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16D93" w:rsidR="00A237CE" w:rsidP="000D0DF5" w:rsidRDefault="00A237CE">
            <w:pPr>
              <w:tabs>
                <w:tab w:val="left" w:pos="-1440"/>
                <w:tab w:val="left" w:pos="-720"/>
              </w:tabs>
              <w:suppressAutoHyphens/>
              <w:rPr>
                <w:rFonts w:ascii="Times New Roman" w:hAnsi="Times New Roman"/>
              </w:rPr>
            </w:pPr>
            <w:r w:rsidRPr="00B16D93">
              <w:rPr>
                <w:rFonts w:ascii="Times New Roman" w:hAnsi="Times New Roman"/>
              </w:rPr>
              <w:t>De Tweede Kamer der Staten-</w:t>
            </w:r>
            <w:r w:rsidRPr="00B16D93">
              <w:rPr>
                <w:rFonts w:ascii="Times New Roman" w:hAnsi="Times New Roman"/>
              </w:rPr>
              <w:fldChar w:fldCharType="begin"/>
            </w:r>
            <w:r w:rsidRPr="00B16D93">
              <w:rPr>
                <w:rFonts w:ascii="Times New Roman" w:hAnsi="Times New Roman"/>
              </w:rPr>
              <w:instrText xml:space="preserve">PRIVATE </w:instrText>
            </w:r>
            <w:r w:rsidRPr="00B16D93">
              <w:rPr>
                <w:rFonts w:ascii="Times New Roman" w:hAnsi="Times New Roman"/>
              </w:rPr>
              <w:fldChar w:fldCharType="end"/>
            </w:r>
          </w:p>
          <w:p w:rsidRPr="00B16D93" w:rsidR="00A237CE" w:rsidP="000D0DF5" w:rsidRDefault="00A237CE">
            <w:pPr>
              <w:tabs>
                <w:tab w:val="left" w:pos="-1440"/>
                <w:tab w:val="left" w:pos="-720"/>
              </w:tabs>
              <w:suppressAutoHyphens/>
              <w:rPr>
                <w:rFonts w:ascii="Times New Roman" w:hAnsi="Times New Roman"/>
              </w:rPr>
            </w:pPr>
            <w:r w:rsidRPr="00B16D93">
              <w:rPr>
                <w:rFonts w:ascii="Times New Roman" w:hAnsi="Times New Roman"/>
              </w:rPr>
              <w:t>Generaal zendt bijgaand door</w:t>
            </w:r>
          </w:p>
          <w:p w:rsidRPr="00B16D93" w:rsidR="00A237CE" w:rsidP="000D0DF5" w:rsidRDefault="00A237CE">
            <w:pPr>
              <w:tabs>
                <w:tab w:val="left" w:pos="-1440"/>
                <w:tab w:val="left" w:pos="-720"/>
              </w:tabs>
              <w:suppressAutoHyphens/>
              <w:rPr>
                <w:rFonts w:ascii="Times New Roman" w:hAnsi="Times New Roman"/>
              </w:rPr>
            </w:pPr>
            <w:r w:rsidRPr="00B16D93">
              <w:rPr>
                <w:rFonts w:ascii="Times New Roman" w:hAnsi="Times New Roman"/>
              </w:rPr>
              <w:t>haar aangenomen wetsvoorstel</w:t>
            </w:r>
          </w:p>
          <w:p w:rsidRPr="00B16D93" w:rsidR="00A237CE" w:rsidP="000D0DF5" w:rsidRDefault="00A237CE">
            <w:pPr>
              <w:tabs>
                <w:tab w:val="left" w:pos="-1440"/>
                <w:tab w:val="left" w:pos="-720"/>
              </w:tabs>
              <w:suppressAutoHyphens/>
              <w:rPr>
                <w:rFonts w:ascii="Times New Roman" w:hAnsi="Times New Roman"/>
              </w:rPr>
            </w:pPr>
            <w:r w:rsidRPr="00B16D93">
              <w:rPr>
                <w:rFonts w:ascii="Times New Roman" w:hAnsi="Times New Roman"/>
              </w:rPr>
              <w:t>aan de Eerste Kamer.</w:t>
            </w:r>
          </w:p>
          <w:p w:rsidRPr="00B16D93" w:rsidR="00A237CE" w:rsidP="000D0DF5" w:rsidRDefault="00A237CE">
            <w:pPr>
              <w:tabs>
                <w:tab w:val="left" w:pos="-1440"/>
                <w:tab w:val="left" w:pos="-720"/>
              </w:tabs>
              <w:suppressAutoHyphens/>
              <w:rPr>
                <w:rFonts w:ascii="Times New Roman" w:hAnsi="Times New Roman"/>
              </w:rPr>
            </w:pPr>
          </w:p>
          <w:p w:rsidRPr="00B16D93" w:rsidR="00A237CE" w:rsidP="000D0DF5" w:rsidRDefault="00A237CE">
            <w:pPr>
              <w:tabs>
                <w:tab w:val="left" w:pos="-1440"/>
                <w:tab w:val="left" w:pos="-720"/>
              </w:tabs>
              <w:suppressAutoHyphens/>
              <w:rPr>
                <w:rFonts w:ascii="Times New Roman" w:hAnsi="Times New Roman"/>
              </w:rPr>
            </w:pPr>
            <w:r w:rsidRPr="00B16D93">
              <w:rPr>
                <w:rFonts w:ascii="Times New Roman" w:hAnsi="Times New Roman"/>
              </w:rPr>
              <w:t>De Voorzitter,</w:t>
            </w:r>
          </w:p>
          <w:p w:rsidRPr="00B16D93" w:rsidR="00A237CE" w:rsidP="000D0DF5" w:rsidRDefault="00A237CE">
            <w:pPr>
              <w:tabs>
                <w:tab w:val="left" w:pos="-1440"/>
                <w:tab w:val="left" w:pos="-720"/>
              </w:tabs>
              <w:suppressAutoHyphens/>
              <w:rPr>
                <w:rFonts w:ascii="Times New Roman" w:hAnsi="Times New Roman"/>
              </w:rPr>
            </w:pPr>
          </w:p>
          <w:p w:rsidRPr="00B16D93" w:rsidR="00A237CE" w:rsidP="000D0DF5" w:rsidRDefault="00A237CE">
            <w:pPr>
              <w:tabs>
                <w:tab w:val="left" w:pos="-1440"/>
                <w:tab w:val="left" w:pos="-720"/>
              </w:tabs>
              <w:suppressAutoHyphens/>
              <w:rPr>
                <w:rFonts w:ascii="Times New Roman" w:hAnsi="Times New Roman"/>
              </w:rPr>
            </w:pPr>
          </w:p>
          <w:p w:rsidRPr="00B16D93" w:rsidR="00A237CE" w:rsidP="000D0DF5" w:rsidRDefault="00A237CE">
            <w:pPr>
              <w:tabs>
                <w:tab w:val="left" w:pos="-1440"/>
                <w:tab w:val="left" w:pos="-720"/>
              </w:tabs>
              <w:suppressAutoHyphens/>
              <w:rPr>
                <w:rFonts w:ascii="Times New Roman" w:hAnsi="Times New Roman"/>
              </w:rPr>
            </w:pPr>
          </w:p>
          <w:p w:rsidRPr="00B16D93" w:rsidR="00A237CE" w:rsidP="000D0DF5" w:rsidRDefault="00A237CE">
            <w:pPr>
              <w:tabs>
                <w:tab w:val="left" w:pos="-1440"/>
                <w:tab w:val="left" w:pos="-720"/>
              </w:tabs>
              <w:suppressAutoHyphens/>
              <w:rPr>
                <w:rFonts w:ascii="Times New Roman" w:hAnsi="Times New Roman"/>
              </w:rPr>
            </w:pPr>
          </w:p>
          <w:p w:rsidRPr="00B16D93" w:rsidR="00A237CE" w:rsidP="000D0DF5" w:rsidRDefault="00A237CE">
            <w:pPr>
              <w:tabs>
                <w:tab w:val="left" w:pos="-1440"/>
                <w:tab w:val="left" w:pos="-720"/>
              </w:tabs>
              <w:suppressAutoHyphens/>
              <w:rPr>
                <w:rFonts w:ascii="Times New Roman" w:hAnsi="Times New Roman"/>
              </w:rPr>
            </w:pPr>
          </w:p>
          <w:p w:rsidRPr="00B16D93" w:rsidR="00A237CE" w:rsidP="000D0DF5" w:rsidRDefault="00A237CE">
            <w:pPr>
              <w:tabs>
                <w:tab w:val="left" w:pos="-1440"/>
                <w:tab w:val="left" w:pos="-720"/>
              </w:tabs>
              <w:suppressAutoHyphens/>
              <w:rPr>
                <w:rFonts w:ascii="Times New Roman" w:hAnsi="Times New Roman"/>
              </w:rPr>
            </w:pPr>
          </w:p>
          <w:p w:rsidRPr="00B16D93" w:rsidR="00A237CE" w:rsidP="000D0DF5" w:rsidRDefault="00A237CE">
            <w:pPr>
              <w:tabs>
                <w:tab w:val="left" w:pos="-1440"/>
                <w:tab w:val="left" w:pos="-720"/>
              </w:tabs>
              <w:suppressAutoHyphens/>
              <w:rPr>
                <w:rFonts w:ascii="Times New Roman" w:hAnsi="Times New Roman"/>
              </w:rPr>
            </w:pPr>
          </w:p>
          <w:p w:rsidRPr="00B16D93" w:rsidR="00A237CE" w:rsidP="000D0DF5" w:rsidRDefault="00A237CE">
            <w:pPr>
              <w:tabs>
                <w:tab w:val="left" w:pos="-1440"/>
                <w:tab w:val="left" w:pos="-720"/>
              </w:tabs>
              <w:suppressAutoHyphens/>
              <w:rPr>
                <w:rFonts w:ascii="Times New Roman" w:hAnsi="Times New Roman"/>
              </w:rPr>
            </w:pPr>
          </w:p>
          <w:p w:rsidRPr="00B16D93" w:rsidR="00A237CE" w:rsidP="000D0DF5" w:rsidRDefault="00A237CE">
            <w:pPr>
              <w:rPr>
                <w:rFonts w:ascii="Times New Roman" w:hAnsi="Times New Roman"/>
              </w:rPr>
            </w:pPr>
          </w:p>
          <w:p w:rsidRPr="00A237CE" w:rsidR="00CB3578" w:rsidP="00A237CE" w:rsidRDefault="00A237CE">
            <w:pPr>
              <w:pStyle w:val="Amendement"/>
              <w:rPr>
                <w:rFonts w:ascii="Verdana" w:hAnsi="Verdana" w:cs="Times New Roman"/>
                <w:b w:val="0"/>
                <w:sz w:val="20"/>
                <w:szCs w:val="20"/>
              </w:rPr>
            </w:pPr>
            <w:r w:rsidRPr="00B16D93">
              <w:rPr>
                <w:rFonts w:ascii="Times New Roman" w:hAnsi="Times New Roman" w:cs="Times New Roman"/>
                <w:b w:val="0"/>
                <w:sz w:val="20"/>
                <w:szCs w:val="20"/>
              </w:rPr>
              <w:t>4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16D93" w:rsidTr="00D9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16B86" w:rsidR="00B16D93" w:rsidP="000D5BC4" w:rsidRDefault="00B16D93">
            <w:pPr>
              <w:rPr>
                <w:rFonts w:ascii="Times New Roman" w:hAnsi="Times New Roman"/>
                <w:b/>
                <w:sz w:val="24"/>
              </w:rPr>
            </w:pPr>
            <w:r w:rsidRPr="00816B86">
              <w:rPr>
                <w:rFonts w:ascii="Times New Roman" w:hAnsi="Times New Roman"/>
                <w:b/>
                <w:sz w:val="24"/>
              </w:rPr>
              <w:t>Vaststelling van de begrotingsstaten van het Ministerie van Sociale Zaken en Werkgelegenheid (XV)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16D93" w:rsidTr="00AA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16D93" w:rsidRDefault="00B16D9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816B86" w:rsidP="00816B86" w:rsidRDefault="00816B86">
      <w:pPr>
        <w:pStyle w:val="Basis"/>
        <w:ind w:firstLine="284"/>
        <w:rPr>
          <w:rFonts w:ascii="Times New Roman" w:hAnsi="Times New Roman" w:cs="Times New Roman"/>
          <w:sz w:val="24"/>
          <w:szCs w:val="24"/>
        </w:rPr>
      </w:pPr>
      <w:r w:rsidRPr="00816B86">
        <w:rPr>
          <w:rFonts w:ascii="Times New Roman" w:hAnsi="Times New Roman" w:cs="Times New Roman"/>
          <w:sz w:val="24"/>
          <w:szCs w:val="24"/>
        </w:rPr>
        <w:t xml:space="preserve">Wij Willem-Alexander, bij de gratie Gods, Koning der Nederlanden, Prins van Oranje-Nassau, </w:t>
      </w:r>
      <w:proofErr w:type="spellStart"/>
      <w:r w:rsidRPr="00816B86">
        <w:rPr>
          <w:rFonts w:ascii="Times New Roman" w:hAnsi="Times New Roman" w:cs="Times New Roman"/>
          <w:sz w:val="24"/>
          <w:szCs w:val="24"/>
        </w:rPr>
        <w:t>enz.enz.enz</w:t>
      </w:r>
      <w:proofErr w:type="spellEnd"/>
      <w:r w:rsidRPr="00816B86">
        <w:rPr>
          <w:rFonts w:ascii="Times New Roman" w:hAnsi="Times New Roman" w:cs="Times New Roman"/>
          <w:sz w:val="24"/>
          <w:szCs w:val="24"/>
        </w:rPr>
        <w:t>.</w:t>
      </w:r>
    </w:p>
    <w:p w:rsidRPr="00816B86" w:rsidR="00816B86" w:rsidP="00816B86" w:rsidRDefault="00816B86">
      <w:pPr>
        <w:pStyle w:val="Basis"/>
        <w:ind w:firstLine="284"/>
        <w:rPr>
          <w:rFonts w:ascii="Times New Roman" w:hAnsi="Times New Roman" w:cs="Times New Roman"/>
          <w:sz w:val="24"/>
          <w:szCs w:val="24"/>
        </w:rPr>
      </w:pPr>
    </w:p>
    <w:p w:rsidRPr="00816B86" w:rsidR="00816B86" w:rsidP="00816B86" w:rsidRDefault="00816B86">
      <w:pPr>
        <w:pStyle w:val="Basis"/>
        <w:ind w:firstLine="284"/>
        <w:rPr>
          <w:rFonts w:ascii="Times New Roman" w:hAnsi="Times New Roman" w:cs="Times New Roman"/>
          <w:sz w:val="24"/>
          <w:szCs w:val="24"/>
        </w:rPr>
      </w:pPr>
      <w:r w:rsidRPr="00816B86">
        <w:rPr>
          <w:rFonts w:ascii="Times New Roman" w:hAnsi="Times New Roman" w:cs="Times New Roman"/>
          <w:sz w:val="24"/>
          <w:szCs w:val="24"/>
        </w:rPr>
        <w:t>Allen, die deze zullen zien of horen lezen, saluut! doen te weten:</w:t>
      </w:r>
    </w:p>
    <w:p w:rsidRPr="00816B86" w:rsidR="00816B86" w:rsidP="00816B86" w:rsidRDefault="00816B86">
      <w:pPr>
        <w:pStyle w:val="Basis"/>
        <w:ind w:firstLine="284"/>
        <w:rPr>
          <w:rFonts w:ascii="Times New Roman" w:hAnsi="Times New Roman" w:cs="Times New Roman"/>
          <w:sz w:val="24"/>
          <w:szCs w:val="24"/>
        </w:rPr>
      </w:pPr>
      <w:r w:rsidRPr="00816B86">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in artikel 1 van de Comptabiliteitswet 2016 wordt bepaald welke begrotingen tot de rijksbegroting behoren;</w:t>
      </w:r>
    </w:p>
    <w:p w:rsidR="00816B86" w:rsidP="00816B86" w:rsidRDefault="00816B86">
      <w:pPr>
        <w:pStyle w:val="Basis"/>
        <w:ind w:firstLine="284"/>
        <w:rPr>
          <w:rFonts w:ascii="Times New Roman" w:hAnsi="Times New Roman" w:cs="Times New Roman"/>
          <w:sz w:val="24"/>
          <w:szCs w:val="24"/>
        </w:rPr>
      </w:pPr>
      <w:r w:rsidRPr="00816B86">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816B86" w:rsidR="00816B86" w:rsidP="00816B86" w:rsidRDefault="00816B86">
      <w:pPr>
        <w:pStyle w:val="Basis"/>
        <w:ind w:firstLine="284"/>
        <w:rPr>
          <w:rFonts w:ascii="Times New Roman" w:hAnsi="Times New Roman" w:cs="Times New Roman"/>
          <w:sz w:val="24"/>
          <w:szCs w:val="24"/>
        </w:rPr>
      </w:pPr>
    </w:p>
    <w:p w:rsidR="00816B86" w:rsidP="00816B86" w:rsidRDefault="00816B86">
      <w:pPr>
        <w:pStyle w:val="Basis"/>
        <w:rPr>
          <w:rFonts w:ascii="Times New Roman" w:hAnsi="Times New Roman" w:cs="Times New Roman"/>
          <w:b/>
          <w:sz w:val="24"/>
          <w:szCs w:val="24"/>
        </w:rPr>
      </w:pPr>
      <w:r w:rsidRPr="00816B86">
        <w:rPr>
          <w:rFonts w:ascii="Times New Roman" w:hAnsi="Times New Roman" w:cs="Times New Roman"/>
          <w:b/>
          <w:sz w:val="24"/>
          <w:szCs w:val="24"/>
        </w:rPr>
        <w:t xml:space="preserve">Artikel 1 </w:t>
      </w:r>
    </w:p>
    <w:p w:rsidRPr="00816B86" w:rsidR="00816B86" w:rsidP="00816B86" w:rsidRDefault="00816B86">
      <w:pPr>
        <w:pStyle w:val="Basis"/>
        <w:rPr>
          <w:rFonts w:ascii="Times New Roman" w:hAnsi="Times New Roman" w:cs="Times New Roman"/>
          <w:b/>
          <w:sz w:val="24"/>
          <w:szCs w:val="24"/>
        </w:rPr>
      </w:pPr>
    </w:p>
    <w:p w:rsidR="00816B86" w:rsidP="00816B86" w:rsidRDefault="00816B86">
      <w:pPr>
        <w:pStyle w:val="Basis"/>
        <w:ind w:firstLine="284"/>
        <w:rPr>
          <w:rFonts w:ascii="Times New Roman" w:hAnsi="Times New Roman" w:cs="Times New Roman"/>
          <w:sz w:val="24"/>
          <w:szCs w:val="24"/>
        </w:rPr>
      </w:pPr>
      <w:r w:rsidRPr="00816B86">
        <w:rPr>
          <w:rFonts w:ascii="Times New Roman" w:hAnsi="Times New Roman" w:cs="Times New Roman"/>
          <w:sz w:val="24"/>
          <w:szCs w:val="24"/>
        </w:rPr>
        <w:t>De bij deze wet behorende departementale begrotingsstaat van het Ministerie van Sociale Zaken en Werkgelegenheid (XV) voor het jaar 2019 wordt vastgesteld.</w:t>
      </w:r>
    </w:p>
    <w:p w:rsidRPr="00816B86" w:rsidR="00816B86" w:rsidP="00816B86" w:rsidRDefault="00816B86">
      <w:pPr>
        <w:pStyle w:val="Basis"/>
        <w:rPr>
          <w:rFonts w:ascii="Times New Roman" w:hAnsi="Times New Roman" w:cs="Times New Roman"/>
          <w:sz w:val="24"/>
          <w:szCs w:val="24"/>
        </w:rPr>
      </w:pPr>
    </w:p>
    <w:p w:rsidR="00816B86" w:rsidP="00816B86" w:rsidRDefault="00816B86">
      <w:pPr>
        <w:pStyle w:val="Basis"/>
        <w:rPr>
          <w:rFonts w:ascii="Times New Roman" w:hAnsi="Times New Roman" w:cs="Times New Roman"/>
          <w:b/>
          <w:sz w:val="24"/>
          <w:szCs w:val="24"/>
        </w:rPr>
      </w:pPr>
      <w:r w:rsidRPr="00816B86">
        <w:rPr>
          <w:rFonts w:ascii="Times New Roman" w:hAnsi="Times New Roman" w:cs="Times New Roman"/>
          <w:b/>
          <w:sz w:val="24"/>
          <w:szCs w:val="24"/>
        </w:rPr>
        <w:t xml:space="preserve">Artikel 2 </w:t>
      </w:r>
    </w:p>
    <w:p w:rsidRPr="00816B86" w:rsidR="00816B86" w:rsidP="00816B86" w:rsidRDefault="00816B86">
      <w:pPr>
        <w:pStyle w:val="Basis"/>
        <w:rPr>
          <w:rFonts w:ascii="Times New Roman" w:hAnsi="Times New Roman" w:cs="Times New Roman"/>
          <w:b/>
          <w:sz w:val="24"/>
          <w:szCs w:val="24"/>
        </w:rPr>
      </w:pPr>
    </w:p>
    <w:p w:rsidR="00816B86" w:rsidP="00816B86" w:rsidRDefault="00816B86">
      <w:pPr>
        <w:pStyle w:val="Basis"/>
        <w:ind w:firstLine="284"/>
        <w:rPr>
          <w:rFonts w:ascii="Times New Roman" w:hAnsi="Times New Roman" w:cs="Times New Roman"/>
          <w:sz w:val="24"/>
          <w:szCs w:val="24"/>
        </w:rPr>
      </w:pPr>
      <w:r w:rsidRPr="00816B86">
        <w:rPr>
          <w:rFonts w:ascii="Times New Roman" w:hAnsi="Times New Roman" w:cs="Times New Roman"/>
          <w:sz w:val="24"/>
          <w:szCs w:val="24"/>
        </w:rPr>
        <w:t>De vaststelling van de begrotingsstaat geschiedt in duizenden euro’s.</w:t>
      </w:r>
    </w:p>
    <w:p w:rsidRPr="00816B86" w:rsidR="00816B86" w:rsidP="00816B86" w:rsidRDefault="00816B86">
      <w:pPr>
        <w:pStyle w:val="Basis"/>
        <w:rPr>
          <w:rFonts w:ascii="Times New Roman" w:hAnsi="Times New Roman" w:cs="Times New Roman"/>
          <w:sz w:val="24"/>
          <w:szCs w:val="24"/>
        </w:rPr>
      </w:pPr>
    </w:p>
    <w:p w:rsidR="00816B86" w:rsidP="00816B86" w:rsidRDefault="00816B86">
      <w:pPr>
        <w:pStyle w:val="Basis"/>
        <w:rPr>
          <w:rFonts w:ascii="Times New Roman" w:hAnsi="Times New Roman" w:cs="Times New Roman"/>
          <w:b/>
          <w:sz w:val="24"/>
          <w:szCs w:val="24"/>
        </w:rPr>
      </w:pPr>
      <w:r w:rsidRPr="00816B86">
        <w:rPr>
          <w:rFonts w:ascii="Times New Roman" w:hAnsi="Times New Roman" w:cs="Times New Roman"/>
          <w:b/>
          <w:sz w:val="24"/>
          <w:szCs w:val="24"/>
        </w:rPr>
        <w:t xml:space="preserve">Artikel 3 </w:t>
      </w:r>
    </w:p>
    <w:p w:rsidRPr="00816B86" w:rsidR="00816B86" w:rsidP="00816B86" w:rsidRDefault="00816B86">
      <w:pPr>
        <w:pStyle w:val="Basis"/>
        <w:rPr>
          <w:rFonts w:ascii="Times New Roman" w:hAnsi="Times New Roman" w:cs="Times New Roman"/>
          <w:b/>
          <w:sz w:val="24"/>
          <w:szCs w:val="24"/>
        </w:rPr>
      </w:pPr>
    </w:p>
    <w:p w:rsidR="00816B86" w:rsidP="007C5EFF" w:rsidRDefault="00816B86">
      <w:pPr>
        <w:pStyle w:val="Basis"/>
        <w:ind w:firstLine="284"/>
        <w:rPr>
          <w:rFonts w:ascii="Times New Roman" w:hAnsi="Times New Roman" w:cs="Times New Roman"/>
          <w:sz w:val="24"/>
          <w:szCs w:val="24"/>
        </w:rPr>
      </w:pPr>
      <w:r w:rsidRPr="00816B86">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816B86" w:rsidP="00816B86" w:rsidRDefault="00816B86">
      <w:pPr>
        <w:pStyle w:val="Basis"/>
        <w:rPr>
          <w:rFonts w:ascii="Times New Roman" w:hAnsi="Times New Roman" w:cs="Times New Roman"/>
          <w:sz w:val="24"/>
          <w:szCs w:val="24"/>
        </w:rPr>
      </w:pPr>
    </w:p>
    <w:p w:rsidR="00816B86" w:rsidP="00816B86" w:rsidRDefault="00816B86">
      <w:pPr>
        <w:pStyle w:val="Basis"/>
        <w:ind w:firstLine="284"/>
        <w:rPr>
          <w:rFonts w:ascii="Times New Roman" w:hAnsi="Times New Roman" w:cs="Times New Roman"/>
          <w:sz w:val="24"/>
          <w:szCs w:val="24"/>
        </w:rPr>
      </w:pPr>
      <w:r w:rsidRPr="00816B86">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816B86" w:rsidR="00816B86" w:rsidP="00816B86" w:rsidRDefault="00816B86">
      <w:pPr>
        <w:pStyle w:val="Basis"/>
        <w:rPr>
          <w:rFonts w:ascii="Times New Roman" w:hAnsi="Times New Roman" w:cs="Times New Roman"/>
          <w:sz w:val="24"/>
          <w:szCs w:val="24"/>
        </w:rPr>
      </w:pPr>
    </w:p>
    <w:p w:rsidR="00816B86" w:rsidP="00816B86" w:rsidRDefault="00816B86">
      <w:pPr>
        <w:pStyle w:val="Basis"/>
        <w:rPr>
          <w:rFonts w:ascii="Times New Roman" w:hAnsi="Times New Roman" w:cs="Times New Roman"/>
          <w:sz w:val="24"/>
          <w:szCs w:val="24"/>
        </w:rPr>
      </w:pPr>
      <w:r w:rsidRPr="00816B86">
        <w:rPr>
          <w:rFonts w:ascii="Times New Roman" w:hAnsi="Times New Roman" w:cs="Times New Roman"/>
          <w:sz w:val="24"/>
          <w:szCs w:val="24"/>
        </w:rPr>
        <w:t>Gegeven</w:t>
      </w:r>
    </w:p>
    <w:p w:rsidR="00816B86" w:rsidP="00816B86" w:rsidRDefault="00816B86">
      <w:pPr>
        <w:pStyle w:val="Basis"/>
        <w:rPr>
          <w:rFonts w:ascii="Times New Roman" w:hAnsi="Times New Roman" w:cs="Times New Roman"/>
          <w:sz w:val="24"/>
          <w:szCs w:val="24"/>
        </w:rPr>
      </w:pPr>
    </w:p>
    <w:p w:rsidR="00816B86" w:rsidP="00816B86" w:rsidRDefault="00816B86">
      <w:pPr>
        <w:pStyle w:val="Basis"/>
        <w:rPr>
          <w:rFonts w:ascii="Times New Roman" w:hAnsi="Times New Roman" w:cs="Times New Roman"/>
          <w:sz w:val="24"/>
          <w:szCs w:val="24"/>
        </w:rPr>
      </w:pPr>
    </w:p>
    <w:p w:rsidR="00816B86" w:rsidP="00816B86" w:rsidRDefault="00816B86">
      <w:pPr>
        <w:pStyle w:val="Basis"/>
        <w:rPr>
          <w:rFonts w:ascii="Times New Roman" w:hAnsi="Times New Roman" w:cs="Times New Roman"/>
          <w:sz w:val="24"/>
          <w:szCs w:val="24"/>
        </w:rPr>
      </w:pPr>
    </w:p>
    <w:p w:rsidR="00816B86" w:rsidP="00816B86" w:rsidRDefault="00816B86">
      <w:pPr>
        <w:pStyle w:val="Basis"/>
        <w:rPr>
          <w:rFonts w:ascii="Times New Roman" w:hAnsi="Times New Roman" w:cs="Times New Roman"/>
          <w:sz w:val="24"/>
          <w:szCs w:val="24"/>
        </w:rPr>
      </w:pPr>
    </w:p>
    <w:p w:rsidR="00816B86" w:rsidP="00816B86" w:rsidRDefault="00816B86">
      <w:pPr>
        <w:pStyle w:val="Basis"/>
        <w:rPr>
          <w:rFonts w:ascii="Times New Roman" w:hAnsi="Times New Roman" w:cs="Times New Roman"/>
          <w:sz w:val="24"/>
          <w:szCs w:val="24"/>
        </w:rPr>
      </w:pPr>
    </w:p>
    <w:p w:rsidR="00816B86" w:rsidP="00816B86" w:rsidRDefault="00816B86">
      <w:pPr>
        <w:pStyle w:val="Basis"/>
        <w:rPr>
          <w:rFonts w:ascii="Times New Roman" w:hAnsi="Times New Roman" w:cs="Times New Roman"/>
          <w:sz w:val="24"/>
          <w:szCs w:val="24"/>
        </w:rPr>
      </w:pPr>
    </w:p>
    <w:p w:rsidR="00816B86" w:rsidP="00816B86" w:rsidRDefault="00816B86">
      <w:pPr>
        <w:pStyle w:val="Basis"/>
        <w:rPr>
          <w:rFonts w:ascii="Times New Roman" w:hAnsi="Times New Roman" w:cs="Times New Roman"/>
          <w:sz w:val="24"/>
          <w:szCs w:val="24"/>
        </w:rPr>
      </w:pPr>
    </w:p>
    <w:p w:rsidR="00816B86" w:rsidP="00816B86" w:rsidRDefault="00816B86">
      <w:pPr>
        <w:pStyle w:val="Basis"/>
        <w:rPr>
          <w:rFonts w:ascii="Times New Roman" w:hAnsi="Times New Roman" w:cs="Times New Roman"/>
          <w:sz w:val="24"/>
          <w:szCs w:val="24"/>
        </w:rPr>
      </w:pPr>
    </w:p>
    <w:p w:rsidRPr="00816B86" w:rsidR="00816B86" w:rsidP="00816B86" w:rsidRDefault="00816B86">
      <w:pPr>
        <w:pStyle w:val="Basis"/>
        <w:rPr>
          <w:rFonts w:ascii="Times New Roman" w:hAnsi="Times New Roman" w:cs="Times New Roman"/>
          <w:sz w:val="24"/>
          <w:szCs w:val="24"/>
        </w:rPr>
      </w:pPr>
    </w:p>
    <w:p w:rsidR="00816B86" w:rsidP="00816B86" w:rsidRDefault="00816B86">
      <w:pPr>
        <w:pStyle w:val="Basis"/>
        <w:rPr>
          <w:rFonts w:ascii="Times New Roman" w:hAnsi="Times New Roman" w:cs="Times New Roman"/>
          <w:sz w:val="24"/>
          <w:szCs w:val="24"/>
        </w:rPr>
      </w:pPr>
      <w:r w:rsidRPr="00816B86">
        <w:rPr>
          <w:rFonts w:ascii="Times New Roman" w:hAnsi="Times New Roman" w:cs="Times New Roman"/>
          <w:sz w:val="24"/>
          <w:szCs w:val="24"/>
        </w:rPr>
        <w:t>De Minister van Sociale Zaken en Werkgelegenheid,</w:t>
      </w:r>
    </w:p>
    <w:p w:rsidR="007C5EFF" w:rsidP="00816B86" w:rsidRDefault="007C5EFF">
      <w:pPr>
        <w:pStyle w:val="Basis"/>
        <w:rPr>
          <w:rFonts w:ascii="Times New Roman" w:hAnsi="Times New Roman" w:cs="Times New Roman"/>
          <w:sz w:val="24"/>
          <w:szCs w:val="24"/>
        </w:rPr>
      </w:pPr>
    </w:p>
    <w:p w:rsidR="00DE2C04" w:rsidP="00816B86" w:rsidRDefault="00DE2C04">
      <w:pPr>
        <w:pStyle w:val="Basis"/>
        <w:rPr>
          <w:rFonts w:ascii="Times New Roman" w:hAnsi="Times New Roman" w:cs="Times New Roman"/>
          <w:sz w:val="24"/>
          <w:szCs w:val="24"/>
        </w:rPr>
      </w:pPr>
    </w:p>
    <w:p w:rsidR="00DE2C04" w:rsidP="00816B86" w:rsidRDefault="00DE2C04">
      <w:pPr>
        <w:pStyle w:val="Basis"/>
        <w:rPr>
          <w:rFonts w:ascii="Times New Roman" w:hAnsi="Times New Roman" w:cs="Times New Roman"/>
          <w:sz w:val="24"/>
          <w:szCs w:val="24"/>
        </w:rPr>
      </w:pPr>
    </w:p>
    <w:p w:rsidR="00DE2C04" w:rsidP="00816B86" w:rsidRDefault="00DE2C04">
      <w:pPr>
        <w:pStyle w:val="Basis"/>
        <w:rPr>
          <w:rFonts w:ascii="Times New Roman" w:hAnsi="Times New Roman" w:cs="Times New Roman"/>
          <w:sz w:val="24"/>
          <w:szCs w:val="24"/>
        </w:rPr>
      </w:pPr>
    </w:p>
    <w:p w:rsidR="00DE2C04" w:rsidP="00816B86" w:rsidRDefault="00DE2C04">
      <w:pPr>
        <w:pStyle w:val="Basis"/>
        <w:rPr>
          <w:rFonts w:ascii="Times New Roman" w:hAnsi="Times New Roman" w:cs="Times New Roman"/>
          <w:sz w:val="24"/>
          <w:szCs w:val="24"/>
        </w:rPr>
      </w:pPr>
    </w:p>
    <w:p w:rsidR="00DE2C04" w:rsidP="00816B86" w:rsidRDefault="00DE2C04">
      <w:pPr>
        <w:pStyle w:val="Basis"/>
        <w:rPr>
          <w:rFonts w:ascii="Times New Roman" w:hAnsi="Times New Roman" w:cs="Times New Roman"/>
          <w:sz w:val="24"/>
          <w:szCs w:val="24"/>
        </w:rPr>
      </w:pPr>
    </w:p>
    <w:p w:rsidR="00DE2C04" w:rsidP="00816B86" w:rsidRDefault="00DE2C04">
      <w:pPr>
        <w:pStyle w:val="Basis"/>
        <w:rPr>
          <w:rFonts w:ascii="Times New Roman" w:hAnsi="Times New Roman" w:cs="Times New Roman"/>
          <w:sz w:val="24"/>
          <w:szCs w:val="24"/>
        </w:rPr>
      </w:pPr>
    </w:p>
    <w:p w:rsidR="00DE2C04" w:rsidP="00816B86" w:rsidRDefault="00DE2C04">
      <w:pPr>
        <w:pStyle w:val="Basis"/>
        <w:rPr>
          <w:rFonts w:ascii="Times New Roman" w:hAnsi="Times New Roman" w:cs="Times New Roman"/>
          <w:sz w:val="24"/>
          <w:szCs w:val="24"/>
        </w:rPr>
      </w:pPr>
    </w:p>
    <w:p w:rsidR="00DE2C04" w:rsidP="00816B86" w:rsidRDefault="00DE2C04">
      <w:pPr>
        <w:pStyle w:val="Basis"/>
        <w:rPr>
          <w:rFonts w:ascii="Times New Roman" w:hAnsi="Times New Roman" w:cs="Times New Roman"/>
          <w:sz w:val="24"/>
          <w:szCs w:val="24"/>
        </w:rPr>
      </w:pPr>
      <w:bookmarkStart w:name="_GoBack" w:id="0"/>
      <w:bookmarkEnd w:id="0"/>
    </w:p>
    <w:p w:rsidR="00DE2C04" w:rsidP="00DE2C04" w:rsidRDefault="00DE2C04">
      <w:pPr>
        <w:pStyle w:val="Basis"/>
        <w:rPr>
          <w:rFonts w:ascii="Times New Roman" w:hAnsi="Times New Roman" w:cs="Times New Roman"/>
          <w:sz w:val="24"/>
          <w:szCs w:val="24"/>
        </w:rPr>
      </w:pPr>
      <w:r w:rsidRPr="00816B86">
        <w:rPr>
          <w:rFonts w:ascii="Times New Roman" w:hAnsi="Times New Roman" w:cs="Times New Roman"/>
          <w:sz w:val="24"/>
          <w:szCs w:val="24"/>
        </w:rPr>
        <w:t>De Minister van Sociale Zaken en Werkgelegenheid,</w:t>
      </w:r>
    </w:p>
    <w:p w:rsidR="00DE2C04" w:rsidP="00816B86" w:rsidRDefault="00DE2C04">
      <w:pPr>
        <w:pStyle w:val="Basis"/>
        <w:rPr>
          <w:rFonts w:ascii="Times New Roman" w:hAnsi="Times New Roman" w:cs="Times New Roman"/>
          <w:sz w:val="24"/>
          <w:szCs w:val="24"/>
        </w:rPr>
      </w:pPr>
    </w:p>
    <w:p w:rsidR="007C5EFF" w:rsidP="00816B86" w:rsidRDefault="007C5EFF">
      <w:pPr>
        <w:pStyle w:val="Basis"/>
        <w:rPr>
          <w:rFonts w:ascii="Times New Roman" w:hAnsi="Times New Roman" w:cs="Times New Roman"/>
          <w:sz w:val="24"/>
          <w:szCs w:val="24"/>
        </w:rPr>
      </w:pPr>
    </w:p>
    <w:p w:rsidR="007C5EFF" w:rsidP="00816B86" w:rsidRDefault="007C5EFF">
      <w:pPr>
        <w:pStyle w:val="Basis"/>
        <w:rPr>
          <w:rFonts w:ascii="Times New Roman" w:hAnsi="Times New Roman" w:cs="Times New Roman"/>
          <w:sz w:val="24"/>
          <w:szCs w:val="24"/>
        </w:rPr>
      </w:pPr>
    </w:p>
    <w:p w:rsidR="007C5EFF" w:rsidP="00816B86" w:rsidRDefault="007C5EFF">
      <w:pPr>
        <w:pStyle w:val="Basis"/>
        <w:rPr>
          <w:rFonts w:ascii="Times New Roman" w:hAnsi="Times New Roman" w:cs="Times New Roman"/>
          <w:sz w:val="24"/>
          <w:szCs w:val="24"/>
        </w:rPr>
      </w:pPr>
    </w:p>
    <w:p w:rsidR="007C5EFF" w:rsidP="00816B86" w:rsidRDefault="007C5EFF">
      <w:pPr>
        <w:pStyle w:val="Basis"/>
        <w:rPr>
          <w:rFonts w:ascii="Times New Roman" w:hAnsi="Times New Roman" w:cs="Times New Roman"/>
          <w:sz w:val="24"/>
          <w:szCs w:val="24"/>
        </w:rPr>
      </w:pPr>
    </w:p>
    <w:p w:rsidR="007C5EFF" w:rsidP="00816B86" w:rsidRDefault="007C5EFF">
      <w:pPr>
        <w:pStyle w:val="Basis"/>
        <w:rPr>
          <w:rFonts w:ascii="Times New Roman" w:hAnsi="Times New Roman" w:cs="Times New Roman"/>
          <w:sz w:val="24"/>
          <w:szCs w:val="24"/>
        </w:rPr>
      </w:pPr>
    </w:p>
    <w:p w:rsidR="007C5EFF" w:rsidP="00816B86" w:rsidRDefault="007C5EFF">
      <w:pPr>
        <w:pStyle w:val="Basis"/>
        <w:rPr>
          <w:rFonts w:ascii="Times New Roman" w:hAnsi="Times New Roman" w:cs="Times New Roman"/>
          <w:sz w:val="24"/>
          <w:szCs w:val="24"/>
        </w:rPr>
      </w:pPr>
    </w:p>
    <w:p w:rsidR="007C5EFF" w:rsidP="00816B86" w:rsidRDefault="007C5EFF">
      <w:pPr>
        <w:pStyle w:val="Basis"/>
        <w:rPr>
          <w:rFonts w:ascii="Times New Roman" w:hAnsi="Times New Roman" w:cs="Times New Roman"/>
          <w:sz w:val="24"/>
          <w:szCs w:val="24"/>
        </w:rPr>
      </w:pPr>
    </w:p>
    <w:p w:rsidR="007C5EFF" w:rsidP="00816B86" w:rsidRDefault="007C5EFF">
      <w:pPr>
        <w:pStyle w:val="Basis"/>
        <w:rPr>
          <w:rFonts w:ascii="Times New Roman" w:hAnsi="Times New Roman" w:cs="Times New Roman"/>
          <w:sz w:val="24"/>
          <w:szCs w:val="24"/>
        </w:rPr>
      </w:pPr>
    </w:p>
    <w:p w:rsidRPr="00816B86" w:rsidR="007C5EFF" w:rsidP="00816B86" w:rsidRDefault="007C5EFF">
      <w:pPr>
        <w:pStyle w:val="Basis"/>
        <w:rPr>
          <w:rFonts w:ascii="Times New Roman" w:hAnsi="Times New Roman" w:cs="Times New Roman"/>
          <w:sz w:val="24"/>
          <w:szCs w:val="24"/>
        </w:rPr>
      </w:pPr>
    </w:p>
    <w:p w:rsidR="00816B86" w:rsidP="00816B86" w:rsidRDefault="00816B86">
      <w:pPr>
        <w:rPr>
          <w:vanish/>
          <w:sz w:val="18"/>
        </w:rPr>
      </w:pPr>
    </w:p>
    <w:p w:rsidR="00816B86" w:rsidP="001B4864" w:rsidRDefault="00816B86">
      <w:pPr>
        <w:pStyle w:val="Basis"/>
        <w:keepNext/>
        <w:rPr>
          <w:rFonts w:ascii="Times New Roman" w:hAnsi="Times New Roman" w:cs="Times New Roman"/>
          <w:b/>
          <w:sz w:val="24"/>
          <w:szCs w:val="24"/>
        </w:rPr>
        <w:sectPr w:rsidR="00816B86" w:rsidSect="00A11E73">
          <w:footerReference w:type="even" r:id="rId7"/>
          <w:footerReference w:type="default" r:id="rId8"/>
          <w:pgSz w:w="11906" w:h="16838"/>
          <w:pgMar w:top="1418" w:right="1418" w:bottom="1418" w:left="1418" w:header="357" w:footer="1440" w:gutter="0"/>
          <w:pgNumType w:start="1"/>
          <w:cols w:space="708"/>
          <w:noEndnote/>
        </w:sectPr>
      </w:pPr>
    </w:p>
    <w:tbl>
      <w:tblPr>
        <w:tblW w:w="9694" w:type="dxa"/>
        <w:tblInd w:w="2156" w:type="dxa"/>
        <w:tblCellMar>
          <w:left w:w="10" w:type="dxa"/>
          <w:right w:w="10" w:type="dxa"/>
        </w:tblCellMar>
        <w:tblLook w:val="04A0" w:firstRow="1" w:lastRow="0" w:firstColumn="1" w:lastColumn="0" w:noHBand="0" w:noVBand="1"/>
      </w:tblPr>
      <w:tblGrid>
        <w:gridCol w:w="506"/>
        <w:gridCol w:w="4074"/>
        <w:gridCol w:w="1929"/>
        <w:gridCol w:w="1508"/>
        <w:gridCol w:w="1677"/>
      </w:tblGrid>
      <w:tr w:rsidRPr="00816B86" w:rsidR="00816B86" w:rsidTr="00816B86">
        <w:trPr>
          <w:tblHeader/>
        </w:trPr>
        <w:tc>
          <w:tcPr>
            <w:tcW w:w="0" w:type="auto"/>
            <w:gridSpan w:val="5"/>
          </w:tcPr>
          <w:p w:rsidRPr="004E7FC0" w:rsidR="00816B86" w:rsidP="001B4864" w:rsidRDefault="00816B86">
            <w:pPr>
              <w:pStyle w:val="Basis"/>
              <w:keepNext/>
              <w:rPr>
                <w:rFonts w:ascii="Times New Roman" w:hAnsi="Times New Roman" w:cs="Times New Roman"/>
                <w:b/>
                <w:sz w:val="24"/>
                <w:szCs w:val="24"/>
              </w:rPr>
            </w:pPr>
            <w:r w:rsidRPr="004E7FC0">
              <w:rPr>
                <w:rFonts w:ascii="Times New Roman" w:hAnsi="Times New Roman" w:cs="Times New Roman"/>
                <w:b/>
                <w:sz w:val="24"/>
                <w:szCs w:val="24"/>
              </w:rPr>
              <w:lastRenderedPageBreak/>
              <w:t>Vastgestelde departementale begrotingsstaat van het Ministerie van Sociale Zaken en Werkgelegenheid (XV) voor het jaar 2019 (bedragen x € 1.000)</w:t>
            </w:r>
          </w:p>
        </w:tc>
      </w:tr>
      <w:tr w:rsidRPr="00816B86" w:rsidR="00816B86" w:rsidTr="00816B86">
        <w:trPr>
          <w:tblHeader/>
        </w:trPr>
        <w:tc>
          <w:tcPr>
            <w:tcW w:w="0" w:type="auto"/>
            <w:tcBorders>
              <w:top w:val="single" w:color="000000" w:sz="4" w:space="0"/>
            </w:tcBorders>
            <w:tcMar>
              <w:top w:w="45"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Art.</w:t>
            </w:r>
          </w:p>
        </w:tc>
        <w:tc>
          <w:tcPr>
            <w:tcW w:w="0" w:type="auto"/>
            <w:tcBorders>
              <w:top w:val="single" w:color="000000" w:sz="4" w:space="0"/>
            </w:tcBorders>
            <w:tcMar>
              <w:top w:w="45" w:type="dxa"/>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Omschrijving</w:t>
            </w:r>
          </w:p>
        </w:tc>
        <w:tc>
          <w:tcPr>
            <w:tcW w:w="0" w:type="auto"/>
            <w:gridSpan w:val="3"/>
            <w:tcBorders>
              <w:top w:val="single" w:color="000000" w:sz="4" w:space="0"/>
            </w:tcBorders>
            <w:tcMar>
              <w:top w:w="45" w:type="dxa"/>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Oorspronkelijk vastgestelde begroting</w:t>
            </w:r>
          </w:p>
        </w:tc>
      </w:tr>
      <w:tr w:rsidRPr="00816B86" w:rsidR="00816B86" w:rsidTr="00816B86">
        <w:trPr>
          <w:tblHeader/>
        </w:trPr>
        <w:tc>
          <w:tcPr>
            <w:tcW w:w="0" w:type="auto"/>
            <w:tcBorders>
              <w:bottom w:val="single" w:color="000000" w:sz="4" w:space="0"/>
            </w:tcBorders>
            <w:tcMar>
              <w:bottom w:w="45" w:type="dxa"/>
            </w:tcMar>
          </w:tcPr>
          <w:p w:rsidRPr="004E7FC0" w:rsidR="00816B86" w:rsidP="001B4864" w:rsidRDefault="00816B86">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4E7FC0" w:rsidR="00816B86" w:rsidP="001B4864" w:rsidRDefault="00816B86">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Ontvangsten</w:t>
            </w:r>
          </w:p>
        </w:tc>
      </w:tr>
      <w:tr w:rsidRPr="00816B86" w:rsidR="00816B86" w:rsidTr="00816B86">
        <w:tc>
          <w:tcPr>
            <w:tcW w:w="0" w:type="auto"/>
            <w:tcMar>
              <w:top w:w="45" w:type="dxa"/>
            </w:tcMar>
          </w:tcPr>
          <w:p w:rsidRPr="004E7FC0" w:rsidR="00816B86" w:rsidP="001B4864" w:rsidRDefault="00816B86">
            <w:pPr>
              <w:pStyle w:val="textcell65left"/>
              <w:rPr>
                <w:rFonts w:ascii="Times New Roman" w:hAnsi="Times New Roman" w:cs="Times New Roman"/>
                <w:sz w:val="24"/>
                <w:szCs w:val="24"/>
              </w:rPr>
            </w:pPr>
          </w:p>
        </w:tc>
        <w:tc>
          <w:tcPr>
            <w:tcW w:w="0" w:type="auto"/>
            <w:tcMar>
              <w:top w:w="45" w:type="dxa"/>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b/>
                <w:sz w:val="24"/>
                <w:szCs w:val="24"/>
              </w:rPr>
              <w:t>TOTAAL</w:t>
            </w:r>
          </w:p>
        </w:tc>
        <w:tc>
          <w:tcPr>
            <w:tcW w:w="0" w:type="auto"/>
            <w:tcMar>
              <w:top w:w="45" w:type="dxa"/>
              <w:left w:w="57" w:type="dxa"/>
              <w:right w:w="57" w:type="dxa"/>
            </w:tcMar>
          </w:tcPr>
          <w:p w:rsidRPr="004E7FC0" w:rsidR="00816B86" w:rsidP="001B4864" w:rsidRDefault="00EA2972">
            <w:pPr>
              <w:pStyle w:val="textcell65right"/>
              <w:rPr>
                <w:rFonts w:ascii="Times New Roman" w:hAnsi="Times New Roman" w:cs="Times New Roman"/>
                <w:sz w:val="24"/>
                <w:szCs w:val="24"/>
              </w:rPr>
            </w:pPr>
            <w:r>
              <w:rPr>
                <w:rFonts w:ascii="Times New Roman" w:hAnsi="Times New Roman" w:cs="Times New Roman"/>
                <w:b/>
                <w:sz w:val="24"/>
                <w:szCs w:val="24"/>
              </w:rPr>
              <w:t>36.09</w:t>
            </w:r>
            <w:r w:rsidR="002F34F3">
              <w:rPr>
                <w:rFonts w:ascii="Times New Roman" w:hAnsi="Times New Roman" w:cs="Times New Roman"/>
                <w:b/>
                <w:sz w:val="24"/>
                <w:szCs w:val="24"/>
              </w:rPr>
              <w:t>6</w:t>
            </w:r>
            <w:r w:rsidRPr="004E7FC0" w:rsidR="00816B86">
              <w:rPr>
                <w:rFonts w:ascii="Times New Roman" w:hAnsi="Times New Roman" w:cs="Times New Roman"/>
                <w:b/>
                <w:sz w:val="24"/>
                <w:szCs w:val="24"/>
              </w:rPr>
              <w:t>.842</w:t>
            </w:r>
          </w:p>
        </w:tc>
        <w:tc>
          <w:tcPr>
            <w:tcW w:w="0" w:type="auto"/>
            <w:tcMar>
              <w:top w:w="45" w:type="dxa"/>
              <w:left w:w="57" w:type="dxa"/>
              <w:right w:w="57" w:type="dxa"/>
            </w:tcMar>
          </w:tcPr>
          <w:p w:rsidRPr="004E7FC0" w:rsidR="00816B86" w:rsidP="001B4864" w:rsidRDefault="00EA2972">
            <w:pPr>
              <w:pStyle w:val="textcell65right"/>
              <w:rPr>
                <w:rFonts w:ascii="Times New Roman" w:hAnsi="Times New Roman" w:cs="Times New Roman"/>
                <w:sz w:val="24"/>
                <w:szCs w:val="24"/>
              </w:rPr>
            </w:pPr>
            <w:r>
              <w:rPr>
                <w:rFonts w:ascii="Times New Roman" w:hAnsi="Times New Roman" w:cs="Times New Roman"/>
                <w:b/>
                <w:sz w:val="24"/>
                <w:szCs w:val="24"/>
              </w:rPr>
              <w:t>36.13</w:t>
            </w:r>
            <w:r w:rsidR="00220B43">
              <w:rPr>
                <w:rFonts w:ascii="Times New Roman" w:hAnsi="Times New Roman" w:cs="Times New Roman"/>
                <w:b/>
                <w:sz w:val="24"/>
                <w:szCs w:val="24"/>
              </w:rPr>
              <w:t>2</w:t>
            </w:r>
            <w:r>
              <w:rPr>
                <w:rFonts w:ascii="Times New Roman" w:hAnsi="Times New Roman" w:cs="Times New Roman"/>
                <w:b/>
                <w:sz w:val="24"/>
                <w:szCs w:val="24"/>
              </w:rPr>
              <w:t>.3</w:t>
            </w:r>
            <w:r w:rsidRPr="004E7FC0" w:rsidR="00816B86">
              <w:rPr>
                <w:rFonts w:ascii="Times New Roman" w:hAnsi="Times New Roman" w:cs="Times New Roman"/>
                <w:b/>
                <w:sz w:val="24"/>
                <w:szCs w:val="24"/>
              </w:rPr>
              <w:t>49</w:t>
            </w:r>
          </w:p>
        </w:tc>
        <w:tc>
          <w:tcPr>
            <w:tcW w:w="0" w:type="auto"/>
            <w:tcMar>
              <w:top w:w="45" w:type="dxa"/>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b/>
                <w:sz w:val="24"/>
                <w:szCs w:val="24"/>
              </w:rPr>
              <w:t>1.870.949</w:t>
            </w: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b/>
                <w:sz w:val="24"/>
                <w:szCs w:val="24"/>
              </w:rPr>
              <w:t>Beleidsartikelen</w:t>
            </w:r>
          </w:p>
        </w:tc>
        <w:tc>
          <w:tcPr>
            <w:tcW w:w="0" w:type="auto"/>
            <w:tcMar>
              <w:left w:w="57" w:type="dxa"/>
              <w:right w:w="57" w:type="dxa"/>
            </w:tcMar>
          </w:tcPr>
          <w:p w:rsidRPr="004E7FC0" w:rsidR="00816B86" w:rsidP="001B4864" w:rsidRDefault="00EA2972">
            <w:pPr>
              <w:pStyle w:val="textcell65right"/>
              <w:rPr>
                <w:rFonts w:ascii="Times New Roman" w:hAnsi="Times New Roman" w:cs="Times New Roman"/>
                <w:sz w:val="24"/>
                <w:szCs w:val="24"/>
              </w:rPr>
            </w:pPr>
            <w:r>
              <w:rPr>
                <w:rFonts w:ascii="Times New Roman" w:hAnsi="Times New Roman" w:cs="Times New Roman"/>
                <w:b/>
                <w:sz w:val="24"/>
                <w:szCs w:val="24"/>
              </w:rPr>
              <w:t>35.55</w:t>
            </w:r>
            <w:r w:rsidR="002F34F3">
              <w:rPr>
                <w:rFonts w:ascii="Times New Roman" w:hAnsi="Times New Roman" w:cs="Times New Roman"/>
                <w:b/>
                <w:sz w:val="24"/>
                <w:szCs w:val="24"/>
              </w:rPr>
              <w:t>1</w:t>
            </w:r>
            <w:r w:rsidRPr="004E7FC0" w:rsidR="00816B86">
              <w:rPr>
                <w:rFonts w:ascii="Times New Roman" w:hAnsi="Times New Roman" w:cs="Times New Roman"/>
                <w:b/>
                <w:sz w:val="24"/>
                <w:szCs w:val="24"/>
              </w:rPr>
              <w:t>.739</w:t>
            </w:r>
          </w:p>
        </w:tc>
        <w:tc>
          <w:tcPr>
            <w:tcW w:w="0" w:type="auto"/>
            <w:tcMar>
              <w:left w:w="57" w:type="dxa"/>
              <w:right w:w="57" w:type="dxa"/>
            </w:tcMar>
          </w:tcPr>
          <w:p w:rsidRPr="004E7FC0" w:rsidR="00816B86" w:rsidP="001B4864" w:rsidRDefault="00EA2972">
            <w:pPr>
              <w:pStyle w:val="textcell65right"/>
              <w:rPr>
                <w:rFonts w:ascii="Times New Roman" w:hAnsi="Times New Roman" w:cs="Times New Roman"/>
                <w:sz w:val="24"/>
                <w:szCs w:val="24"/>
              </w:rPr>
            </w:pPr>
            <w:r>
              <w:rPr>
                <w:rFonts w:ascii="Times New Roman" w:hAnsi="Times New Roman" w:cs="Times New Roman"/>
                <w:b/>
                <w:sz w:val="24"/>
                <w:szCs w:val="24"/>
              </w:rPr>
              <w:t>35.59</w:t>
            </w:r>
            <w:r w:rsidR="00A16CB4">
              <w:rPr>
                <w:rFonts w:ascii="Times New Roman" w:hAnsi="Times New Roman" w:cs="Times New Roman"/>
                <w:b/>
                <w:sz w:val="24"/>
                <w:szCs w:val="24"/>
              </w:rPr>
              <w:t>1</w:t>
            </w:r>
            <w:r>
              <w:rPr>
                <w:rFonts w:ascii="Times New Roman" w:hAnsi="Times New Roman" w:cs="Times New Roman"/>
                <w:b/>
                <w:sz w:val="24"/>
                <w:szCs w:val="24"/>
              </w:rPr>
              <w:t>.9</w:t>
            </w:r>
            <w:r w:rsidRPr="004E7FC0" w:rsidR="00816B86">
              <w:rPr>
                <w:rFonts w:ascii="Times New Roman" w:hAnsi="Times New Roman" w:cs="Times New Roman"/>
                <w:b/>
                <w:sz w:val="24"/>
                <w:szCs w:val="24"/>
              </w:rPr>
              <w:t>36</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b/>
                <w:sz w:val="24"/>
                <w:szCs w:val="24"/>
              </w:rPr>
              <w:t>1.831.495</w:t>
            </w: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1</w:t>
            </w: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Arbeidsmarkt</w:t>
            </w:r>
          </w:p>
        </w:tc>
        <w:tc>
          <w:tcPr>
            <w:tcW w:w="0" w:type="auto"/>
            <w:tcMar>
              <w:left w:w="57" w:type="dxa"/>
              <w:right w:w="57" w:type="dxa"/>
            </w:tcMar>
          </w:tcPr>
          <w:p w:rsidRPr="004E7FC0" w:rsidR="00816B86" w:rsidP="001B4864" w:rsidRDefault="00B16D93">
            <w:pPr>
              <w:pStyle w:val="textcell65right"/>
              <w:rPr>
                <w:rFonts w:ascii="Times New Roman" w:hAnsi="Times New Roman" w:cs="Times New Roman"/>
                <w:sz w:val="24"/>
                <w:szCs w:val="24"/>
              </w:rPr>
            </w:pPr>
            <w:r>
              <w:rPr>
                <w:rFonts w:ascii="Times New Roman" w:hAnsi="Times New Roman" w:cs="Times New Roman"/>
                <w:sz w:val="24"/>
                <w:szCs w:val="24"/>
              </w:rPr>
              <w:t>9</w:t>
            </w:r>
            <w:r w:rsidR="000839C0">
              <w:rPr>
                <w:rFonts w:ascii="Times New Roman" w:hAnsi="Times New Roman" w:cs="Times New Roman"/>
                <w:sz w:val="24"/>
                <w:szCs w:val="24"/>
              </w:rPr>
              <w:t>52</w:t>
            </w:r>
            <w:r w:rsidRPr="004E7FC0" w:rsidR="00816B86">
              <w:rPr>
                <w:rFonts w:ascii="Times New Roman" w:hAnsi="Times New Roman" w:cs="Times New Roman"/>
                <w:sz w:val="24"/>
                <w:szCs w:val="24"/>
              </w:rPr>
              <w:t>.905</w:t>
            </w:r>
          </w:p>
        </w:tc>
        <w:tc>
          <w:tcPr>
            <w:tcW w:w="0" w:type="auto"/>
            <w:tcMar>
              <w:left w:w="57" w:type="dxa"/>
              <w:right w:w="57" w:type="dxa"/>
            </w:tcMar>
          </w:tcPr>
          <w:p w:rsidRPr="004E7FC0" w:rsidR="00816B86" w:rsidP="001B4864" w:rsidRDefault="00B16D93">
            <w:pPr>
              <w:pStyle w:val="textcell65right"/>
              <w:rPr>
                <w:rFonts w:ascii="Times New Roman" w:hAnsi="Times New Roman" w:cs="Times New Roman"/>
                <w:sz w:val="24"/>
                <w:szCs w:val="24"/>
              </w:rPr>
            </w:pPr>
            <w:r>
              <w:rPr>
                <w:rFonts w:ascii="Times New Roman" w:hAnsi="Times New Roman" w:cs="Times New Roman"/>
                <w:sz w:val="24"/>
                <w:szCs w:val="24"/>
              </w:rPr>
              <w:t>9</w:t>
            </w:r>
            <w:r w:rsidR="000839C0">
              <w:rPr>
                <w:rFonts w:ascii="Times New Roman" w:hAnsi="Times New Roman" w:cs="Times New Roman"/>
                <w:sz w:val="24"/>
                <w:szCs w:val="24"/>
              </w:rPr>
              <w:t>51.4</w:t>
            </w:r>
            <w:r w:rsidRPr="004E7FC0" w:rsidR="00816B86">
              <w:rPr>
                <w:rFonts w:ascii="Times New Roman" w:hAnsi="Times New Roman" w:cs="Times New Roman"/>
                <w:sz w:val="24"/>
                <w:szCs w:val="24"/>
              </w:rPr>
              <w:t>68</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24.000</w:t>
            </w: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2</w:t>
            </w: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Bijstand, Participatiewet en Toeslagenwet</w:t>
            </w:r>
          </w:p>
        </w:tc>
        <w:tc>
          <w:tcPr>
            <w:tcW w:w="0" w:type="auto"/>
            <w:tcMar>
              <w:left w:w="57" w:type="dxa"/>
              <w:right w:w="57" w:type="dxa"/>
            </w:tcMar>
          </w:tcPr>
          <w:p w:rsidRPr="004E7FC0" w:rsidR="00816B86" w:rsidP="001B4864" w:rsidRDefault="00B16D93">
            <w:pPr>
              <w:pStyle w:val="textcell65right"/>
              <w:rPr>
                <w:rFonts w:ascii="Times New Roman" w:hAnsi="Times New Roman" w:cs="Times New Roman"/>
                <w:sz w:val="24"/>
                <w:szCs w:val="24"/>
              </w:rPr>
            </w:pPr>
            <w:r>
              <w:rPr>
                <w:rFonts w:ascii="Times New Roman" w:hAnsi="Times New Roman" w:cs="Times New Roman"/>
                <w:sz w:val="24"/>
                <w:szCs w:val="24"/>
              </w:rPr>
              <w:t>7.03</w:t>
            </w:r>
            <w:r w:rsidR="002F34F3">
              <w:rPr>
                <w:rFonts w:ascii="Times New Roman" w:hAnsi="Times New Roman" w:cs="Times New Roman"/>
                <w:sz w:val="24"/>
                <w:szCs w:val="24"/>
              </w:rPr>
              <w:t>1</w:t>
            </w:r>
            <w:r w:rsidRPr="004E7FC0" w:rsidR="00816B86">
              <w:rPr>
                <w:rFonts w:ascii="Times New Roman" w:hAnsi="Times New Roman" w:cs="Times New Roman"/>
                <w:sz w:val="24"/>
                <w:szCs w:val="24"/>
              </w:rPr>
              <w:t>.743</w:t>
            </w:r>
          </w:p>
        </w:tc>
        <w:tc>
          <w:tcPr>
            <w:tcW w:w="0" w:type="auto"/>
            <w:tcMar>
              <w:left w:w="57" w:type="dxa"/>
              <w:right w:w="57" w:type="dxa"/>
            </w:tcMar>
          </w:tcPr>
          <w:p w:rsidRPr="004E7FC0" w:rsidR="00816B86" w:rsidP="001B4864" w:rsidRDefault="00855D37">
            <w:pPr>
              <w:pStyle w:val="textcell65right"/>
              <w:rPr>
                <w:rFonts w:ascii="Times New Roman" w:hAnsi="Times New Roman" w:cs="Times New Roman"/>
                <w:sz w:val="24"/>
                <w:szCs w:val="24"/>
              </w:rPr>
            </w:pPr>
            <w:r>
              <w:rPr>
                <w:rFonts w:ascii="Times New Roman" w:hAnsi="Times New Roman" w:cs="Times New Roman"/>
                <w:sz w:val="24"/>
                <w:szCs w:val="24"/>
              </w:rPr>
              <w:t>7.0</w:t>
            </w:r>
            <w:r w:rsidR="000839C0">
              <w:rPr>
                <w:rFonts w:ascii="Times New Roman" w:hAnsi="Times New Roman" w:cs="Times New Roman"/>
                <w:sz w:val="24"/>
                <w:szCs w:val="24"/>
              </w:rPr>
              <w:t>7</w:t>
            </w:r>
            <w:r w:rsidR="002F34F3">
              <w:rPr>
                <w:rFonts w:ascii="Times New Roman" w:hAnsi="Times New Roman" w:cs="Times New Roman"/>
                <w:sz w:val="24"/>
                <w:szCs w:val="24"/>
              </w:rPr>
              <w:t>3</w:t>
            </w:r>
            <w:r w:rsidRPr="004E7FC0" w:rsidR="00816B86">
              <w:rPr>
                <w:rFonts w:ascii="Times New Roman" w:hAnsi="Times New Roman" w:cs="Times New Roman"/>
                <w:sz w:val="24"/>
                <w:szCs w:val="24"/>
              </w:rPr>
              <w:t>.146</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2.572</w:t>
            </w: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3</w:t>
            </w: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Arbeidsongeschiktheid</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799</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799</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0</w:t>
            </w: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4</w:t>
            </w: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Jonggehandicapten</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3.359.378</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3.359.378</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0</w:t>
            </w: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5</w:t>
            </w: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Werkloosheid</w:t>
            </w:r>
          </w:p>
        </w:tc>
        <w:tc>
          <w:tcPr>
            <w:tcW w:w="0" w:type="auto"/>
            <w:tcMar>
              <w:left w:w="57" w:type="dxa"/>
              <w:right w:w="57" w:type="dxa"/>
            </w:tcMar>
          </w:tcPr>
          <w:p w:rsidRPr="004E7FC0" w:rsidR="00816B86" w:rsidP="001B4864" w:rsidRDefault="00855D37">
            <w:pPr>
              <w:pStyle w:val="textcell65right"/>
              <w:rPr>
                <w:rFonts w:ascii="Times New Roman" w:hAnsi="Times New Roman" w:cs="Times New Roman"/>
                <w:sz w:val="24"/>
                <w:szCs w:val="24"/>
              </w:rPr>
            </w:pPr>
            <w:r>
              <w:rPr>
                <w:rFonts w:ascii="Times New Roman" w:hAnsi="Times New Roman" w:cs="Times New Roman"/>
                <w:sz w:val="24"/>
                <w:szCs w:val="24"/>
              </w:rPr>
              <w:t>158</w:t>
            </w:r>
            <w:r w:rsidRPr="004E7FC0" w:rsidR="00816B86">
              <w:rPr>
                <w:rFonts w:ascii="Times New Roman" w:hAnsi="Times New Roman" w:cs="Times New Roman"/>
                <w:sz w:val="24"/>
                <w:szCs w:val="24"/>
              </w:rPr>
              <w:t>.993</w:t>
            </w:r>
          </w:p>
        </w:tc>
        <w:tc>
          <w:tcPr>
            <w:tcW w:w="0" w:type="auto"/>
            <w:tcMar>
              <w:left w:w="57" w:type="dxa"/>
              <w:right w:w="57" w:type="dxa"/>
            </w:tcMar>
          </w:tcPr>
          <w:p w:rsidRPr="004E7FC0" w:rsidR="00816B86" w:rsidP="001B4864" w:rsidRDefault="00855D37">
            <w:pPr>
              <w:pStyle w:val="textcell65right"/>
              <w:rPr>
                <w:rFonts w:ascii="Times New Roman" w:hAnsi="Times New Roman" w:cs="Times New Roman"/>
                <w:sz w:val="24"/>
                <w:szCs w:val="24"/>
              </w:rPr>
            </w:pPr>
            <w:r>
              <w:rPr>
                <w:rFonts w:ascii="Times New Roman" w:hAnsi="Times New Roman" w:cs="Times New Roman"/>
                <w:sz w:val="24"/>
                <w:szCs w:val="24"/>
              </w:rPr>
              <w:t>158</w:t>
            </w:r>
            <w:r w:rsidRPr="004E7FC0" w:rsidR="00816B86">
              <w:rPr>
                <w:rFonts w:ascii="Times New Roman" w:hAnsi="Times New Roman" w:cs="Times New Roman"/>
                <w:sz w:val="24"/>
                <w:szCs w:val="24"/>
              </w:rPr>
              <w:t>.104</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0</w:t>
            </w: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6</w:t>
            </w: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Ziekte en zwangerschap</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7.427</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7.527</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0</w:t>
            </w: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7</w:t>
            </w: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Kinderopvang</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3.286.740</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3.286.740</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1.580.594</w:t>
            </w: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8</w:t>
            </w: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Oudedagsvoorziening</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26.057</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26.057</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0</w:t>
            </w: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9</w:t>
            </w: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Nabestaanden</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1.197</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1.197</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0</w:t>
            </w: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10</w:t>
            </w: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Tegemoetkoming ouders</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5.721.498</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5.721.498</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223.329</w:t>
            </w: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11</w:t>
            </w: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Uitvoering</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448.044</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448.044</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0</w:t>
            </w: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12</w:t>
            </w: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Rijksbijdragen</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14.245.954</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14.245.954</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0</w:t>
            </w: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13</w:t>
            </w: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Integratie en maatschappelijke samenhang</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311.004</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312.024</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1.000</w:t>
            </w: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b/>
                <w:sz w:val="24"/>
                <w:szCs w:val="24"/>
              </w:rPr>
              <w:t>Niet-beleidsartikelen</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b/>
                <w:sz w:val="24"/>
                <w:szCs w:val="24"/>
              </w:rPr>
              <w:t>545.103</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b/>
                <w:sz w:val="24"/>
                <w:szCs w:val="24"/>
              </w:rPr>
              <w:t>540.413</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b/>
                <w:sz w:val="24"/>
                <w:szCs w:val="24"/>
              </w:rPr>
              <w:t>39.454</w:t>
            </w: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96</w:t>
            </w: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Apparaatsuitgaven kerndepartement</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332.063</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332.063</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39.067</w:t>
            </w:r>
          </w:p>
        </w:tc>
      </w:tr>
      <w:tr w:rsidRPr="00816B86" w:rsidR="00816B86" w:rsidTr="00816B86">
        <w:tc>
          <w:tcPr>
            <w:tcW w:w="0" w:type="auto"/>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98</w:t>
            </w:r>
          </w:p>
        </w:tc>
        <w:tc>
          <w:tcPr>
            <w:tcW w:w="0" w:type="auto"/>
            <w:tcMar>
              <w:left w:w="57"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Algemeen</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39.461</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34.771</w:t>
            </w:r>
          </w:p>
        </w:tc>
        <w:tc>
          <w:tcPr>
            <w:tcW w:w="0" w:type="auto"/>
            <w:tcMar>
              <w:left w:w="57"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387</w:t>
            </w:r>
          </w:p>
        </w:tc>
      </w:tr>
      <w:tr w:rsidRPr="00816B86" w:rsidR="00816B86" w:rsidTr="00816B86">
        <w:tc>
          <w:tcPr>
            <w:tcW w:w="0" w:type="auto"/>
            <w:tcBorders>
              <w:bottom w:val="single" w:color="000000" w:sz="4" w:space="0"/>
            </w:tcBorders>
            <w:tcMar>
              <w:bottom w:w="45"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99</w:t>
            </w:r>
          </w:p>
        </w:tc>
        <w:tc>
          <w:tcPr>
            <w:tcW w:w="0" w:type="auto"/>
            <w:tcBorders>
              <w:bottom w:val="single" w:color="000000" w:sz="4" w:space="0"/>
            </w:tcBorders>
            <w:tcMar>
              <w:left w:w="57" w:type="dxa"/>
              <w:bottom w:w="45" w:type="dxa"/>
              <w:right w:w="57" w:type="dxa"/>
            </w:tcMar>
          </w:tcPr>
          <w:p w:rsidRPr="004E7FC0" w:rsidR="00816B86" w:rsidP="001B4864" w:rsidRDefault="00816B86">
            <w:pPr>
              <w:pStyle w:val="textcell65left"/>
              <w:rPr>
                <w:rFonts w:ascii="Times New Roman" w:hAnsi="Times New Roman" w:cs="Times New Roman"/>
                <w:sz w:val="24"/>
                <w:szCs w:val="24"/>
              </w:rPr>
            </w:pPr>
            <w:r w:rsidRPr="004E7FC0">
              <w:rPr>
                <w:rFonts w:ascii="Times New Roman" w:hAnsi="Times New Roman" w:cs="Times New Roman"/>
                <w:sz w:val="24"/>
                <w:szCs w:val="24"/>
              </w:rPr>
              <w:t>Nominaal en onvoorzien</w:t>
            </w:r>
          </w:p>
        </w:tc>
        <w:tc>
          <w:tcPr>
            <w:tcW w:w="0" w:type="auto"/>
            <w:tcBorders>
              <w:bottom w:val="single" w:color="000000" w:sz="4" w:space="0"/>
            </w:tcBorders>
            <w:tcMar>
              <w:left w:w="57" w:type="dxa"/>
              <w:bottom w:w="45"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173.579</w:t>
            </w:r>
          </w:p>
        </w:tc>
        <w:tc>
          <w:tcPr>
            <w:tcW w:w="0" w:type="auto"/>
            <w:tcBorders>
              <w:bottom w:val="single" w:color="000000" w:sz="4" w:space="0"/>
            </w:tcBorders>
            <w:tcMar>
              <w:left w:w="57" w:type="dxa"/>
              <w:bottom w:w="45"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173.579</w:t>
            </w:r>
          </w:p>
        </w:tc>
        <w:tc>
          <w:tcPr>
            <w:tcW w:w="0" w:type="auto"/>
            <w:tcBorders>
              <w:bottom w:val="single" w:color="000000" w:sz="4" w:space="0"/>
            </w:tcBorders>
            <w:tcMar>
              <w:left w:w="57" w:type="dxa"/>
              <w:bottom w:w="45" w:type="dxa"/>
              <w:right w:w="57" w:type="dxa"/>
            </w:tcMar>
          </w:tcPr>
          <w:p w:rsidRPr="004E7FC0" w:rsidR="00816B86" w:rsidP="001B4864" w:rsidRDefault="00816B86">
            <w:pPr>
              <w:pStyle w:val="textcell65right"/>
              <w:rPr>
                <w:rFonts w:ascii="Times New Roman" w:hAnsi="Times New Roman" w:cs="Times New Roman"/>
                <w:sz w:val="24"/>
                <w:szCs w:val="24"/>
              </w:rPr>
            </w:pPr>
            <w:r w:rsidRPr="004E7FC0">
              <w:rPr>
                <w:rFonts w:ascii="Times New Roman" w:hAnsi="Times New Roman" w:cs="Times New Roman"/>
                <w:sz w:val="24"/>
                <w:szCs w:val="24"/>
              </w:rPr>
              <w:t>0</w:t>
            </w:r>
          </w:p>
        </w:tc>
      </w:tr>
    </w:tbl>
    <w:p w:rsidRPr="00816B86" w:rsidR="00CB3578" w:rsidP="00A11E73" w:rsidRDefault="00CB3578">
      <w:pPr>
        <w:tabs>
          <w:tab w:val="left" w:pos="284"/>
          <w:tab w:val="left" w:pos="567"/>
          <w:tab w:val="left" w:pos="851"/>
        </w:tabs>
        <w:ind w:right="1848"/>
        <w:rPr>
          <w:rFonts w:ascii="Times New Roman" w:hAnsi="Times New Roman"/>
          <w:sz w:val="24"/>
        </w:rPr>
      </w:pPr>
    </w:p>
    <w:sectPr w:rsidRPr="00816B86" w:rsidR="00CB3578" w:rsidSect="00816B86">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86" w:rsidRDefault="00816B86">
      <w:pPr>
        <w:spacing w:line="20" w:lineRule="exact"/>
      </w:pPr>
    </w:p>
  </w:endnote>
  <w:endnote w:type="continuationSeparator" w:id="0">
    <w:p w:rsidR="00816B86" w:rsidRDefault="00816B86">
      <w:pPr>
        <w:pStyle w:val="Amendement"/>
      </w:pPr>
      <w:r>
        <w:rPr>
          <w:b w:val="0"/>
          <w:bCs w:val="0"/>
        </w:rPr>
        <w:t xml:space="preserve"> </w:t>
      </w:r>
    </w:p>
  </w:endnote>
  <w:endnote w:type="continuationNotice" w:id="1">
    <w:p w:rsidR="00816B86" w:rsidRDefault="00816B8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E2C04">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86" w:rsidRDefault="00816B86">
      <w:pPr>
        <w:pStyle w:val="Amendement"/>
      </w:pPr>
      <w:r>
        <w:rPr>
          <w:b w:val="0"/>
          <w:bCs w:val="0"/>
        </w:rPr>
        <w:separator/>
      </w:r>
    </w:p>
  </w:footnote>
  <w:footnote w:type="continuationSeparator" w:id="0">
    <w:p w:rsidR="00816B86" w:rsidRDefault="00816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B86"/>
    <w:rsid w:val="00012DBE"/>
    <w:rsid w:val="000839C0"/>
    <w:rsid w:val="000A1D81"/>
    <w:rsid w:val="00111ED3"/>
    <w:rsid w:val="001B4EF6"/>
    <w:rsid w:val="001C190E"/>
    <w:rsid w:val="002168F4"/>
    <w:rsid w:val="00220B43"/>
    <w:rsid w:val="002A727C"/>
    <w:rsid w:val="002F34F3"/>
    <w:rsid w:val="004E7FC0"/>
    <w:rsid w:val="00580DB0"/>
    <w:rsid w:val="005D2707"/>
    <w:rsid w:val="00606255"/>
    <w:rsid w:val="0063399C"/>
    <w:rsid w:val="006B607A"/>
    <w:rsid w:val="007C5EFF"/>
    <w:rsid w:val="007D451C"/>
    <w:rsid w:val="00811F4D"/>
    <w:rsid w:val="00816B86"/>
    <w:rsid w:val="00826224"/>
    <w:rsid w:val="00855D37"/>
    <w:rsid w:val="00930A23"/>
    <w:rsid w:val="009C7354"/>
    <w:rsid w:val="009E6D7F"/>
    <w:rsid w:val="00A11E73"/>
    <w:rsid w:val="00A16CB4"/>
    <w:rsid w:val="00A237CE"/>
    <w:rsid w:val="00A2521E"/>
    <w:rsid w:val="00AE436A"/>
    <w:rsid w:val="00B1438D"/>
    <w:rsid w:val="00B16D93"/>
    <w:rsid w:val="00C135B1"/>
    <w:rsid w:val="00C92DF8"/>
    <w:rsid w:val="00CB3578"/>
    <w:rsid w:val="00D20AFA"/>
    <w:rsid w:val="00D55648"/>
    <w:rsid w:val="00DE2C04"/>
    <w:rsid w:val="00E16443"/>
    <w:rsid w:val="00E36EE9"/>
    <w:rsid w:val="00EA297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816B86"/>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816B86"/>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816B86"/>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A23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816B86"/>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816B86"/>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816B86"/>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A23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417</ap:Words>
  <ap:Characters>2602</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2018-12-10T10:14:00.0000000Z</lastPrinted>
  <dcterms:created xsi:type="dcterms:W3CDTF">2018-12-06T11:46:00.0000000Z</dcterms:created>
  <dcterms:modified xsi:type="dcterms:W3CDTF">2019-01-07T16:01:00.0000000Z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0x010100379EE58794EC354A949AE814925C98A5</vt:lpwstr>
  </property>
</Properties>
</file>