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566DD" w:rsidR="000513BF" w:rsidP="000513BF" w:rsidRDefault="000513BF">
      <w:pPr>
        <w:rPr>
          <w:rFonts w:asciiTheme="minorHAnsi" w:hAnsiTheme="minorHAnsi"/>
          <w:b/>
          <w:sz w:val="20"/>
          <w:szCs w:val="20"/>
        </w:rPr>
      </w:pPr>
      <w:bookmarkStart w:name="_GoBack" w:id="0"/>
      <w:bookmarkEnd w:id="0"/>
      <w:r w:rsidRPr="006566DD">
        <w:rPr>
          <w:rFonts w:asciiTheme="minorHAnsi" w:hAnsiTheme="minorHAnsi"/>
          <w:b/>
          <w:sz w:val="20"/>
          <w:szCs w:val="20"/>
        </w:rPr>
        <w:t xml:space="preserve">Overzicht nieuw gepubliceerde EU-voorstellen </w:t>
      </w:r>
    </w:p>
    <w:p w:rsidR="000513BF" w:rsidP="000513BF" w:rsidRDefault="000513BF">
      <w:pPr>
        <w:rPr>
          <w:rFonts w:asciiTheme="minorHAnsi" w:hAnsiTheme="minorHAnsi"/>
          <w:sz w:val="20"/>
          <w:szCs w:val="20"/>
          <w:u w:val="single"/>
        </w:rPr>
      </w:pPr>
      <w:r w:rsidRPr="006566DD">
        <w:rPr>
          <w:rFonts w:asciiTheme="minorHAnsi" w:hAnsiTheme="minorHAnsi"/>
          <w:sz w:val="20"/>
          <w:szCs w:val="20"/>
          <w:u w:val="single"/>
        </w:rPr>
        <w:t xml:space="preserve">Integraal overzicht met nieuw gepubliceerde EU-voorstellen van </w:t>
      </w:r>
      <w:r>
        <w:rPr>
          <w:rFonts w:asciiTheme="minorHAnsi" w:hAnsiTheme="minorHAnsi"/>
          <w:sz w:val="20"/>
          <w:szCs w:val="20"/>
          <w:u w:val="single"/>
        </w:rPr>
        <w:t>4 december 2018 tot 1</w:t>
      </w:r>
      <w:r w:rsidR="00A354F3">
        <w:rPr>
          <w:rFonts w:asciiTheme="minorHAnsi" w:hAnsiTheme="minorHAnsi"/>
          <w:sz w:val="20"/>
          <w:szCs w:val="20"/>
          <w:u w:val="single"/>
        </w:rPr>
        <w:t>6</w:t>
      </w:r>
      <w:r>
        <w:rPr>
          <w:rFonts w:asciiTheme="minorHAnsi" w:hAnsiTheme="minorHAnsi"/>
          <w:sz w:val="20"/>
          <w:szCs w:val="20"/>
          <w:u w:val="single"/>
        </w:rPr>
        <w:t xml:space="preserve"> januari 2019 </w:t>
      </w:r>
      <w:r w:rsidRPr="006566DD">
        <w:rPr>
          <w:rFonts w:asciiTheme="minorHAnsi" w:hAnsiTheme="minorHAnsi"/>
          <w:sz w:val="20"/>
          <w:szCs w:val="20"/>
          <w:u w:val="single"/>
        </w:rPr>
        <w:t xml:space="preserve">- d.d. </w:t>
      </w:r>
      <w:r>
        <w:rPr>
          <w:rFonts w:asciiTheme="minorHAnsi" w:hAnsiTheme="minorHAnsi"/>
          <w:sz w:val="20"/>
          <w:szCs w:val="20"/>
          <w:u w:val="single"/>
        </w:rPr>
        <w:t>17 januari 2019</w:t>
      </w:r>
    </w:p>
    <w:p w:rsidR="000513BF" w:rsidP="000513BF" w:rsidRDefault="000513BF">
      <w:pPr>
        <w:rPr>
          <w:rFonts w:asciiTheme="minorHAnsi" w:hAnsiTheme="minorHAnsi"/>
          <w:sz w:val="20"/>
          <w:szCs w:val="20"/>
          <w:u w:val="single"/>
        </w:rPr>
      </w:pPr>
    </w:p>
    <w:p w:rsidRPr="006566DD" w:rsidR="000513BF" w:rsidP="000513BF" w:rsidRDefault="000513BF">
      <w:pPr>
        <w:rPr>
          <w:rFonts w:asciiTheme="minorHAnsi" w:hAnsiTheme="minorHAnsi"/>
          <w:sz w:val="20"/>
          <w:szCs w:val="20"/>
          <w:u w:val="single"/>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851"/>
        <w:gridCol w:w="850"/>
        <w:gridCol w:w="3686"/>
      </w:tblGrid>
      <w:tr w:rsidRPr="006566DD" w:rsidR="000513BF" w:rsidTr="000513BF">
        <w:trPr>
          <w:trHeight w:val="1550"/>
        </w:trPr>
        <w:tc>
          <w:tcPr>
            <w:tcW w:w="1433" w:type="dxa"/>
            <w:shd w:val="clear" w:color="auto" w:fill="auto"/>
            <w:textDirection w:val="btLr"/>
            <w:vAlign w:val="bottom"/>
            <w:hideMark/>
          </w:tcPr>
          <w:p w:rsidRPr="006566DD" w:rsidR="000513BF" w:rsidP="00BB50B6" w:rsidRDefault="000513BF">
            <w:pPr>
              <w:rPr>
                <w:rFonts w:asciiTheme="minorHAnsi" w:hAnsiTheme="minorHAnsi"/>
                <w:b/>
                <w:bCs/>
                <w:color w:val="000000"/>
                <w:sz w:val="20"/>
                <w:szCs w:val="20"/>
              </w:rPr>
            </w:pPr>
            <w:r w:rsidRPr="006566DD">
              <w:rPr>
                <w:rFonts w:asciiTheme="minorHAnsi" w:hAnsiTheme="minorHAnsi"/>
                <w:b/>
                <w:bCs/>
                <w:color w:val="000000"/>
                <w:sz w:val="20"/>
                <w:szCs w:val="20"/>
              </w:rPr>
              <w:t>Publicatie-</w:t>
            </w:r>
          </w:p>
          <w:p w:rsidRPr="006566DD" w:rsidR="000513BF" w:rsidP="00BB50B6" w:rsidRDefault="000513BF">
            <w:pPr>
              <w:rPr>
                <w:rFonts w:asciiTheme="minorHAnsi" w:hAnsiTheme="minorHAnsi"/>
                <w:b/>
                <w:bCs/>
                <w:color w:val="000000"/>
                <w:sz w:val="20"/>
                <w:szCs w:val="20"/>
              </w:rPr>
            </w:pPr>
            <w:r w:rsidRPr="006566DD">
              <w:rPr>
                <w:rFonts w:asciiTheme="minorHAnsi" w:hAnsiTheme="minorHAnsi"/>
                <w:b/>
                <w:bCs/>
                <w:color w:val="000000"/>
                <w:sz w:val="20"/>
                <w:szCs w:val="20"/>
              </w:rPr>
              <w:t>datum</w:t>
            </w:r>
          </w:p>
        </w:tc>
        <w:tc>
          <w:tcPr>
            <w:tcW w:w="709" w:type="dxa"/>
            <w:shd w:val="clear" w:color="auto" w:fill="auto"/>
            <w:textDirection w:val="btLr"/>
            <w:vAlign w:val="bottom"/>
            <w:hideMark/>
          </w:tcPr>
          <w:p w:rsidRPr="006566DD" w:rsidR="000513BF" w:rsidP="00BB50B6" w:rsidRDefault="000513BF">
            <w:pPr>
              <w:rPr>
                <w:rFonts w:asciiTheme="minorHAnsi" w:hAnsiTheme="minorHAnsi"/>
                <w:b/>
                <w:bCs/>
                <w:color w:val="000000"/>
                <w:sz w:val="20"/>
                <w:szCs w:val="20"/>
              </w:rPr>
            </w:pPr>
            <w:proofErr w:type="gramStart"/>
            <w:r w:rsidRPr="006566DD">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6566DD" w:rsidR="000513BF" w:rsidP="00BB50B6" w:rsidRDefault="000513BF">
            <w:pPr>
              <w:rPr>
                <w:rFonts w:asciiTheme="minorHAnsi" w:hAnsiTheme="minorHAnsi"/>
                <w:b/>
                <w:bCs/>
                <w:color w:val="000000"/>
                <w:sz w:val="20"/>
                <w:szCs w:val="20"/>
              </w:rPr>
            </w:pPr>
            <w:r w:rsidRPr="006566DD">
              <w:rPr>
                <w:rFonts w:asciiTheme="minorHAnsi" w:hAnsiTheme="minorHAnsi"/>
                <w:b/>
                <w:bCs/>
                <w:color w:val="000000"/>
                <w:sz w:val="20"/>
                <w:szCs w:val="20"/>
              </w:rPr>
              <w:t>Soort</w:t>
            </w:r>
          </w:p>
        </w:tc>
        <w:tc>
          <w:tcPr>
            <w:tcW w:w="5386" w:type="dxa"/>
            <w:shd w:val="clear" w:color="auto" w:fill="auto"/>
            <w:textDirection w:val="btLr"/>
            <w:vAlign w:val="bottom"/>
            <w:hideMark/>
          </w:tcPr>
          <w:p w:rsidRPr="006566DD" w:rsidR="000513BF" w:rsidP="00BB50B6" w:rsidRDefault="000513BF">
            <w:pPr>
              <w:rPr>
                <w:rFonts w:asciiTheme="minorHAnsi" w:hAnsiTheme="minorHAnsi"/>
                <w:b/>
                <w:bCs/>
                <w:color w:val="000000"/>
                <w:sz w:val="20"/>
                <w:szCs w:val="20"/>
              </w:rPr>
            </w:pPr>
            <w:r w:rsidRPr="006566DD">
              <w:rPr>
                <w:rFonts w:asciiTheme="minorHAnsi" w:hAnsiTheme="minorHAnsi"/>
                <w:b/>
                <w:bCs/>
                <w:color w:val="000000"/>
                <w:sz w:val="20"/>
                <w:szCs w:val="20"/>
              </w:rPr>
              <w:t>Titel</w:t>
            </w:r>
          </w:p>
        </w:tc>
        <w:tc>
          <w:tcPr>
            <w:tcW w:w="851" w:type="dxa"/>
            <w:shd w:val="clear" w:color="auto" w:fill="auto"/>
            <w:textDirection w:val="btLr"/>
            <w:vAlign w:val="bottom"/>
            <w:hideMark/>
          </w:tcPr>
          <w:p w:rsidRPr="006566DD" w:rsidR="000513BF" w:rsidP="00BB50B6" w:rsidRDefault="000513BF">
            <w:pPr>
              <w:rPr>
                <w:rFonts w:asciiTheme="minorHAnsi" w:hAnsiTheme="minorHAnsi"/>
                <w:b/>
                <w:bCs/>
                <w:color w:val="000000"/>
                <w:sz w:val="20"/>
                <w:szCs w:val="20"/>
              </w:rPr>
            </w:pPr>
            <w:r w:rsidRPr="006566DD">
              <w:rPr>
                <w:rFonts w:asciiTheme="minorHAnsi" w:hAnsiTheme="minorHAnsi"/>
                <w:b/>
                <w:bCs/>
                <w:color w:val="000000"/>
                <w:sz w:val="20"/>
                <w:szCs w:val="20"/>
              </w:rPr>
              <w:t>COM-nummer</w:t>
            </w:r>
          </w:p>
        </w:tc>
        <w:tc>
          <w:tcPr>
            <w:tcW w:w="850" w:type="dxa"/>
            <w:textDirection w:val="btLr"/>
          </w:tcPr>
          <w:p w:rsidRPr="006566DD" w:rsidR="000513BF" w:rsidP="00BB50B6" w:rsidRDefault="000513BF">
            <w:pPr>
              <w:rPr>
                <w:rFonts w:asciiTheme="minorHAnsi" w:hAnsiTheme="minorHAnsi"/>
                <w:b/>
                <w:bCs/>
                <w:color w:val="000000"/>
                <w:sz w:val="20"/>
                <w:szCs w:val="20"/>
              </w:rPr>
            </w:pPr>
          </w:p>
          <w:p w:rsidRPr="006566DD" w:rsidR="000513BF" w:rsidP="00BB50B6" w:rsidRDefault="000513BF">
            <w:pPr>
              <w:rPr>
                <w:rFonts w:asciiTheme="minorHAnsi" w:hAnsiTheme="minorHAnsi"/>
                <w:b/>
                <w:bCs/>
                <w:color w:val="000000"/>
                <w:sz w:val="20"/>
                <w:szCs w:val="20"/>
              </w:rPr>
            </w:pPr>
            <w:r w:rsidRPr="006566DD">
              <w:rPr>
                <w:rFonts w:asciiTheme="minorHAnsi" w:hAnsiTheme="minorHAnsi"/>
                <w:b/>
                <w:bCs/>
                <w:color w:val="000000"/>
                <w:sz w:val="20"/>
                <w:szCs w:val="20"/>
              </w:rPr>
              <w:t>Deadline</w:t>
            </w:r>
          </w:p>
          <w:p w:rsidRPr="006566DD" w:rsidR="000513BF" w:rsidP="00BB50B6" w:rsidRDefault="000513BF">
            <w:pPr>
              <w:rPr>
                <w:rFonts w:asciiTheme="minorHAnsi" w:hAnsiTheme="minorHAnsi"/>
                <w:b/>
                <w:bCs/>
                <w:color w:val="000000"/>
                <w:sz w:val="20"/>
                <w:szCs w:val="20"/>
              </w:rPr>
            </w:pPr>
            <w:proofErr w:type="spellStart"/>
            <w:r w:rsidRPr="006566DD">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6566DD" w:rsidR="000513BF" w:rsidP="00BB50B6" w:rsidRDefault="000513BF">
            <w:pPr>
              <w:rPr>
                <w:rFonts w:asciiTheme="minorHAnsi" w:hAnsiTheme="minorHAnsi"/>
                <w:b/>
                <w:bCs/>
                <w:color w:val="000000"/>
                <w:sz w:val="20"/>
                <w:szCs w:val="20"/>
              </w:rPr>
            </w:pPr>
            <w:r w:rsidRPr="006566DD">
              <w:rPr>
                <w:rFonts w:asciiTheme="minorHAnsi" w:hAnsiTheme="minorHAnsi"/>
                <w:b/>
                <w:bCs/>
                <w:color w:val="000000"/>
                <w:sz w:val="20"/>
                <w:szCs w:val="20"/>
              </w:rPr>
              <w:t>Opmerking</w:t>
            </w:r>
          </w:p>
        </w:tc>
      </w:tr>
      <w:tr w:rsidRPr="006566DD" w:rsidR="000513BF" w:rsidTr="000513BF">
        <w:trPr>
          <w:trHeight w:val="300"/>
        </w:trPr>
        <w:tc>
          <w:tcPr>
            <w:tcW w:w="1433" w:type="dxa"/>
            <w:tcBorders>
              <w:bottom w:val="single" w:color="auto" w:sz="4" w:space="0"/>
            </w:tcBorders>
            <w:shd w:val="clear" w:color="000000" w:fill="538DD5"/>
            <w:vAlign w:val="bottom"/>
            <w:hideMark/>
          </w:tcPr>
          <w:p w:rsidRPr="006566DD" w:rsidR="000513BF" w:rsidP="00BB50B6" w:rsidRDefault="000513BF">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6566DD" w:rsidR="000513BF" w:rsidP="00BB50B6" w:rsidRDefault="000513BF">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6566DD" w:rsidR="000513BF" w:rsidP="00BB50B6" w:rsidRDefault="000513BF">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6566DD" w:rsidR="000513BF" w:rsidP="00BB50B6" w:rsidRDefault="000513BF">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6566DD" w:rsidR="000513BF" w:rsidP="00BB50B6" w:rsidRDefault="000513BF">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850" w:type="dxa"/>
            <w:tcBorders>
              <w:bottom w:val="single" w:color="auto" w:sz="4" w:space="0"/>
            </w:tcBorders>
            <w:shd w:val="clear" w:color="000000" w:fill="538DD5"/>
          </w:tcPr>
          <w:p w:rsidRPr="006566DD" w:rsidR="000513BF" w:rsidP="00BB50B6" w:rsidRDefault="000513BF">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6566DD" w:rsidR="000513BF" w:rsidP="00BB50B6" w:rsidRDefault="000513BF">
            <w:pPr>
              <w:rPr>
                <w:rFonts w:asciiTheme="minorHAnsi" w:hAnsiTheme="minorHAnsi"/>
                <w:b/>
                <w:bCs/>
                <w:color w:val="000000"/>
                <w:sz w:val="20"/>
                <w:szCs w:val="20"/>
              </w:rPr>
            </w:pPr>
            <w:r w:rsidRPr="006566DD">
              <w:rPr>
                <w:rFonts w:asciiTheme="minorHAnsi" w:hAnsiTheme="minorHAnsi"/>
                <w:b/>
                <w:bCs/>
                <w:color w:val="000000"/>
                <w:sz w:val="20"/>
                <w:szCs w:val="20"/>
              </w:rPr>
              <w:t> </w:t>
            </w:r>
          </w:p>
        </w:tc>
      </w:tr>
      <w:tr w:rsidRPr="00BA5E7D" w:rsidR="000513BF" w:rsidTr="0005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513BF" w:rsidR="000513BF" w:rsidP="00BB50B6" w:rsidRDefault="000513BF">
            <w:pPr>
              <w:rPr>
                <w:rFonts w:ascii="Calibri" w:hAnsi="Calibri"/>
                <w:color w:val="000000"/>
                <w:sz w:val="20"/>
                <w:szCs w:val="20"/>
                <w:lang w:val="en-GB"/>
              </w:rPr>
            </w:pPr>
            <w:r w:rsidRPr="000513BF">
              <w:rPr>
                <w:rFonts w:ascii="Calibri" w:hAnsi="Calibri"/>
                <w:color w:val="000000"/>
                <w:sz w:val="20"/>
                <w:szCs w:val="20"/>
              </w:rPr>
              <w:t>9-jan-19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0513BF" w:rsidR="000513BF" w:rsidP="00BB50B6" w:rsidRDefault="000513BF">
            <w:pPr>
              <w:rPr>
                <w:rFonts w:asciiTheme="minorHAnsi" w:hAnsiTheme="minorHAnsi"/>
                <w:color w:val="000000"/>
                <w:sz w:val="20"/>
                <w:szCs w:val="20"/>
                <w:lang w:val="en-GB"/>
              </w:rPr>
            </w:pPr>
            <w:r w:rsidRPr="000513BF">
              <w:rPr>
                <w:rFonts w:asciiTheme="minorHAnsi" w:hAnsiTheme="minorHAnsi"/>
                <w:color w:val="000000"/>
                <w:sz w:val="20"/>
                <w:szCs w:val="20"/>
                <w:lang w:val="en-GB"/>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0513BF" w:rsidR="000513BF" w:rsidP="00BB50B6" w:rsidRDefault="000513BF">
            <w:pPr>
              <w:rPr>
                <w:rFonts w:ascii="Calibri" w:hAnsi="Calibri"/>
                <w:color w:val="000000"/>
                <w:sz w:val="20"/>
                <w:szCs w:val="20"/>
                <w:lang w:val="en-GB"/>
              </w:rPr>
            </w:pPr>
            <w:r w:rsidRPr="000513BF">
              <w:rPr>
                <w:rFonts w:ascii="Calibri" w:hAnsi="Calibri"/>
                <w:color w:val="000000"/>
                <w:sz w:val="20"/>
                <w:szCs w:val="20"/>
              </w:rPr>
              <w:t>Verslag</w:t>
            </w:r>
          </w:p>
        </w:tc>
        <w:tc>
          <w:tcPr>
            <w:tcW w:w="5386" w:type="dxa"/>
            <w:tcBorders>
              <w:top w:val="single" w:color="auto" w:sz="4" w:space="0"/>
              <w:left w:val="nil"/>
              <w:bottom w:val="single" w:color="auto" w:sz="4" w:space="0"/>
              <w:right w:val="nil"/>
            </w:tcBorders>
            <w:shd w:val="clear" w:color="auto" w:fill="FFFFFF" w:themeFill="background1"/>
            <w:noWrap/>
          </w:tcPr>
          <w:p w:rsidRPr="000513BF" w:rsidR="000513BF" w:rsidP="00BB50B6" w:rsidRDefault="000513BF">
            <w:pPr>
              <w:rPr>
                <w:rFonts w:ascii="Calibri" w:hAnsi="Calibri"/>
                <w:color w:val="000000"/>
                <w:sz w:val="20"/>
                <w:szCs w:val="20"/>
              </w:rPr>
            </w:pPr>
            <w:r w:rsidRPr="000513BF">
              <w:rPr>
                <w:rFonts w:ascii="Calibri" w:hAnsi="Calibri"/>
                <w:color w:val="000000"/>
                <w:sz w:val="20"/>
                <w:szCs w:val="20"/>
              </w:rPr>
              <w:t>VERSLAG VAN DE COMMISSIE AAN HET EUROPEES PARLEMENT, DE RAAD, HET EUROPEES ECONOMISCH EN SOCIAAL COMITÉ EN HET COMITÉ VAN DE REGIO'S Energieprijzen en -kosten in Europa</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513BF" w:rsidR="000513BF" w:rsidP="00BB50B6" w:rsidRDefault="00E87B6F">
            <w:pPr>
              <w:rPr>
                <w:sz w:val="20"/>
                <w:szCs w:val="20"/>
              </w:rPr>
            </w:pPr>
            <w:hyperlink w:history="1" r:id="rId8">
              <w:r w:rsidRPr="000513BF" w:rsidR="000513BF">
                <w:rPr>
                  <w:rStyle w:val="Hyperlink"/>
                  <w:rFonts w:ascii="Calibri" w:hAnsi="Calibri"/>
                  <w:sz w:val="20"/>
                  <w:szCs w:val="20"/>
                </w:rPr>
                <w:t>COM (2019) 1</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0513BF" w:rsidR="000513BF" w:rsidP="000513BF" w:rsidRDefault="000513BF">
            <w:pPr>
              <w:rPr>
                <w:rFonts w:cs="Arial" w:asciiTheme="minorHAnsi" w:hAnsiTheme="minorHAnsi"/>
                <w:sz w:val="20"/>
                <w:szCs w:val="20"/>
              </w:rPr>
            </w:pPr>
            <w:r w:rsidRPr="000513BF">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0513BF" w:rsidR="000513BF" w:rsidP="00BB50B6" w:rsidRDefault="000513BF">
            <w:pPr>
              <w:rPr>
                <w:rFonts w:asciiTheme="minorHAnsi" w:hAnsiTheme="minorHAnsi"/>
                <w:iCs/>
                <w:sz w:val="20"/>
                <w:szCs w:val="20"/>
              </w:rPr>
            </w:pPr>
            <w:r w:rsidRPr="000513BF">
              <w:rPr>
                <w:rFonts w:asciiTheme="minorHAnsi" w:hAnsiTheme="minorHAnsi"/>
                <w:iCs/>
                <w:sz w:val="20"/>
                <w:szCs w:val="20"/>
                <w:u w:val="single"/>
              </w:rPr>
              <w:t>Behandelvoorstel</w:t>
            </w:r>
            <w:r w:rsidRPr="000513BF">
              <w:rPr>
                <w:rFonts w:asciiTheme="minorHAnsi" w:hAnsiTheme="minorHAnsi"/>
                <w:iCs/>
                <w:sz w:val="20"/>
                <w:szCs w:val="20"/>
              </w:rPr>
              <w:t xml:space="preserve">: </w:t>
            </w:r>
            <w:r w:rsidR="008062CA">
              <w:rPr>
                <w:rFonts w:asciiTheme="minorHAnsi" w:hAnsiTheme="minorHAnsi"/>
                <w:iCs/>
                <w:sz w:val="20"/>
                <w:szCs w:val="20"/>
              </w:rPr>
              <w:t>Desgewenst b</w:t>
            </w:r>
            <w:r w:rsidR="003C6EAE">
              <w:rPr>
                <w:rFonts w:asciiTheme="minorHAnsi" w:hAnsiTheme="minorHAnsi"/>
                <w:iCs/>
                <w:sz w:val="20"/>
                <w:szCs w:val="20"/>
              </w:rPr>
              <w:t xml:space="preserve">etrekken bij AO Energieraad d.d. </w:t>
            </w:r>
            <w:r w:rsidR="008062CA">
              <w:rPr>
                <w:rFonts w:asciiTheme="minorHAnsi" w:hAnsiTheme="minorHAnsi"/>
                <w:iCs/>
                <w:sz w:val="20"/>
                <w:szCs w:val="20"/>
              </w:rPr>
              <w:t xml:space="preserve">21 februari </w:t>
            </w:r>
            <w:r w:rsidR="003C6EAE">
              <w:rPr>
                <w:rFonts w:asciiTheme="minorHAnsi" w:hAnsiTheme="minorHAnsi"/>
                <w:iCs/>
                <w:sz w:val="20"/>
                <w:szCs w:val="20"/>
              </w:rPr>
              <w:t xml:space="preserve">2019. </w:t>
            </w:r>
          </w:p>
          <w:p w:rsidRPr="000513BF" w:rsidR="000513BF" w:rsidP="00026DE9" w:rsidRDefault="000513BF">
            <w:pPr>
              <w:rPr>
                <w:rFonts w:asciiTheme="minorHAnsi" w:hAnsiTheme="minorHAnsi"/>
                <w:iCs/>
                <w:sz w:val="20"/>
                <w:szCs w:val="20"/>
              </w:rPr>
            </w:pPr>
            <w:r w:rsidRPr="000513BF">
              <w:rPr>
                <w:rFonts w:asciiTheme="minorHAnsi" w:hAnsiTheme="minorHAnsi"/>
                <w:iCs/>
                <w:sz w:val="20"/>
                <w:szCs w:val="20"/>
                <w:u w:val="single"/>
              </w:rPr>
              <w:t>Noot</w:t>
            </w:r>
            <w:r w:rsidRPr="000513BF">
              <w:rPr>
                <w:rFonts w:asciiTheme="minorHAnsi" w:hAnsiTheme="minorHAnsi"/>
                <w:iCs/>
                <w:sz w:val="20"/>
                <w:szCs w:val="20"/>
              </w:rPr>
              <w:t xml:space="preserve">: </w:t>
            </w:r>
            <w:r w:rsidR="003C6EAE">
              <w:rPr>
                <w:rFonts w:asciiTheme="minorHAnsi" w:hAnsiTheme="minorHAnsi"/>
                <w:iCs/>
                <w:sz w:val="20"/>
                <w:szCs w:val="20"/>
              </w:rPr>
              <w:t>Dit ve</w:t>
            </w:r>
            <w:r w:rsidR="00215D8D">
              <w:rPr>
                <w:rFonts w:asciiTheme="minorHAnsi" w:hAnsiTheme="minorHAnsi"/>
                <w:iCs/>
                <w:sz w:val="20"/>
                <w:szCs w:val="20"/>
              </w:rPr>
              <w:t xml:space="preserve">rslag bevat informatie </w:t>
            </w:r>
            <w:r w:rsidR="003C6EAE">
              <w:rPr>
                <w:rFonts w:asciiTheme="minorHAnsi" w:hAnsiTheme="minorHAnsi"/>
                <w:iCs/>
                <w:sz w:val="20"/>
                <w:szCs w:val="20"/>
              </w:rPr>
              <w:t>over prijzen en kosten van energie voor huishoudens en indu</w:t>
            </w:r>
            <w:r w:rsidR="00215D8D">
              <w:rPr>
                <w:rFonts w:asciiTheme="minorHAnsi" w:hAnsiTheme="minorHAnsi"/>
                <w:iCs/>
                <w:sz w:val="20"/>
                <w:szCs w:val="20"/>
              </w:rPr>
              <w:t xml:space="preserve">strie in de gehele EU, de afzonderlijke lidstaten en handelspartners. Ook worden gegevens over energiebelastingen, -opbrengsten en subsidies </w:t>
            </w:r>
            <w:proofErr w:type="gramStart"/>
            <w:r w:rsidR="00215D8D">
              <w:rPr>
                <w:rFonts w:asciiTheme="minorHAnsi" w:hAnsiTheme="minorHAnsi"/>
                <w:iCs/>
                <w:sz w:val="20"/>
                <w:szCs w:val="20"/>
              </w:rPr>
              <w:t xml:space="preserve">geanalyseerd.  </w:t>
            </w:r>
            <w:proofErr w:type="gramEnd"/>
          </w:p>
        </w:tc>
      </w:tr>
      <w:tr w:rsidRPr="00BA5E7D" w:rsidR="000513BF" w:rsidTr="0005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50931" w:rsidR="000513BF" w:rsidP="00BB50B6" w:rsidRDefault="00A50931">
            <w:pPr>
              <w:rPr>
                <w:rFonts w:asciiTheme="minorHAnsi" w:hAnsiTheme="minorHAnsi"/>
                <w:color w:val="000000"/>
                <w:sz w:val="20"/>
                <w:szCs w:val="20"/>
              </w:rPr>
            </w:pPr>
            <w:r w:rsidRPr="00A50931">
              <w:rPr>
                <w:rFonts w:ascii="Calibri" w:hAnsi="Calibri"/>
                <w:color w:val="000000"/>
                <w:sz w:val="20"/>
                <w:szCs w:val="20"/>
              </w:rPr>
              <w:t>12-dec-18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3C6EAE" w:rsidR="000513BF" w:rsidP="00BB50B6" w:rsidRDefault="000513BF">
            <w:pPr>
              <w:rPr>
                <w:rFonts w:asciiTheme="minorHAnsi" w:hAnsiTheme="minorHAnsi"/>
                <w:color w:val="000000"/>
                <w:sz w:val="20"/>
                <w:szCs w:val="20"/>
              </w:rPr>
            </w:pPr>
            <w:r w:rsidRPr="00A50931">
              <w:rPr>
                <w:rFonts w:asciiTheme="minorHAnsi" w:hAnsiTheme="minorHAnsi"/>
                <w:color w:val="000000"/>
                <w:sz w:val="20"/>
                <w:szCs w:val="20"/>
              </w:rPr>
              <w:t>E</w:t>
            </w:r>
            <w:r w:rsidRPr="003C6EAE">
              <w:rPr>
                <w:rFonts w:asciiTheme="minorHAnsi" w:hAnsiTheme="minorHAnsi"/>
                <w:color w:val="000000"/>
                <w:sz w:val="20"/>
                <w:szCs w:val="20"/>
              </w:rPr>
              <w:t>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3C6EAE" w:rsidR="000513BF" w:rsidP="00BB50B6" w:rsidRDefault="00A50931">
            <w:pPr>
              <w:rPr>
                <w:rFonts w:asciiTheme="minorHAnsi" w:hAnsiTheme="minorHAnsi"/>
                <w:color w:val="000000"/>
                <w:sz w:val="20"/>
                <w:szCs w:val="20"/>
              </w:rPr>
            </w:pPr>
            <w:r w:rsidRPr="003C6EAE">
              <w:rPr>
                <w:rFonts w:asciiTheme="minorHAnsi" w:hAnsiTheme="minorHAnsi"/>
                <w:color w:val="000000"/>
                <w:sz w:val="20"/>
                <w:szCs w:val="20"/>
              </w:rPr>
              <w:t>Verslag</w:t>
            </w:r>
          </w:p>
        </w:tc>
        <w:tc>
          <w:tcPr>
            <w:tcW w:w="5386" w:type="dxa"/>
            <w:tcBorders>
              <w:top w:val="single" w:color="auto" w:sz="4" w:space="0"/>
              <w:left w:val="nil"/>
              <w:bottom w:val="single" w:color="auto" w:sz="4" w:space="0"/>
              <w:right w:val="nil"/>
            </w:tcBorders>
            <w:shd w:val="clear" w:color="auto" w:fill="FFFFFF" w:themeFill="background1"/>
            <w:noWrap/>
          </w:tcPr>
          <w:p w:rsidRPr="00A50931" w:rsidR="000513BF" w:rsidP="00BB50B6" w:rsidRDefault="00A50931">
            <w:pPr>
              <w:rPr>
                <w:rFonts w:asciiTheme="minorHAnsi" w:hAnsiTheme="minorHAnsi"/>
                <w:color w:val="000000"/>
                <w:sz w:val="20"/>
                <w:szCs w:val="20"/>
              </w:rPr>
            </w:pPr>
            <w:r w:rsidRPr="00A50931">
              <w:rPr>
                <w:rFonts w:ascii="Calibri" w:hAnsi="Calibri"/>
                <w:color w:val="000000"/>
                <w:sz w:val="20"/>
                <w:szCs w:val="20"/>
              </w:rPr>
              <w:t xml:space="preserve">VERSLAG VAN DE COMMISSIE AAN HET EUROPEES PARLEMENT EN DE RAAD over de tenuitvoerlegging van Verordening (EU) nr. 531/2012 van het Europees Parlement en de Raad betreffende </w:t>
            </w:r>
            <w:proofErr w:type="spellStart"/>
            <w:r w:rsidRPr="00A50931">
              <w:rPr>
                <w:rFonts w:ascii="Calibri" w:hAnsi="Calibri"/>
                <w:color w:val="000000"/>
                <w:sz w:val="20"/>
                <w:szCs w:val="20"/>
              </w:rPr>
              <w:t>roaming</w:t>
            </w:r>
            <w:proofErr w:type="spellEnd"/>
            <w:r w:rsidRPr="00A50931">
              <w:rPr>
                <w:rFonts w:ascii="Calibri" w:hAnsi="Calibri"/>
                <w:color w:val="000000"/>
                <w:sz w:val="20"/>
                <w:szCs w:val="20"/>
              </w:rPr>
              <w:t xml:space="preserve"> op openbare </w:t>
            </w:r>
            <w:r w:rsidRPr="00A50931" w:rsidR="00386E5F">
              <w:rPr>
                <w:rFonts w:ascii="Calibri" w:hAnsi="Calibri"/>
                <w:color w:val="000000"/>
                <w:sz w:val="20"/>
                <w:szCs w:val="20"/>
              </w:rPr>
              <w:t>mobiele communicatienetwerken</w:t>
            </w:r>
            <w:r w:rsidRPr="00A50931">
              <w:rPr>
                <w:rFonts w:ascii="Calibri" w:hAnsi="Calibri"/>
                <w:color w:val="000000"/>
                <w:sz w:val="20"/>
                <w:szCs w:val="20"/>
              </w:rPr>
              <w:t xml:space="preserve"> binnen de Unie, als gewijzigd bij Verordening (EU) 2015/2120 en Verordening (EU) 2017/920</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50931" w:rsidR="000513BF" w:rsidP="00BB50B6" w:rsidRDefault="00E87B6F">
            <w:pPr>
              <w:rPr>
                <w:rFonts w:asciiTheme="minorHAnsi" w:hAnsiTheme="minorHAnsi"/>
                <w:color w:val="0000FF"/>
                <w:sz w:val="20"/>
                <w:szCs w:val="20"/>
                <w:u w:val="single"/>
              </w:rPr>
            </w:pPr>
            <w:hyperlink w:history="1" r:id="rId9">
              <w:r w:rsidRPr="00A50931" w:rsidR="00A50931">
                <w:rPr>
                  <w:rStyle w:val="Hyperlink"/>
                  <w:rFonts w:ascii="Calibri" w:hAnsi="Calibri"/>
                  <w:sz w:val="20"/>
                  <w:szCs w:val="20"/>
                </w:rPr>
                <w:t>COM (2018) 822</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A50931" w:rsidR="000513BF" w:rsidP="00BB50B6" w:rsidRDefault="00A50931">
            <w:pPr>
              <w:rPr>
                <w:rFonts w:cs="Arial" w:asciiTheme="minorHAnsi" w:hAnsiTheme="minorHAnsi"/>
                <w:sz w:val="20"/>
                <w:szCs w:val="20"/>
              </w:rPr>
            </w:pPr>
            <w:r w:rsidRPr="00A50931">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A50931" w:rsidR="000513BF" w:rsidP="00BB50B6" w:rsidRDefault="000513BF">
            <w:pPr>
              <w:rPr>
                <w:rFonts w:asciiTheme="minorHAnsi" w:hAnsiTheme="minorHAnsi"/>
                <w:iCs/>
                <w:sz w:val="20"/>
                <w:szCs w:val="20"/>
              </w:rPr>
            </w:pPr>
            <w:r w:rsidRPr="00A50931">
              <w:rPr>
                <w:rFonts w:asciiTheme="minorHAnsi" w:hAnsiTheme="minorHAnsi"/>
                <w:iCs/>
                <w:sz w:val="20"/>
                <w:szCs w:val="20"/>
                <w:u w:val="single"/>
              </w:rPr>
              <w:t>Behandelvoorste</w:t>
            </w:r>
            <w:r w:rsidRPr="00A50931">
              <w:rPr>
                <w:rFonts w:asciiTheme="minorHAnsi" w:hAnsiTheme="minorHAnsi"/>
                <w:iCs/>
                <w:sz w:val="20"/>
                <w:szCs w:val="20"/>
              </w:rPr>
              <w:t xml:space="preserve">l: </w:t>
            </w:r>
            <w:r w:rsidR="008062CA">
              <w:rPr>
                <w:rFonts w:asciiTheme="minorHAnsi" w:hAnsiTheme="minorHAnsi"/>
                <w:iCs/>
                <w:sz w:val="20"/>
                <w:szCs w:val="20"/>
              </w:rPr>
              <w:t xml:space="preserve">Voor kennisgeving aannemen. </w:t>
            </w:r>
          </w:p>
          <w:p w:rsidRPr="00A50931" w:rsidR="000513BF" w:rsidP="008062CA" w:rsidRDefault="000513BF">
            <w:pPr>
              <w:rPr>
                <w:rFonts w:asciiTheme="minorHAnsi" w:hAnsiTheme="minorHAnsi"/>
                <w:iCs/>
                <w:sz w:val="20"/>
                <w:szCs w:val="20"/>
              </w:rPr>
            </w:pPr>
            <w:r w:rsidRPr="00A50931">
              <w:rPr>
                <w:rFonts w:asciiTheme="minorHAnsi" w:hAnsiTheme="minorHAnsi"/>
                <w:iCs/>
                <w:sz w:val="20"/>
                <w:szCs w:val="20"/>
                <w:u w:val="single"/>
              </w:rPr>
              <w:t>Noot</w:t>
            </w:r>
            <w:r w:rsidRPr="00A50931">
              <w:rPr>
                <w:rFonts w:asciiTheme="minorHAnsi" w:hAnsiTheme="minorHAnsi"/>
                <w:iCs/>
                <w:sz w:val="20"/>
                <w:szCs w:val="20"/>
              </w:rPr>
              <w:t>:</w:t>
            </w:r>
            <w:r w:rsidR="008062CA">
              <w:rPr>
                <w:rFonts w:asciiTheme="minorHAnsi" w:hAnsiTheme="minorHAnsi"/>
                <w:iCs/>
                <w:sz w:val="20"/>
                <w:szCs w:val="20"/>
              </w:rPr>
              <w:t xml:space="preserve"> Dit tussentijdse verslag bevat een overzicht van de effecten van de invoering van de nieuwe </w:t>
            </w:r>
            <w:proofErr w:type="spellStart"/>
            <w:r w:rsidR="008062CA">
              <w:rPr>
                <w:rFonts w:asciiTheme="minorHAnsi" w:hAnsiTheme="minorHAnsi"/>
                <w:iCs/>
                <w:sz w:val="20"/>
                <w:szCs w:val="20"/>
              </w:rPr>
              <w:t>roamingregels</w:t>
            </w:r>
            <w:proofErr w:type="spellEnd"/>
            <w:r w:rsidR="008062CA">
              <w:rPr>
                <w:rFonts w:asciiTheme="minorHAnsi" w:hAnsiTheme="minorHAnsi"/>
                <w:iCs/>
                <w:sz w:val="20"/>
                <w:szCs w:val="20"/>
              </w:rPr>
              <w:t xml:space="preserve"> (</w:t>
            </w:r>
            <w:proofErr w:type="spellStart"/>
            <w:r w:rsidR="008062CA">
              <w:rPr>
                <w:rFonts w:asciiTheme="minorHAnsi" w:hAnsiTheme="minorHAnsi"/>
                <w:iCs/>
                <w:sz w:val="20"/>
                <w:szCs w:val="20"/>
              </w:rPr>
              <w:t>roaming</w:t>
            </w:r>
            <w:proofErr w:type="spellEnd"/>
            <w:r w:rsidR="008062CA">
              <w:rPr>
                <w:rFonts w:asciiTheme="minorHAnsi" w:hAnsiTheme="minorHAnsi"/>
                <w:iCs/>
                <w:sz w:val="20"/>
                <w:szCs w:val="20"/>
              </w:rPr>
              <w:t xml:space="preserve"> tegen </w:t>
            </w:r>
            <w:proofErr w:type="gramStart"/>
            <w:r w:rsidR="008062CA">
              <w:rPr>
                <w:rFonts w:asciiTheme="minorHAnsi" w:hAnsiTheme="minorHAnsi"/>
                <w:iCs/>
                <w:sz w:val="20"/>
                <w:szCs w:val="20"/>
              </w:rPr>
              <w:t xml:space="preserve">thuistarief  </w:t>
            </w:r>
            <w:proofErr w:type="gramEnd"/>
            <w:r w:rsidR="008062CA">
              <w:rPr>
                <w:rFonts w:asciiTheme="minorHAnsi" w:hAnsiTheme="minorHAnsi"/>
                <w:iCs/>
                <w:sz w:val="20"/>
                <w:szCs w:val="20"/>
              </w:rPr>
              <w:t xml:space="preserve">tijdens reizen in de EU). Met de invoering is de vraag naar mobiel verbruik tijdens reizen in de EU snel en massaal toegenomen. </w:t>
            </w:r>
          </w:p>
        </w:tc>
      </w:tr>
      <w:tr w:rsidRPr="00D735EB" w:rsidR="000513BF" w:rsidTr="0005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50931" w:rsidR="000513BF" w:rsidP="00BB50B6" w:rsidRDefault="00A50931">
            <w:pPr>
              <w:rPr>
                <w:rFonts w:asciiTheme="minorHAnsi" w:hAnsiTheme="minorHAnsi"/>
                <w:color w:val="000000"/>
                <w:sz w:val="20"/>
                <w:szCs w:val="20"/>
              </w:rPr>
            </w:pPr>
            <w:r w:rsidRPr="00A50931">
              <w:rPr>
                <w:rFonts w:ascii="Calibri" w:hAnsi="Calibri"/>
                <w:color w:val="000000"/>
                <w:sz w:val="20"/>
                <w:szCs w:val="20"/>
              </w:rPr>
              <w:t>12-dec-18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50931" w:rsidR="000513BF" w:rsidP="00BB50B6" w:rsidRDefault="000513BF">
            <w:pPr>
              <w:rPr>
                <w:rFonts w:asciiTheme="minorHAnsi" w:hAnsiTheme="minorHAnsi"/>
                <w:color w:val="000000"/>
                <w:sz w:val="20"/>
                <w:szCs w:val="20"/>
              </w:rPr>
            </w:pPr>
            <w:r w:rsidRPr="00A50931">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50931" w:rsidR="000513BF" w:rsidP="00BB50B6" w:rsidRDefault="00A50931">
            <w:pPr>
              <w:rPr>
                <w:rFonts w:asciiTheme="minorHAnsi" w:hAnsiTheme="minorHAnsi"/>
                <w:color w:val="000000"/>
                <w:sz w:val="20"/>
                <w:szCs w:val="20"/>
              </w:rPr>
            </w:pPr>
            <w:r w:rsidRPr="00A50931">
              <w:rPr>
                <w:rFonts w:ascii="Calibri" w:hAnsi="Calibri"/>
                <w:color w:val="000000"/>
                <w:sz w:val="20"/>
                <w:szCs w:val="20"/>
              </w:rPr>
              <w:t>Mededeling</w:t>
            </w:r>
          </w:p>
        </w:tc>
        <w:tc>
          <w:tcPr>
            <w:tcW w:w="5386" w:type="dxa"/>
            <w:tcBorders>
              <w:top w:val="single" w:color="auto" w:sz="4" w:space="0"/>
              <w:left w:val="nil"/>
              <w:bottom w:val="single" w:color="auto" w:sz="4" w:space="0"/>
              <w:right w:val="nil"/>
            </w:tcBorders>
            <w:shd w:val="clear" w:color="auto" w:fill="FFFFFF" w:themeFill="background1"/>
            <w:noWrap/>
          </w:tcPr>
          <w:p w:rsidRPr="00A50931" w:rsidR="000513BF" w:rsidP="00BB50B6" w:rsidRDefault="00A50931">
            <w:pPr>
              <w:rPr>
                <w:rFonts w:asciiTheme="minorHAnsi" w:hAnsiTheme="minorHAnsi"/>
                <w:color w:val="000000"/>
                <w:sz w:val="20"/>
                <w:szCs w:val="20"/>
              </w:rPr>
            </w:pPr>
            <w:r w:rsidRPr="00A50931">
              <w:rPr>
                <w:rFonts w:ascii="Calibri" w:hAnsi="Calibri"/>
                <w:color w:val="000000"/>
                <w:sz w:val="20"/>
                <w:szCs w:val="20"/>
              </w:rPr>
              <w:t xml:space="preserve">Mededeling van de Commissie betreffende richtsnoeren voor nationale regelgevende instanties betreffende de transparantie en beoordeling van tarieven van grensoverschrijdende pakketten </w:t>
            </w:r>
            <w:proofErr w:type="gramStart"/>
            <w:r w:rsidRPr="00A50931">
              <w:rPr>
                <w:rFonts w:ascii="Calibri" w:hAnsi="Calibri"/>
                <w:color w:val="000000"/>
                <w:sz w:val="20"/>
                <w:szCs w:val="20"/>
              </w:rPr>
              <w:t>overeenkomstig</w:t>
            </w:r>
            <w:proofErr w:type="gramEnd"/>
            <w:r w:rsidRPr="00A50931">
              <w:rPr>
                <w:rFonts w:ascii="Calibri" w:hAnsi="Calibri"/>
                <w:color w:val="000000"/>
                <w:sz w:val="20"/>
                <w:szCs w:val="20"/>
              </w:rPr>
              <w:t xml:space="preserve"> Verordening (EU) 2018/644 en Uitvoeringsverordening (EU) 2018/1263 van Commissie</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50931" w:rsidR="000513BF" w:rsidP="00BB50B6" w:rsidRDefault="00E87B6F">
            <w:pPr>
              <w:rPr>
                <w:rFonts w:asciiTheme="minorHAnsi" w:hAnsiTheme="minorHAnsi"/>
                <w:color w:val="0000FF"/>
                <w:sz w:val="20"/>
                <w:szCs w:val="20"/>
                <w:u w:val="single"/>
              </w:rPr>
            </w:pPr>
            <w:hyperlink w:history="1" r:id="rId10">
              <w:r w:rsidRPr="00A50931" w:rsidR="00A50931">
                <w:rPr>
                  <w:rStyle w:val="Hyperlink"/>
                  <w:rFonts w:ascii="Calibri" w:hAnsi="Calibri"/>
                  <w:sz w:val="20"/>
                  <w:szCs w:val="20"/>
                </w:rPr>
                <w:t>COM (2018) 838</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A50931" w:rsidR="000513BF" w:rsidP="00BB50B6" w:rsidRDefault="00A50931">
            <w:pPr>
              <w:rPr>
                <w:rFonts w:cs="Arial" w:asciiTheme="minorHAnsi" w:hAnsiTheme="minorHAnsi"/>
                <w:sz w:val="20"/>
                <w:szCs w:val="20"/>
                <w:lang w:val="en-GB"/>
              </w:rPr>
            </w:pPr>
            <w:r w:rsidRPr="00A50931">
              <w:rPr>
                <w:rFonts w:cs="Arial" w:asciiTheme="minorHAnsi" w:hAnsiTheme="minorHAnsi"/>
                <w:sz w:val="20"/>
                <w:szCs w:val="20"/>
                <w:lang w:val="en-GB"/>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D735EB" w:rsidR="000513BF" w:rsidP="00BB50B6" w:rsidRDefault="000513BF">
            <w:pPr>
              <w:rPr>
                <w:rFonts w:asciiTheme="minorHAnsi" w:hAnsiTheme="minorHAnsi"/>
                <w:iCs/>
                <w:color w:val="FF0000"/>
                <w:sz w:val="20"/>
                <w:szCs w:val="20"/>
                <w:lang w:val="en-GB"/>
              </w:rPr>
            </w:pPr>
            <w:proofErr w:type="spellStart"/>
            <w:r w:rsidRPr="00D735EB">
              <w:rPr>
                <w:rFonts w:asciiTheme="minorHAnsi" w:hAnsiTheme="minorHAnsi"/>
                <w:iCs/>
                <w:sz w:val="20"/>
                <w:szCs w:val="20"/>
                <w:u w:val="single"/>
                <w:lang w:val="en-GB"/>
              </w:rPr>
              <w:t>Behandelvoorstel</w:t>
            </w:r>
            <w:proofErr w:type="spellEnd"/>
            <w:r w:rsidRPr="00D735EB">
              <w:rPr>
                <w:rFonts w:asciiTheme="minorHAnsi" w:hAnsiTheme="minorHAnsi"/>
                <w:iCs/>
                <w:sz w:val="20"/>
                <w:szCs w:val="20"/>
                <w:lang w:val="en-GB"/>
              </w:rPr>
              <w:t xml:space="preserve">: </w:t>
            </w:r>
            <w:proofErr w:type="spellStart"/>
            <w:r w:rsidRPr="00D735EB" w:rsidR="00D735EB">
              <w:rPr>
                <w:rFonts w:asciiTheme="minorHAnsi" w:hAnsiTheme="minorHAnsi"/>
                <w:iCs/>
                <w:sz w:val="20"/>
                <w:szCs w:val="20"/>
                <w:lang w:val="en-GB"/>
              </w:rPr>
              <w:t>Voor</w:t>
            </w:r>
            <w:proofErr w:type="spellEnd"/>
            <w:r w:rsidRPr="00D735EB" w:rsidR="00D735EB">
              <w:rPr>
                <w:rFonts w:asciiTheme="minorHAnsi" w:hAnsiTheme="minorHAnsi"/>
                <w:iCs/>
                <w:sz w:val="20"/>
                <w:szCs w:val="20"/>
                <w:lang w:val="en-GB"/>
              </w:rPr>
              <w:t xml:space="preserve"> </w:t>
            </w:r>
            <w:proofErr w:type="spellStart"/>
            <w:r w:rsidRPr="00D735EB" w:rsidR="00D735EB">
              <w:rPr>
                <w:rFonts w:asciiTheme="minorHAnsi" w:hAnsiTheme="minorHAnsi"/>
                <w:iCs/>
                <w:sz w:val="20"/>
                <w:szCs w:val="20"/>
                <w:lang w:val="en-GB"/>
              </w:rPr>
              <w:t>kennisgeving</w:t>
            </w:r>
            <w:proofErr w:type="spellEnd"/>
            <w:r w:rsidRPr="00D735EB" w:rsidR="00D735EB">
              <w:rPr>
                <w:rFonts w:asciiTheme="minorHAnsi" w:hAnsiTheme="minorHAnsi"/>
                <w:iCs/>
                <w:sz w:val="20"/>
                <w:szCs w:val="20"/>
                <w:lang w:val="en-GB"/>
              </w:rPr>
              <w:t xml:space="preserve"> </w:t>
            </w:r>
            <w:proofErr w:type="spellStart"/>
            <w:r w:rsidRPr="00D735EB" w:rsidR="00D735EB">
              <w:rPr>
                <w:rFonts w:asciiTheme="minorHAnsi" w:hAnsiTheme="minorHAnsi"/>
                <w:iCs/>
                <w:sz w:val="20"/>
                <w:szCs w:val="20"/>
                <w:lang w:val="en-GB"/>
              </w:rPr>
              <w:t>aannemen</w:t>
            </w:r>
            <w:proofErr w:type="spellEnd"/>
            <w:r w:rsidRPr="00D735EB" w:rsidR="00D735EB">
              <w:rPr>
                <w:rFonts w:asciiTheme="minorHAnsi" w:hAnsiTheme="minorHAnsi"/>
                <w:iCs/>
                <w:sz w:val="20"/>
                <w:szCs w:val="20"/>
                <w:lang w:val="en-GB"/>
              </w:rPr>
              <w:t xml:space="preserve">. </w:t>
            </w:r>
          </w:p>
          <w:p w:rsidRPr="00D735EB" w:rsidR="000513BF" w:rsidP="00026DE9" w:rsidRDefault="000513BF">
            <w:pPr>
              <w:rPr>
                <w:rFonts w:asciiTheme="minorHAnsi" w:hAnsiTheme="minorHAnsi"/>
                <w:iCs/>
                <w:sz w:val="20"/>
                <w:szCs w:val="20"/>
                <w:u w:val="single"/>
              </w:rPr>
            </w:pPr>
            <w:r w:rsidRPr="00D735EB">
              <w:rPr>
                <w:rFonts w:asciiTheme="minorHAnsi" w:hAnsiTheme="minorHAnsi"/>
                <w:iCs/>
                <w:sz w:val="20"/>
                <w:szCs w:val="20"/>
                <w:u w:val="single"/>
              </w:rPr>
              <w:t>Noot</w:t>
            </w:r>
            <w:r w:rsidRPr="00D735EB">
              <w:rPr>
                <w:rFonts w:asciiTheme="minorHAnsi" w:hAnsiTheme="minorHAnsi"/>
                <w:iCs/>
                <w:sz w:val="20"/>
                <w:szCs w:val="20"/>
              </w:rPr>
              <w:t xml:space="preserve">: </w:t>
            </w:r>
            <w:r w:rsidRPr="00D735EB" w:rsidR="00D735EB">
              <w:rPr>
                <w:rFonts w:asciiTheme="minorHAnsi" w:hAnsiTheme="minorHAnsi"/>
                <w:iCs/>
                <w:sz w:val="20"/>
                <w:szCs w:val="20"/>
              </w:rPr>
              <w:t xml:space="preserve">Deze mededeling bevat richtsnoeren </w:t>
            </w:r>
            <w:r w:rsidR="00491A6A">
              <w:rPr>
                <w:rFonts w:asciiTheme="minorHAnsi" w:hAnsiTheme="minorHAnsi"/>
                <w:iCs/>
                <w:sz w:val="20"/>
                <w:szCs w:val="20"/>
              </w:rPr>
              <w:t>voor het g</w:t>
            </w:r>
            <w:r w:rsidR="00F16BA5">
              <w:rPr>
                <w:rFonts w:asciiTheme="minorHAnsi" w:hAnsiTheme="minorHAnsi"/>
                <w:iCs/>
                <w:sz w:val="20"/>
                <w:szCs w:val="20"/>
              </w:rPr>
              <w:t xml:space="preserve">ebruik van formulieren </w:t>
            </w:r>
            <w:r w:rsidR="00491A6A">
              <w:rPr>
                <w:rFonts w:asciiTheme="minorHAnsi" w:hAnsiTheme="minorHAnsi"/>
                <w:iCs/>
                <w:sz w:val="20"/>
                <w:szCs w:val="20"/>
              </w:rPr>
              <w:t xml:space="preserve">ter indiening van informatie door aanbieders van pakketbezorgdiensten, in een elektronische databank. Ook bevat het </w:t>
            </w:r>
            <w:r w:rsidR="00491A6A">
              <w:rPr>
                <w:rFonts w:asciiTheme="minorHAnsi" w:hAnsiTheme="minorHAnsi"/>
                <w:iCs/>
                <w:sz w:val="20"/>
                <w:szCs w:val="20"/>
              </w:rPr>
              <w:lastRenderedPageBreak/>
              <w:t xml:space="preserve">richtsnoeren voor de methodologie voor het vaststellen en beoordelen van tarieven voor grensoverschrijdende </w:t>
            </w:r>
            <w:proofErr w:type="gramStart"/>
            <w:r w:rsidR="00491A6A">
              <w:rPr>
                <w:rFonts w:asciiTheme="minorHAnsi" w:hAnsiTheme="minorHAnsi"/>
                <w:iCs/>
                <w:sz w:val="20"/>
                <w:szCs w:val="20"/>
              </w:rPr>
              <w:t xml:space="preserve">zendingen. </w:t>
            </w:r>
            <w:r w:rsidR="00F16BA5">
              <w:rPr>
                <w:rFonts w:asciiTheme="minorHAnsi" w:hAnsiTheme="minorHAnsi"/>
                <w:iCs/>
                <w:sz w:val="20"/>
                <w:szCs w:val="20"/>
              </w:rPr>
              <w:t xml:space="preserve"> </w:t>
            </w:r>
            <w:proofErr w:type="gramEnd"/>
          </w:p>
        </w:tc>
      </w:tr>
      <w:tr w:rsidRPr="00A50931" w:rsidR="000513BF" w:rsidTr="0005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50931" w:rsidR="000513BF" w:rsidP="00BB50B6" w:rsidRDefault="00A50931">
            <w:pPr>
              <w:rPr>
                <w:rFonts w:asciiTheme="minorHAnsi" w:hAnsiTheme="minorHAnsi"/>
                <w:color w:val="000000"/>
                <w:sz w:val="20"/>
                <w:szCs w:val="20"/>
                <w:lang w:val="en-GB"/>
              </w:rPr>
            </w:pPr>
            <w:r w:rsidRPr="00A50931">
              <w:rPr>
                <w:rFonts w:ascii="Calibri" w:hAnsi="Calibri"/>
                <w:color w:val="000000"/>
                <w:sz w:val="20"/>
                <w:szCs w:val="20"/>
                <w:lang w:val="en-GB"/>
              </w:rPr>
              <w:lastRenderedPageBreak/>
              <w:t>7-dec-18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50931" w:rsidR="000513BF" w:rsidP="00BB50B6" w:rsidRDefault="000513BF">
            <w:pPr>
              <w:rPr>
                <w:rFonts w:asciiTheme="minorHAnsi" w:hAnsiTheme="minorHAnsi"/>
                <w:color w:val="000000"/>
                <w:sz w:val="20"/>
                <w:szCs w:val="20"/>
                <w:lang w:val="en-GB"/>
              </w:rPr>
            </w:pPr>
            <w:r w:rsidRPr="00A50931">
              <w:rPr>
                <w:rFonts w:asciiTheme="minorHAnsi" w:hAnsiTheme="minorHAnsi"/>
                <w:color w:val="000000"/>
                <w:sz w:val="20"/>
                <w:szCs w:val="20"/>
                <w:lang w:val="en-GB"/>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50931" w:rsidR="000513BF" w:rsidP="00BB50B6" w:rsidRDefault="00A50931">
            <w:pPr>
              <w:rPr>
                <w:rFonts w:asciiTheme="minorHAnsi" w:hAnsiTheme="minorHAnsi"/>
                <w:color w:val="000000"/>
                <w:sz w:val="20"/>
                <w:szCs w:val="20"/>
                <w:lang w:val="en-GB"/>
              </w:rPr>
            </w:pPr>
            <w:proofErr w:type="spellStart"/>
            <w:r w:rsidRPr="0047086A">
              <w:rPr>
                <w:rFonts w:ascii="Calibri" w:hAnsi="Calibri"/>
                <w:color w:val="000000"/>
                <w:sz w:val="20"/>
                <w:szCs w:val="20"/>
                <w:lang w:val="en-GB"/>
              </w:rPr>
              <w:t>Mededeling</w:t>
            </w:r>
            <w:proofErr w:type="spellEnd"/>
          </w:p>
        </w:tc>
        <w:tc>
          <w:tcPr>
            <w:tcW w:w="5386" w:type="dxa"/>
            <w:tcBorders>
              <w:top w:val="single" w:color="auto" w:sz="4" w:space="0"/>
              <w:left w:val="nil"/>
              <w:bottom w:val="single" w:color="auto" w:sz="4" w:space="0"/>
              <w:right w:val="nil"/>
            </w:tcBorders>
            <w:shd w:val="clear" w:color="auto" w:fill="FFFFFF" w:themeFill="background1"/>
            <w:noWrap/>
          </w:tcPr>
          <w:p w:rsidRPr="00A50931" w:rsidR="000513BF" w:rsidP="00BB50B6" w:rsidRDefault="00A50931">
            <w:pPr>
              <w:rPr>
                <w:rFonts w:asciiTheme="minorHAnsi" w:hAnsiTheme="minorHAnsi"/>
                <w:color w:val="000000"/>
                <w:sz w:val="20"/>
                <w:szCs w:val="20"/>
                <w:lang w:val="en-GB"/>
              </w:rPr>
            </w:pPr>
            <w:r w:rsidRPr="00A50931">
              <w:rPr>
                <w:rFonts w:ascii="Calibri" w:hAnsi="Calibri"/>
                <w:color w:val="000000"/>
                <w:sz w:val="20"/>
                <w:szCs w:val="20"/>
                <w:lang w:val="en-GB"/>
              </w:rPr>
              <w:t>COMMUNICATION FROM THE COMMISSION TO THE EUROPEAN PARLIAMENT, THE EUROPEAN COUNCIL, THE COUNCIL, THE EUROPEAN ECONOMIC AND SOCIAL COMMITTEE AND THE COMMITTEE OF THE REGIONS Coordinated Plan on Artificial Intelligence</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50931" w:rsidR="000513BF" w:rsidP="00BB50B6" w:rsidRDefault="00E87B6F">
            <w:pPr>
              <w:rPr>
                <w:rFonts w:asciiTheme="minorHAnsi" w:hAnsiTheme="minorHAnsi"/>
                <w:color w:val="0000FF"/>
                <w:sz w:val="20"/>
                <w:szCs w:val="20"/>
                <w:u w:val="single"/>
                <w:lang w:val="en-GB"/>
              </w:rPr>
            </w:pPr>
            <w:hyperlink w:history="1" r:id="rId11">
              <w:r w:rsidRPr="00A50931" w:rsidR="00A50931">
                <w:rPr>
                  <w:rStyle w:val="Hyperlink"/>
                  <w:rFonts w:ascii="Calibri" w:hAnsi="Calibri"/>
                  <w:sz w:val="20"/>
                  <w:szCs w:val="20"/>
                </w:rPr>
                <w:t>COM (2018) 795</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A50931" w:rsidR="000513BF" w:rsidP="00BB50B6" w:rsidRDefault="00A50931">
            <w:pPr>
              <w:rPr>
                <w:rFonts w:cs="Arial" w:asciiTheme="minorHAnsi" w:hAnsiTheme="minorHAnsi"/>
                <w:sz w:val="20"/>
                <w:szCs w:val="20"/>
                <w:lang w:val="en-GB"/>
              </w:rPr>
            </w:pPr>
            <w:r w:rsidRPr="00A50931">
              <w:rPr>
                <w:rFonts w:cs="Arial" w:asciiTheme="minorHAnsi" w:hAnsiTheme="minorHAnsi"/>
                <w:sz w:val="20"/>
                <w:szCs w:val="20"/>
                <w:lang w:val="en-GB"/>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3C6EAE" w:rsidR="000513BF" w:rsidP="00BB50B6" w:rsidRDefault="000513BF">
            <w:pPr>
              <w:rPr>
                <w:rFonts w:asciiTheme="minorHAnsi" w:hAnsiTheme="minorHAnsi"/>
                <w:iCs/>
                <w:sz w:val="20"/>
                <w:szCs w:val="20"/>
              </w:rPr>
            </w:pPr>
            <w:r w:rsidRPr="003C6EAE">
              <w:rPr>
                <w:rFonts w:asciiTheme="minorHAnsi" w:hAnsiTheme="minorHAnsi"/>
                <w:iCs/>
                <w:sz w:val="20"/>
                <w:szCs w:val="20"/>
                <w:u w:val="single"/>
              </w:rPr>
              <w:t>Behandelvoorstel</w:t>
            </w:r>
            <w:r w:rsidRPr="003C6EAE">
              <w:rPr>
                <w:rFonts w:asciiTheme="minorHAnsi" w:hAnsiTheme="minorHAnsi"/>
                <w:iCs/>
                <w:sz w:val="20"/>
                <w:szCs w:val="20"/>
              </w:rPr>
              <w:t xml:space="preserve">: </w:t>
            </w:r>
            <w:r w:rsidR="00673459">
              <w:rPr>
                <w:rFonts w:asciiTheme="minorHAnsi" w:hAnsiTheme="minorHAnsi"/>
                <w:iCs/>
                <w:sz w:val="20"/>
                <w:szCs w:val="20"/>
              </w:rPr>
              <w:t>Een EU-stafnotitie zal worden geagendeerd voor de eerstvolgende PV op 5 februari 2019.</w:t>
            </w:r>
          </w:p>
          <w:p w:rsidRPr="00A50931" w:rsidR="00A50931" w:rsidP="00A50931" w:rsidRDefault="000513BF">
            <w:pPr>
              <w:rPr>
                <w:rFonts w:asciiTheme="minorHAnsi" w:hAnsiTheme="minorHAnsi"/>
                <w:sz w:val="20"/>
                <w:szCs w:val="20"/>
                <w:u w:val="single"/>
              </w:rPr>
            </w:pPr>
            <w:r w:rsidRPr="00A50931">
              <w:rPr>
                <w:rFonts w:asciiTheme="minorHAnsi" w:hAnsiTheme="minorHAnsi"/>
                <w:iCs/>
                <w:sz w:val="20"/>
                <w:szCs w:val="20"/>
                <w:u w:val="single"/>
              </w:rPr>
              <w:t>Noot</w:t>
            </w:r>
            <w:r w:rsidRPr="00084F43">
              <w:rPr>
                <w:rFonts w:asciiTheme="minorHAnsi" w:hAnsiTheme="minorHAnsi"/>
                <w:iCs/>
                <w:sz w:val="20"/>
                <w:szCs w:val="20"/>
              </w:rPr>
              <w:t xml:space="preserve">: </w:t>
            </w:r>
            <w:r w:rsidRPr="00084F43" w:rsidR="00A50931">
              <w:rPr>
                <w:rFonts w:asciiTheme="minorHAnsi" w:hAnsiTheme="minorHAnsi"/>
                <w:iCs/>
                <w:sz w:val="20"/>
                <w:szCs w:val="20"/>
              </w:rPr>
              <w:t>Uw commissie heeft deze mededeling als EU-prioriteit aangemerkt op de PV van 27 november jl.</w:t>
            </w:r>
          </w:p>
          <w:p w:rsidRPr="00A50931" w:rsidR="000513BF" w:rsidP="000513BF" w:rsidRDefault="000513BF">
            <w:pPr>
              <w:rPr>
                <w:rFonts w:asciiTheme="minorHAnsi" w:hAnsiTheme="minorHAnsi"/>
                <w:iCs/>
                <w:sz w:val="20"/>
                <w:szCs w:val="20"/>
              </w:rPr>
            </w:pPr>
          </w:p>
        </w:tc>
      </w:tr>
      <w:tr w:rsidRPr="00BA5E7D" w:rsidR="000513BF" w:rsidTr="0005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C6EAE" w:rsidR="000513BF" w:rsidP="00BB50B6" w:rsidRDefault="000513BF">
            <w:pPr>
              <w:rPr>
                <w:rFonts w:asciiTheme="minorHAnsi" w:hAnsiTheme="minorHAnsi"/>
                <w:color w:val="000000"/>
                <w:sz w:val="20"/>
                <w:szCs w:val="20"/>
              </w:rPr>
            </w:pPr>
            <w:r w:rsidRPr="003C6EAE">
              <w:rPr>
                <w:rFonts w:ascii="Calibri" w:hAnsi="Calibri"/>
                <w:color w:val="000000"/>
                <w:sz w:val="20"/>
                <w:szCs w:val="20"/>
              </w:rPr>
              <w:t>30-nov-18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3C6EAE" w:rsidR="000513BF" w:rsidP="00BB50B6" w:rsidRDefault="000513BF">
            <w:pPr>
              <w:rPr>
                <w:rFonts w:asciiTheme="minorHAnsi" w:hAnsiTheme="minorHAnsi"/>
                <w:color w:val="000000"/>
                <w:sz w:val="20"/>
                <w:szCs w:val="20"/>
              </w:rPr>
            </w:pPr>
            <w:r w:rsidRPr="003C6EAE">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3C6EAE" w:rsidR="000513BF" w:rsidP="00BB50B6" w:rsidRDefault="000513BF">
            <w:pPr>
              <w:rPr>
                <w:rFonts w:asciiTheme="minorHAnsi" w:hAnsiTheme="minorHAnsi"/>
                <w:color w:val="000000"/>
                <w:sz w:val="20"/>
                <w:szCs w:val="20"/>
                <w:highlight w:val="yellow"/>
              </w:rPr>
            </w:pPr>
            <w:r w:rsidRPr="00386E5F">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3C6EAE" w:rsidR="000513BF" w:rsidP="00BB50B6" w:rsidRDefault="000513BF">
            <w:pPr>
              <w:rPr>
                <w:rFonts w:asciiTheme="minorHAnsi" w:hAnsiTheme="minorHAnsi"/>
                <w:color w:val="000000"/>
                <w:sz w:val="20"/>
                <w:szCs w:val="20"/>
              </w:rPr>
            </w:pPr>
            <w:proofErr w:type="spellStart"/>
            <w:r w:rsidRPr="003C6EAE">
              <w:rPr>
                <w:rFonts w:ascii="Calibri" w:hAnsi="Calibri"/>
                <w:color w:val="000000"/>
                <w:sz w:val="20"/>
                <w:szCs w:val="20"/>
              </w:rPr>
              <w:t>Revising</w:t>
            </w:r>
            <w:proofErr w:type="spellEnd"/>
            <w:r w:rsidRPr="003C6EAE">
              <w:rPr>
                <w:rFonts w:ascii="Calibri" w:hAnsi="Calibri"/>
                <w:color w:val="000000"/>
                <w:sz w:val="20"/>
                <w:szCs w:val="20"/>
              </w:rPr>
              <w:t xml:space="preserve"> </w:t>
            </w:r>
            <w:proofErr w:type="spellStart"/>
            <w:r w:rsidRPr="003C6EAE">
              <w:rPr>
                <w:rFonts w:ascii="Calibri" w:hAnsi="Calibri"/>
                <w:color w:val="000000"/>
                <w:sz w:val="20"/>
                <w:szCs w:val="20"/>
              </w:rPr>
              <w:t>the</w:t>
            </w:r>
            <w:proofErr w:type="spellEnd"/>
            <w:r w:rsidRPr="003C6EAE">
              <w:rPr>
                <w:rFonts w:ascii="Calibri" w:hAnsi="Calibri"/>
                <w:color w:val="000000"/>
                <w:sz w:val="20"/>
                <w:szCs w:val="20"/>
              </w:rPr>
              <w:t xml:space="preserve"> </w:t>
            </w:r>
            <w:proofErr w:type="spellStart"/>
            <w:r w:rsidRPr="003C6EAE">
              <w:rPr>
                <w:rFonts w:ascii="Calibri" w:hAnsi="Calibri"/>
                <w:color w:val="000000"/>
                <w:sz w:val="20"/>
                <w:szCs w:val="20"/>
              </w:rPr>
              <w:t>rules</w:t>
            </w:r>
            <w:proofErr w:type="spellEnd"/>
            <w:r w:rsidRPr="003C6EAE">
              <w:rPr>
                <w:rFonts w:ascii="Calibri" w:hAnsi="Calibri"/>
                <w:color w:val="000000"/>
                <w:sz w:val="20"/>
                <w:szCs w:val="20"/>
              </w:rPr>
              <w:t xml:space="preserve"> </w:t>
            </w:r>
            <w:proofErr w:type="spellStart"/>
            <w:r w:rsidRPr="003C6EAE">
              <w:rPr>
                <w:rFonts w:ascii="Calibri" w:hAnsi="Calibri"/>
                <w:color w:val="000000"/>
                <w:sz w:val="20"/>
                <w:szCs w:val="20"/>
              </w:rPr>
              <w:t>for</w:t>
            </w:r>
            <w:proofErr w:type="spellEnd"/>
            <w:r w:rsidRPr="003C6EAE">
              <w:rPr>
                <w:rFonts w:ascii="Calibri" w:hAnsi="Calibri"/>
                <w:color w:val="000000"/>
                <w:sz w:val="20"/>
                <w:szCs w:val="20"/>
              </w:rPr>
              <w:t xml:space="preserve"> free </w:t>
            </w:r>
            <w:proofErr w:type="spellStart"/>
            <w:r w:rsidRPr="003C6EAE">
              <w:rPr>
                <w:rFonts w:ascii="Calibri" w:hAnsi="Calibri"/>
                <w:color w:val="000000"/>
                <w:sz w:val="20"/>
                <w:szCs w:val="20"/>
              </w:rPr>
              <w:t>allocation</w:t>
            </w:r>
            <w:proofErr w:type="spellEnd"/>
            <w:r w:rsidRPr="003C6EAE">
              <w:rPr>
                <w:rFonts w:ascii="Calibri" w:hAnsi="Calibri"/>
                <w:color w:val="000000"/>
                <w:sz w:val="20"/>
                <w:szCs w:val="20"/>
              </w:rPr>
              <w:t xml:space="preserve"> in </w:t>
            </w:r>
            <w:proofErr w:type="spellStart"/>
            <w:r w:rsidRPr="003C6EAE">
              <w:rPr>
                <w:rFonts w:ascii="Calibri" w:hAnsi="Calibri"/>
                <w:color w:val="000000"/>
                <w:sz w:val="20"/>
                <w:szCs w:val="20"/>
              </w:rPr>
              <w:t>the</w:t>
            </w:r>
            <w:proofErr w:type="spellEnd"/>
            <w:r w:rsidRPr="003C6EAE">
              <w:rPr>
                <w:rFonts w:ascii="Calibri" w:hAnsi="Calibri"/>
                <w:color w:val="000000"/>
                <w:sz w:val="20"/>
                <w:szCs w:val="20"/>
              </w:rPr>
              <w:t xml:space="preserve"> EU </w:t>
            </w:r>
            <w:proofErr w:type="spellStart"/>
            <w:r w:rsidRPr="003C6EAE">
              <w:rPr>
                <w:rFonts w:ascii="Calibri" w:hAnsi="Calibri"/>
                <w:color w:val="000000"/>
                <w:sz w:val="20"/>
                <w:szCs w:val="20"/>
              </w:rPr>
              <w:t>Emissions</w:t>
            </w:r>
            <w:proofErr w:type="spellEnd"/>
            <w:r w:rsidRPr="003C6EAE">
              <w:rPr>
                <w:rFonts w:ascii="Calibri" w:hAnsi="Calibri"/>
                <w:color w:val="000000"/>
                <w:sz w:val="20"/>
                <w:szCs w:val="20"/>
              </w:rPr>
              <w:t xml:space="preserve"> </w:t>
            </w:r>
            <w:proofErr w:type="spellStart"/>
            <w:r w:rsidRPr="003C6EAE">
              <w:rPr>
                <w:rFonts w:ascii="Calibri" w:hAnsi="Calibri"/>
                <w:color w:val="000000"/>
                <w:sz w:val="20"/>
                <w:szCs w:val="20"/>
              </w:rPr>
              <w:t>Trading</w:t>
            </w:r>
            <w:proofErr w:type="spellEnd"/>
            <w:r w:rsidRPr="003C6EAE">
              <w:rPr>
                <w:rFonts w:ascii="Calibri" w:hAnsi="Calibri"/>
                <w:color w:val="000000"/>
                <w:sz w:val="20"/>
                <w:szCs w:val="20"/>
              </w:rPr>
              <w:t xml:space="preserve"> System</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513BF" w:rsidR="000513BF" w:rsidP="00BB50B6" w:rsidRDefault="00E87B6F">
            <w:pPr>
              <w:rPr>
                <w:rFonts w:asciiTheme="minorHAnsi" w:hAnsiTheme="minorHAnsi"/>
                <w:color w:val="0000FF"/>
                <w:sz w:val="20"/>
                <w:szCs w:val="20"/>
                <w:u w:val="single"/>
                <w:lang w:val="en-GB"/>
              </w:rPr>
            </w:pPr>
            <w:hyperlink w:history="1" r:id="rId12">
              <w:r w:rsidRPr="000513BF" w:rsidR="000513BF">
                <w:rPr>
                  <w:rStyle w:val="Hyperlink"/>
                  <w:rFonts w:ascii="Calibri" w:hAnsi="Calibri"/>
                  <w:sz w:val="20"/>
                  <w:szCs w:val="20"/>
                </w:rPr>
                <w:t>OR</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0513BF" w:rsidR="000513BF" w:rsidP="00BB50B6" w:rsidRDefault="000513BF">
            <w:pPr>
              <w:rPr>
                <w:rFonts w:cs="Arial" w:asciiTheme="minorHAnsi" w:hAnsiTheme="minorHAnsi"/>
                <w:sz w:val="20"/>
                <w:szCs w:val="20"/>
              </w:rPr>
            </w:pPr>
            <w:r w:rsidRPr="000513BF">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00A23671" w:rsidP="00A23671" w:rsidRDefault="000513BF">
            <w:r w:rsidRPr="000513BF">
              <w:rPr>
                <w:rFonts w:asciiTheme="minorHAnsi" w:hAnsiTheme="minorHAnsi"/>
                <w:iCs/>
                <w:sz w:val="20"/>
                <w:szCs w:val="20"/>
                <w:u w:val="single"/>
              </w:rPr>
              <w:t>Behandelvoorstel</w:t>
            </w:r>
            <w:r w:rsidRPr="000513BF">
              <w:rPr>
                <w:rFonts w:asciiTheme="minorHAnsi" w:hAnsiTheme="minorHAnsi"/>
                <w:iCs/>
                <w:sz w:val="20"/>
                <w:szCs w:val="20"/>
              </w:rPr>
              <w:t xml:space="preserve">: </w:t>
            </w:r>
            <w:r w:rsidRPr="00A23671" w:rsidR="00A23671">
              <w:rPr>
                <w:rFonts w:asciiTheme="minorHAnsi" w:hAnsiTheme="minorHAnsi"/>
                <w:sz w:val="20"/>
                <w:szCs w:val="20"/>
              </w:rPr>
              <w:t>Het kabinet verzoeken of de Kamer tijdig een concept kan ontvangen, zodat zij zich hierover nog kan uitspreken voordat de reactie aan de Europese Commissie wordt verzonden.</w:t>
            </w:r>
          </w:p>
          <w:p w:rsidRPr="00084F43" w:rsidR="000513BF" w:rsidP="000513BF" w:rsidRDefault="000513BF">
            <w:pPr>
              <w:rPr>
                <w:rFonts w:cs="Arial" w:asciiTheme="minorHAnsi" w:hAnsiTheme="minorHAnsi"/>
                <w:sz w:val="20"/>
                <w:szCs w:val="20"/>
              </w:rPr>
            </w:pPr>
            <w:r w:rsidRPr="000513BF">
              <w:rPr>
                <w:rFonts w:asciiTheme="minorHAnsi" w:hAnsiTheme="minorHAnsi"/>
                <w:iCs/>
                <w:sz w:val="20"/>
                <w:szCs w:val="20"/>
                <w:u w:val="single"/>
              </w:rPr>
              <w:t>Noot</w:t>
            </w:r>
            <w:r w:rsidRPr="000513BF">
              <w:rPr>
                <w:rFonts w:asciiTheme="minorHAnsi" w:hAnsiTheme="minorHAnsi"/>
                <w:iCs/>
                <w:sz w:val="20"/>
                <w:szCs w:val="20"/>
              </w:rPr>
              <w:t>:</w:t>
            </w:r>
            <w:r w:rsidRPr="000513BF">
              <w:rPr>
                <w:rFonts w:asciiTheme="minorHAnsi" w:hAnsiTheme="minorHAnsi"/>
                <w:sz w:val="20"/>
                <w:szCs w:val="20"/>
              </w:rPr>
              <w:t xml:space="preserve"> </w:t>
            </w:r>
            <w:r w:rsidRPr="000513BF">
              <w:rPr>
                <w:rFonts w:asciiTheme="minorHAnsi" w:hAnsiTheme="minorHAnsi"/>
                <w:iCs/>
                <w:sz w:val="20"/>
                <w:szCs w:val="20"/>
              </w:rPr>
              <w:t>De raadpleging</w:t>
            </w:r>
            <w:r w:rsidRPr="000513BF">
              <w:rPr>
                <w:rFonts w:cs="Arial" w:asciiTheme="minorHAnsi" w:hAnsiTheme="minorHAnsi"/>
                <w:sz w:val="20"/>
                <w:szCs w:val="20"/>
              </w:rPr>
              <w:t xml:space="preserve"> loopt tot 22 februari 2019</w:t>
            </w:r>
            <w:r w:rsidR="00084F43">
              <w:rPr>
                <w:rFonts w:cs="Arial" w:asciiTheme="minorHAnsi" w:hAnsiTheme="minorHAnsi"/>
                <w:sz w:val="20"/>
                <w:szCs w:val="20"/>
              </w:rPr>
              <w:t>.</w:t>
            </w:r>
          </w:p>
        </w:tc>
      </w:tr>
    </w:tbl>
    <w:p w:rsidRPr="00DB45B6" w:rsidR="000513BF" w:rsidP="000513BF" w:rsidRDefault="000513BF">
      <w:pPr>
        <w:rPr>
          <w:rFonts w:asciiTheme="minorHAnsi" w:hAnsiTheme="minorHAnsi"/>
          <w:sz w:val="20"/>
          <w:szCs w:val="20"/>
        </w:rPr>
      </w:pPr>
      <w:r>
        <w:rPr>
          <w:rFonts w:asciiTheme="minorHAnsi" w:hAnsiTheme="minorHAnsi"/>
          <w:sz w:val="20"/>
          <w:szCs w:val="20"/>
        </w:rPr>
        <w:br w:type="column"/>
      </w:r>
      <w:proofErr w:type="gramStart"/>
      <w:r w:rsidRPr="00DB45B6">
        <w:rPr>
          <w:rFonts w:asciiTheme="minorHAnsi" w:hAnsiTheme="minorHAnsi"/>
          <w:sz w:val="20"/>
          <w:szCs w:val="20"/>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000513BF" w:rsidP="000513BF" w:rsidRDefault="000513BF">
      <w:pPr>
        <w:rPr>
          <w:rFonts w:asciiTheme="minorHAnsi" w:hAnsiTheme="minorHAnsi"/>
          <w:sz w:val="20"/>
          <w:szCs w:val="20"/>
        </w:rPr>
      </w:pPr>
      <w:r w:rsidRPr="00DB45B6">
        <w:rPr>
          <w:rFonts w:asciiTheme="minorHAnsi" w:hAnsiTheme="minorHAnsi"/>
          <w:sz w:val="20"/>
          <w:szCs w:val="20"/>
        </w:rPr>
        <w:t xml:space="preserve">Indien de Europese Commissie een als </w:t>
      </w:r>
      <w:proofErr w:type="gramStart"/>
      <w:r w:rsidRPr="00DB45B6">
        <w:rPr>
          <w:rFonts w:asciiTheme="minorHAnsi" w:hAnsiTheme="minorHAnsi"/>
          <w:sz w:val="20"/>
          <w:szCs w:val="20"/>
        </w:rPr>
        <w:t>prioritair</w:t>
      </w:r>
      <w:proofErr w:type="gramEnd"/>
      <w:r w:rsidRPr="00DB45B6">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000513BF" w:rsidP="000513BF" w:rsidRDefault="000513BF">
      <w:pPr>
        <w:rPr>
          <w:rFonts w:asciiTheme="minorHAnsi" w:hAnsiTheme="minorHAnsi"/>
          <w:sz w:val="20"/>
          <w:szCs w:val="20"/>
        </w:rPr>
      </w:pPr>
    </w:p>
    <w:tbl>
      <w:tblPr>
        <w:tblStyle w:val="Tabelraster"/>
        <w:tblW w:w="14142" w:type="dxa"/>
        <w:tblLayout w:type="fixed"/>
        <w:tblLook w:val="04A0" w:firstRow="1" w:lastRow="0" w:firstColumn="1" w:lastColumn="0" w:noHBand="0" w:noVBand="1"/>
      </w:tblPr>
      <w:tblGrid>
        <w:gridCol w:w="2093"/>
        <w:gridCol w:w="6946"/>
        <w:gridCol w:w="5103"/>
      </w:tblGrid>
      <w:tr w:rsidRPr="00DB45B6" w:rsidR="000513BF" w:rsidTr="00BB50B6">
        <w:tc>
          <w:tcPr>
            <w:tcW w:w="2093" w:type="dxa"/>
          </w:tcPr>
          <w:p w:rsidRPr="00DB45B6" w:rsidR="000513BF" w:rsidP="00BB50B6" w:rsidRDefault="000513BF">
            <w:pPr>
              <w:rPr>
                <w:rFonts w:asciiTheme="minorHAnsi" w:hAnsiTheme="minorHAnsi"/>
                <w:b/>
                <w:sz w:val="20"/>
                <w:szCs w:val="20"/>
              </w:rPr>
            </w:pPr>
            <w:r w:rsidRPr="00DB45B6">
              <w:rPr>
                <w:rFonts w:asciiTheme="minorHAnsi" w:hAnsiTheme="minorHAnsi"/>
                <w:b/>
                <w:sz w:val="20"/>
                <w:szCs w:val="20"/>
              </w:rPr>
              <w:t>Soort Instrument</w:t>
            </w:r>
          </w:p>
        </w:tc>
        <w:tc>
          <w:tcPr>
            <w:tcW w:w="6946" w:type="dxa"/>
          </w:tcPr>
          <w:p w:rsidRPr="00DB45B6" w:rsidR="000513BF" w:rsidP="00BB50B6" w:rsidRDefault="000513BF">
            <w:pPr>
              <w:rPr>
                <w:rFonts w:asciiTheme="minorHAnsi" w:hAnsiTheme="minorHAnsi"/>
                <w:b/>
                <w:sz w:val="20"/>
                <w:szCs w:val="20"/>
              </w:rPr>
            </w:pPr>
            <w:r w:rsidRPr="00DB45B6">
              <w:rPr>
                <w:rFonts w:asciiTheme="minorHAnsi" w:hAnsiTheme="minorHAnsi"/>
                <w:b/>
                <w:sz w:val="20"/>
                <w:szCs w:val="20"/>
              </w:rPr>
              <w:t>Toelichting</w:t>
            </w:r>
          </w:p>
        </w:tc>
        <w:tc>
          <w:tcPr>
            <w:tcW w:w="5103" w:type="dxa"/>
          </w:tcPr>
          <w:p w:rsidRPr="00DB45B6" w:rsidR="000513BF" w:rsidP="00BB50B6" w:rsidRDefault="000513BF">
            <w:pPr>
              <w:rPr>
                <w:rFonts w:asciiTheme="minorHAnsi" w:hAnsiTheme="minorHAnsi"/>
                <w:b/>
                <w:sz w:val="20"/>
                <w:szCs w:val="20"/>
              </w:rPr>
            </w:pPr>
            <w:r w:rsidRPr="00DB45B6">
              <w:rPr>
                <w:rFonts w:asciiTheme="minorHAnsi" w:hAnsiTheme="minorHAnsi"/>
                <w:b/>
                <w:sz w:val="20"/>
                <w:szCs w:val="20"/>
              </w:rPr>
              <w:t xml:space="preserve">Mogelijke beïnvloedingsmomenten </w:t>
            </w:r>
          </w:p>
        </w:tc>
      </w:tr>
      <w:tr w:rsidRPr="00DB45B6" w:rsidR="000513BF" w:rsidTr="00BB50B6">
        <w:tc>
          <w:tcPr>
            <w:tcW w:w="14142" w:type="dxa"/>
            <w:gridSpan w:val="3"/>
          </w:tcPr>
          <w:p w:rsidRPr="00DB45B6" w:rsidR="000513BF" w:rsidP="00BB50B6" w:rsidRDefault="000513BF">
            <w:pPr>
              <w:rPr>
                <w:rFonts w:asciiTheme="minorHAnsi" w:hAnsiTheme="minorHAnsi"/>
                <w:i/>
                <w:sz w:val="20"/>
                <w:szCs w:val="20"/>
              </w:rPr>
            </w:pPr>
          </w:p>
          <w:p w:rsidRPr="00DB45B6" w:rsidR="000513BF" w:rsidP="00BB50B6" w:rsidRDefault="000513BF">
            <w:pPr>
              <w:rPr>
                <w:rFonts w:asciiTheme="minorHAnsi" w:hAnsiTheme="minorHAnsi"/>
                <w:i/>
                <w:sz w:val="20"/>
                <w:szCs w:val="20"/>
              </w:rPr>
            </w:pPr>
            <w:r w:rsidRPr="00DB45B6">
              <w:rPr>
                <w:rFonts w:asciiTheme="minorHAnsi" w:hAnsiTheme="minorHAnsi"/>
                <w:i/>
                <w:sz w:val="20"/>
                <w:szCs w:val="20"/>
              </w:rPr>
              <w:t>Wetgevende, bindende rechtshandelingen</w:t>
            </w:r>
            <w:r w:rsidRPr="00DB45B6">
              <w:rPr>
                <w:rFonts w:asciiTheme="minorHAnsi" w:hAnsiTheme="minorHAnsi"/>
                <w:i/>
                <w:sz w:val="20"/>
                <w:szCs w:val="20"/>
                <w:vertAlign w:val="superscript"/>
              </w:rPr>
              <w:footnoteReference w:id="1"/>
            </w:r>
            <w:r w:rsidRPr="00DB45B6">
              <w:rPr>
                <w:rFonts w:asciiTheme="minorHAnsi" w:hAnsiTheme="minorHAnsi"/>
                <w:i/>
                <w:sz w:val="20"/>
                <w:szCs w:val="20"/>
              </w:rPr>
              <w:t xml:space="preserve"> </w:t>
            </w:r>
          </w:p>
        </w:tc>
      </w:tr>
      <w:tr w:rsidRPr="00DB45B6" w:rsidR="000513BF" w:rsidTr="00BB50B6">
        <w:tc>
          <w:tcPr>
            <w:tcW w:w="2093"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Verordening</w:t>
            </w:r>
          </w:p>
        </w:tc>
        <w:tc>
          <w:tcPr>
            <w:tcW w:w="6946"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ambtenaren of Commissaris Europese Commissie (de ‘auteurs’) uitnodigen voor briefing/gesprek, evt. via videoconferentie.</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 xml:space="preserve">subsidiariteitstoets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 xml:space="preserve">behandelvoorbehoud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ad-hoc rapporteur(s) binnen de commissie(s) benoemen.</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tijdens overleg met kabinet NL onderhandelingsinzet aan de orde stellen, evt. aan de hand van het “BNC-fiche”.</w:t>
            </w:r>
            <w:r w:rsidRPr="00DB45B6">
              <w:rPr>
                <w:rFonts w:asciiTheme="minorHAnsi" w:hAnsiTheme="minorHAnsi"/>
                <w:sz w:val="20"/>
                <w:szCs w:val="20"/>
                <w:vertAlign w:val="superscript"/>
              </w:rPr>
              <w:footnoteReference w:id="2"/>
            </w:r>
            <w:r w:rsidRPr="00DB45B6">
              <w:rPr>
                <w:rFonts w:asciiTheme="minorHAnsi" w:hAnsiTheme="minorHAnsi"/>
                <w:sz w:val="20"/>
                <w:szCs w:val="20"/>
              </w:rPr>
              <w:t xml:space="preserve"> </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EP-rapporteur uitnodigen, evt. via videoconferentie.</w:t>
            </w:r>
            <w:r w:rsidRPr="00DB45B6">
              <w:rPr>
                <w:rFonts w:asciiTheme="minorHAnsi" w:hAnsiTheme="minorHAnsi"/>
                <w:sz w:val="20"/>
                <w:szCs w:val="20"/>
              </w:rPr>
              <w:br/>
            </w:r>
            <w:r w:rsidRPr="00DB45B6">
              <w:rPr>
                <w:rFonts w:asciiTheme="minorHAnsi" w:hAnsiTheme="minorHAnsi"/>
                <w:sz w:val="20"/>
                <w:szCs w:val="20"/>
              </w:rPr>
              <w:br/>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NB: Pas na afronding van het onderhandelingstraject: nationale wetgevingstraject monitoren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naar nationale wetgeving).</w:t>
            </w:r>
          </w:p>
        </w:tc>
      </w:tr>
      <w:tr w:rsidRPr="00DB45B6" w:rsidR="000513BF" w:rsidTr="00BB50B6">
        <w:tc>
          <w:tcPr>
            <w:tcW w:w="2093"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 xml:space="preserve">Richtlijn </w:t>
            </w:r>
          </w:p>
        </w:tc>
        <w:tc>
          <w:tcPr>
            <w:tcW w:w="6946"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DB45B6" w:rsidR="000513BF" w:rsidP="00BB50B6" w:rsidRDefault="000513BF">
            <w:pPr>
              <w:numPr>
                <w:ilvl w:val="0"/>
                <w:numId w:val="2"/>
              </w:numPr>
              <w:ind w:left="317" w:hanging="283"/>
              <w:rPr>
                <w:rFonts w:asciiTheme="minorHAnsi" w:hAnsiTheme="minorHAnsi"/>
                <w:sz w:val="20"/>
                <w:szCs w:val="20"/>
              </w:rPr>
            </w:pPr>
          </w:p>
        </w:tc>
      </w:tr>
      <w:tr w:rsidRPr="00DB45B6" w:rsidR="000513BF" w:rsidTr="00BB50B6">
        <w:tc>
          <w:tcPr>
            <w:tcW w:w="2093"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(Besluit)</w:t>
            </w:r>
          </w:p>
        </w:tc>
        <w:tc>
          <w:tcPr>
            <w:tcW w:w="6946"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w:t>
            </w:r>
            <w:r w:rsidRPr="00DB45B6">
              <w:rPr>
                <w:rFonts w:asciiTheme="minorHAnsi" w:hAnsiTheme="minorHAnsi"/>
                <w:sz w:val="20"/>
                <w:szCs w:val="20"/>
              </w:rPr>
              <w:lastRenderedPageBreak/>
              <w:t xml:space="preserve">laatste geval is sprake van een wetgevende handeling, in dat eerste geval niet. </w:t>
            </w:r>
            <w:r w:rsidRPr="00DB45B6">
              <w:rPr>
                <w:rFonts w:asciiTheme="minorHAnsi" w:hAnsiTheme="minorHAnsi"/>
                <w:sz w:val="20"/>
                <w:szCs w:val="20"/>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DB45B6">
              <w:rPr>
                <w:rFonts w:asciiTheme="minorHAnsi" w:hAnsiTheme="minorHAnsi"/>
                <w:sz w:val="20"/>
                <w:szCs w:val="20"/>
              </w:rPr>
              <w:t>staatssteun</w:t>
            </w:r>
            <w:proofErr w:type="gramEnd"/>
            <w:r w:rsidRPr="00DB45B6">
              <w:rPr>
                <w:rFonts w:asciiTheme="minorHAnsi" w:hAnsiTheme="minorHAnsi"/>
                <w:sz w:val="20"/>
                <w:szCs w:val="20"/>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DB45B6" w:rsidR="000513BF" w:rsidP="00BB50B6" w:rsidRDefault="000513BF">
            <w:pPr>
              <w:numPr>
                <w:ilvl w:val="0"/>
                <w:numId w:val="2"/>
              </w:numPr>
              <w:ind w:left="317" w:hanging="283"/>
              <w:rPr>
                <w:rFonts w:asciiTheme="minorHAnsi" w:hAnsiTheme="minorHAnsi"/>
                <w:sz w:val="20"/>
                <w:szCs w:val="20"/>
              </w:rPr>
            </w:pPr>
          </w:p>
        </w:tc>
      </w:tr>
      <w:tr w:rsidRPr="00DB45B6" w:rsidR="000513BF" w:rsidTr="00BB50B6">
        <w:tc>
          <w:tcPr>
            <w:tcW w:w="14142" w:type="dxa"/>
            <w:gridSpan w:val="3"/>
          </w:tcPr>
          <w:p w:rsidRPr="00DB45B6" w:rsidR="000513BF" w:rsidP="00BB50B6" w:rsidRDefault="000513BF">
            <w:pPr>
              <w:rPr>
                <w:rFonts w:asciiTheme="minorHAnsi" w:hAnsiTheme="minorHAnsi"/>
                <w:i/>
                <w:sz w:val="20"/>
                <w:szCs w:val="20"/>
              </w:rPr>
            </w:pPr>
            <w:r w:rsidRPr="00DB45B6">
              <w:rPr>
                <w:rFonts w:asciiTheme="minorHAnsi" w:hAnsiTheme="minorHAnsi"/>
                <w:i/>
                <w:sz w:val="20"/>
                <w:szCs w:val="20"/>
              </w:rPr>
              <w:lastRenderedPageBreak/>
              <w:t>Niet-wetgevende bindende rechtshandelingen</w:t>
            </w:r>
          </w:p>
        </w:tc>
      </w:tr>
      <w:tr w:rsidRPr="00DB45B6" w:rsidR="000513BF" w:rsidTr="00BB50B6">
        <w:tc>
          <w:tcPr>
            <w:tcW w:w="2093"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Gedelegeerde handeling</w:t>
            </w:r>
          </w:p>
        </w:tc>
        <w:tc>
          <w:tcPr>
            <w:tcW w:w="6946"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DB45B6">
              <w:rPr>
                <w:rFonts w:asciiTheme="minorHAnsi" w:hAnsiTheme="minorHAnsi"/>
                <w:sz w:val="20"/>
                <w:szCs w:val="20"/>
              </w:rPr>
              <w:t>derhalve</w:t>
            </w:r>
            <w:proofErr w:type="gramEnd"/>
            <w:r w:rsidRPr="00DB45B6">
              <w:rPr>
                <w:rFonts w:asciiTheme="minorHAnsi" w:hAnsiTheme="minorHAnsi"/>
                <w:sz w:val="20"/>
                <w:szCs w:val="20"/>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lidstaten om binnen de Raad een bezwaarprocedure te initiëren of een procedure tot intrekking van de delegatie.</w:t>
            </w:r>
          </w:p>
          <w:p w:rsidRPr="00DB45B6" w:rsidR="000513BF" w:rsidP="00BB50B6" w:rsidRDefault="000513BF">
            <w:pPr>
              <w:ind w:left="360"/>
              <w:rPr>
                <w:rFonts w:asciiTheme="minorHAnsi" w:hAnsiTheme="minorHAnsi"/>
                <w:sz w:val="20"/>
                <w:szCs w:val="20"/>
              </w:rPr>
            </w:pPr>
          </w:p>
        </w:tc>
      </w:tr>
      <w:tr w:rsidRPr="00DB45B6" w:rsidR="000513BF" w:rsidTr="00BB50B6">
        <w:tc>
          <w:tcPr>
            <w:tcW w:w="2093"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Uitvoeringshandeling</w:t>
            </w:r>
          </w:p>
        </w:tc>
        <w:tc>
          <w:tcPr>
            <w:tcW w:w="6946"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 xml:space="preserve">Indien de </w:t>
            </w:r>
            <w:proofErr w:type="gramStart"/>
            <w:r w:rsidRPr="00DB45B6">
              <w:rPr>
                <w:rFonts w:asciiTheme="minorHAnsi" w:hAnsiTheme="minorHAnsi"/>
                <w:sz w:val="20"/>
                <w:szCs w:val="20"/>
              </w:rPr>
              <w:t>implementatie</w:t>
            </w:r>
            <w:proofErr w:type="gramEnd"/>
            <w:r w:rsidRPr="00DB45B6">
              <w:rPr>
                <w:rFonts w:asciiTheme="minorHAnsi" w:hAnsiTheme="minorHAnsi"/>
                <w:sz w:val="20"/>
                <w:szCs w:val="20"/>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algemeen overleg/debat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color w:val="000000"/>
                <w:sz w:val="20"/>
                <w:szCs w:val="20"/>
              </w:rPr>
              <w:t xml:space="preserve">op basis van </w:t>
            </w:r>
            <w:r w:rsidRPr="00DB45B6">
              <w:rPr>
                <w:rFonts w:asciiTheme="minorHAnsi" w:hAnsiTheme="minorHAnsi"/>
                <w:sz w:val="20"/>
                <w:szCs w:val="20"/>
              </w:rPr>
              <w:t xml:space="preserve">de </w:t>
            </w:r>
            <w:hyperlink w:history="1" r:id="rId13">
              <w:r w:rsidRPr="00DB45B6">
                <w:rPr>
                  <w:rFonts w:asciiTheme="minorHAnsi" w:hAnsiTheme="minorHAnsi"/>
                  <w:sz w:val="20"/>
                  <w:szCs w:val="20"/>
                  <w:u w:val="single"/>
                </w:rPr>
                <w:t>(gewijzigde) motie Van Gent</w:t>
              </w:r>
            </w:hyperlink>
            <w:r w:rsidRPr="00DB45B6">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DB45B6" w:rsidR="000513BF" w:rsidTr="00BB50B6">
        <w:tc>
          <w:tcPr>
            <w:tcW w:w="2093"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 xml:space="preserve">Handelingen vastgesteld volgens de regelgevingsprocedure </w:t>
            </w:r>
            <w:r w:rsidRPr="00DB45B6">
              <w:rPr>
                <w:rFonts w:asciiTheme="minorHAnsi" w:hAnsiTheme="minorHAnsi"/>
                <w:sz w:val="20"/>
                <w:szCs w:val="20"/>
              </w:rPr>
              <w:lastRenderedPageBreak/>
              <w:t>met toetsing</w:t>
            </w:r>
          </w:p>
        </w:tc>
        <w:tc>
          <w:tcPr>
            <w:tcW w:w="6946"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lastRenderedPageBreak/>
              <w:t xml:space="preserve">Deze procedure komt nog voor in Europese wetgeving van voor 2009. Bij deze procedure wordt de Europese Commissie geadviseerd door een zogeheten regelgevend comité met toetsing met vertegenwoordigers van lidstaten. Dit </w:t>
            </w:r>
            <w:r w:rsidRPr="00DB45B6">
              <w:rPr>
                <w:rFonts w:asciiTheme="minorHAnsi" w:hAnsiTheme="minorHAnsi"/>
                <w:sz w:val="20"/>
                <w:szCs w:val="20"/>
              </w:rPr>
              <w:lastRenderedPageBreak/>
              <w:t>comité spreekt zich met gekwalificeerde meerderheid van stemmen uit over het voorstel. EP en Raad kunnen bezwaar maken.</w:t>
            </w:r>
          </w:p>
        </w:tc>
        <w:tc>
          <w:tcPr>
            <w:tcW w:w="5103" w:type="dxa"/>
          </w:tcPr>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w:t>
            </w:r>
            <w:r w:rsidRPr="00DB45B6">
              <w:rPr>
                <w:rFonts w:asciiTheme="minorHAnsi" w:hAnsiTheme="minorHAnsi"/>
                <w:sz w:val="20"/>
                <w:szCs w:val="20"/>
              </w:rPr>
              <w:lastRenderedPageBreak/>
              <w:t>lidstaten om binnen de Raad een bezwaarprocedure te initiëren.</w:t>
            </w:r>
          </w:p>
          <w:p w:rsidRPr="00DB45B6" w:rsidR="000513BF" w:rsidP="00BB50B6" w:rsidRDefault="000513BF">
            <w:pPr>
              <w:numPr>
                <w:ilvl w:val="0"/>
                <w:numId w:val="1"/>
              </w:numPr>
              <w:rPr>
                <w:rFonts w:asciiTheme="minorHAnsi" w:hAnsiTheme="minorHAnsi"/>
                <w:sz w:val="20"/>
                <w:szCs w:val="20"/>
              </w:rPr>
            </w:pPr>
          </w:p>
        </w:tc>
      </w:tr>
      <w:tr w:rsidRPr="00DB45B6" w:rsidR="000513BF" w:rsidTr="00BB50B6">
        <w:tc>
          <w:tcPr>
            <w:tcW w:w="2093"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lastRenderedPageBreak/>
              <w:t>Bijzondere rechtshandelingen</w:t>
            </w:r>
          </w:p>
        </w:tc>
        <w:tc>
          <w:tcPr>
            <w:tcW w:w="6946"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DB45B6" w:rsidR="000513BF" w:rsidP="00BB50B6" w:rsidRDefault="000513BF">
            <w:pPr>
              <w:rPr>
                <w:rFonts w:asciiTheme="minorHAnsi" w:hAnsiTheme="minorHAnsi"/>
                <w:sz w:val="20"/>
                <w:szCs w:val="20"/>
              </w:rPr>
            </w:pPr>
          </w:p>
        </w:tc>
        <w:tc>
          <w:tcPr>
            <w:tcW w:w="5103" w:type="dxa"/>
          </w:tcPr>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kabinetsappreciatie (‘BNC-fiche’) vragen, bespreken.</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ambtenaren of Commissaris van Europese Commissie (de ‘auteurs’) uitnodigen voor briefing/gesprek, evt. via videoconferentie</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indien het Europees Parlement een rapporteur heeft aangesteld kan deze desgewenst worden uitgenodigd voor een gesprek.</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uw commissie kan op dit onderwerp een ad-hoc rapporteur benoemen</w:t>
            </w:r>
          </w:p>
          <w:p w:rsidRPr="00DB45B6" w:rsidR="000513BF" w:rsidP="00BB50B6" w:rsidRDefault="000513BF">
            <w:pPr>
              <w:ind w:left="360"/>
              <w:rPr>
                <w:rFonts w:asciiTheme="minorHAnsi" w:hAnsiTheme="minorHAnsi"/>
                <w:sz w:val="20"/>
                <w:szCs w:val="20"/>
              </w:rPr>
            </w:pPr>
            <w:proofErr w:type="gramStart"/>
            <w:r w:rsidRPr="00DB45B6">
              <w:rPr>
                <w:rFonts w:asciiTheme="minorHAnsi" w:hAnsiTheme="minorHAnsi"/>
                <w:sz w:val="20"/>
                <w:szCs w:val="20"/>
              </w:rPr>
              <w:t>nationale</w:t>
            </w:r>
            <w:proofErr w:type="gramEnd"/>
            <w:r w:rsidRPr="00DB45B6">
              <w:rPr>
                <w:rFonts w:asciiTheme="minorHAnsi" w:hAnsiTheme="minorHAnsi"/>
                <w:sz w:val="20"/>
                <w:szCs w:val="20"/>
              </w:rPr>
              <w:t xml:space="preserve"> wetgevingstraject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van richtlijn naar nationale wetgeving).</w:t>
            </w:r>
          </w:p>
        </w:tc>
      </w:tr>
      <w:tr w:rsidRPr="00DB45B6" w:rsidR="000513BF" w:rsidTr="00BB50B6">
        <w:tc>
          <w:tcPr>
            <w:tcW w:w="14142" w:type="dxa"/>
            <w:gridSpan w:val="3"/>
          </w:tcPr>
          <w:p w:rsidRPr="00DB45B6" w:rsidR="000513BF" w:rsidP="00BB50B6" w:rsidRDefault="000513BF">
            <w:pPr>
              <w:rPr>
                <w:rFonts w:asciiTheme="minorHAnsi" w:hAnsiTheme="minorHAnsi"/>
                <w:i/>
                <w:sz w:val="20"/>
                <w:szCs w:val="20"/>
              </w:rPr>
            </w:pPr>
            <w:r w:rsidRPr="00DB45B6">
              <w:rPr>
                <w:rFonts w:asciiTheme="minorHAnsi" w:hAnsiTheme="minorHAnsi"/>
                <w:i/>
                <w:sz w:val="20"/>
                <w:szCs w:val="20"/>
              </w:rPr>
              <w:t>Niet-bindende handelingen (soft-</w:t>
            </w:r>
            <w:proofErr w:type="spellStart"/>
            <w:r w:rsidRPr="00DB45B6">
              <w:rPr>
                <w:rFonts w:asciiTheme="minorHAnsi" w:hAnsiTheme="minorHAnsi"/>
                <w:i/>
                <w:sz w:val="20"/>
                <w:szCs w:val="20"/>
              </w:rPr>
              <w:t>law</w:t>
            </w:r>
            <w:proofErr w:type="spellEnd"/>
            <w:r w:rsidRPr="00DB45B6">
              <w:rPr>
                <w:rFonts w:asciiTheme="minorHAnsi" w:hAnsiTheme="minorHAnsi"/>
                <w:i/>
                <w:sz w:val="20"/>
                <w:szCs w:val="20"/>
              </w:rPr>
              <w:t>)</w:t>
            </w:r>
          </w:p>
        </w:tc>
      </w:tr>
      <w:tr w:rsidRPr="00DB45B6" w:rsidR="000513BF" w:rsidTr="00BB50B6">
        <w:tc>
          <w:tcPr>
            <w:tcW w:w="2093"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Advies, aanbeveling, mededeling</w:t>
            </w:r>
          </w:p>
          <w:p w:rsidRPr="00DB45B6" w:rsidR="000513BF" w:rsidP="00BB50B6" w:rsidRDefault="000513BF">
            <w:pPr>
              <w:jc w:val="right"/>
              <w:rPr>
                <w:rFonts w:asciiTheme="minorHAnsi" w:hAnsiTheme="minorHAnsi"/>
                <w:sz w:val="20"/>
                <w:szCs w:val="20"/>
              </w:rPr>
            </w:pPr>
          </w:p>
          <w:p w:rsidRPr="00DB45B6" w:rsidR="000513BF" w:rsidP="00BB50B6" w:rsidRDefault="000513BF">
            <w:pPr>
              <w:jc w:val="right"/>
              <w:rPr>
                <w:rFonts w:asciiTheme="minorHAnsi" w:hAnsiTheme="minorHAnsi"/>
                <w:sz w:val="20"/>
                <w:szCs w:val="20"/>
              </w:rPr>
            </w:pPr>
          </w:p>
          <w:p w:rsidRPr="00DB45B6" w:rsidR="000513BF" w:rsidP="00BB50B6" w:rsidRDefault="000513BF">
            <w:pPr>
              <w:jc w:val="right"/>
              <w:rPr>
                <w:rFonts w:asciiTheme="minorHAnsi" w:hAnsiTheme="minorHAnsi"/>
                <w:sz w:val="20"/>
                <w:szCs w:val="20"/>
              </w:rPr>
            </w:pPr>
          </w:p>
          <w:p w:rsidRPr="00DB45B6" w:rsidR="000513BF" w:rsidP="00BB50B6" w:rsidRDefault="000513BF">
            <w:pPr>
              <w:jc w:val="right"/>
              <w:rPr>
                <w:rFonts w:asciiTheme="minorHAnsi" w:hAnsiTheme="minorHAnsi"/>
                <w:sz w:val="20"/>
                <w:szCs w:val="20"/>
              </w:rPr>
            </w:pPr>
          </w:p>
          <w:p w:rsidRPr="00DB45B6" w:rsidR="000513BF" w:rsidP="00BB50B6" w:rsidRDefault="000513BF">
            <w:pPr>
              <w:jc w:val="right"/>
              <w:rPr>
                <w:rFonts w:asciiTheme="minorHAnsi" w:hAnsiTheme="minorHAnsi"/>
                <w:sz w:val="20"/>
                <w:szCs w:val="20"/>
              </w:rPr>
            </w:pPr>
          </w:p>
        </w:tc>
        <w:tc>
          <w:tcPr>
            <w:tcW w:w="6946" w:type="dxa"/>
          </w:tcPr>
          <w:p w:rsidRPr="00DB45B6" w:rsidR="000513BF" w:rsidP="00BB50B6" w:rsidRDefault="000513BF">
            <w:pPr>
              <w:spacing w:before="100" w:beforeAutospacing="1" w:after="100" w:afterAutospacing="1"/>
              <w:rPr>
                <w:rFonts w:asciiTheme="minorHAnsi" w:hAnsiTheme="minorHAnsi"/>
                <w:sz w:val="20"/>
                <w:szCs w:val="20"/>
              </w:rPr>
            </w:pPr>
            <w:r w:rsidRPr="00DB45B6">
              <w:rPr>
                <w:rFonts w:asciiTheme="minorHAnsi" w:hAnsiTheme="minorHAnsi"/>
                <w:sz w:val="20"/>
                <w:szCs w:val="20"/>
              </w:rPr>
              <w:t>De EU kent een grote hoeveelheid uiteenlopende typen beleid (‘</w:t>
            </w:r>
            <w:proofErr w:type="gramStart"/>
            <w:r w:rsidRPr="00DB45B6">
              <w:rPr>
                <w:rFonts w:asciiTheme="minorHAnsi" w:hAnsiTheme="minorHAnsi"/>
                <w:sz w:val="20"/>
                <w:szCs w:val="20"/>
              </w:rPr>
              <w:t>soft</w:t>
            </w:r>
            <w:proofErr w:type="gramEnd"/>
            <w:r w:rsidRPr="00DB45B6">
              <w:rPr>
                <w:rFonts w:asciiTheme="minorHAnsi" w:hAnsiTheme="minorHAnsi"/>
                <w:sz w:val="20"/>
                <w:szCs w:val="20"/>
              </w:rPr>
              <w:t xml:space="preserve"> </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xml:space="preserve">. </w:t>
            </w:r>
          </w:p>
        </w:tc>
        <w:tc>
          <w:tcPr>
            <w:tcW w:w="5103" w:type="dxa"/>
          </w:tcPr>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0513BF" w:rsidP="00BB50B6" w:rsidRDefault="000513BF">
            <w:pPr>
              <w:rPr>
                <w:rFonts w:asciiTheme="minorHAnsi" w:hAnsiTheme="minorHAnsi"/>
                <w:sz w:val="20"/>
                <w:szCs w:val="20"/>
              </w:rPr>
            </w:pPr>
          </w:p>
          <w:p w:rsidRPr="00DB45B6" w:rsidR="000513BF" w:rsidP="00BB50B6" w:rsidRDefault="000513BF">
            <w:pPr>
              <w:rPr>
                <w:rFonts w:asciiTheme="minorHAnsi" w:hAnsiTheme="minorHAnsi"/>
                <w:sz w:val="20"/>
                <w:szCs w:val="20"/>
              </w:rPr>
            </w:pPr>
          </w:p>
          <w:p w:rsidRPr="00DB45B6" w:rsidR="000513BF" w:rsidP="00BB50B6" w:rsidRDefault="000513BF">
            <w:pPr>
              <w:rPr>
                <w:rFonts w:asciiTheme="minorHAnsi" w:hAnsiTheme="minorHAnsi"/>
                <w:sz w:val="20"/>
                <w:szCs w:val="20"/>
              </w:rPr>
            </w:pPr>
          </w:p>
          <w:p w:rsidRPr="00DB45B6" w:rsidR="000513BF" w:rsidP="00BB50B6" w:rsidRDefault="000513BF">
            <w:pPr>
              <w:rPr>
                <w:rFonts w:asciiTheme="minorHAnsi" w:hAnsiTheme="minorHAnsi"/>
                <w:sz w:val="20"/>
                <w:szCs w:val="20"/>
              </w:rPr>
            </w:pPr>
          </w:p>
          <w:p w:rsidRPr="00DB45B6" w:rsidR="000513BF" w:rsidP="00BB50B6" w:rsidRDefault="000513BF">
            <w:pPr>
              <w:rPr>
                <w:rFonts w:asciiTheme="minorHAnsi" w:hAnsiTheme="minorHAnsi"/>
                <w:sz w:val="20"/>
                <w:szCs w:val="20"/>
              </w:rPr>
            </w:pPr>
          </w:p>
        </w:tc>
      </w:tr>
      <w:tr w:rsidRPr="00DB45B6" w:rsidR="000513BF" w:rsidTr="00BB50B6">
        <w:tc>
          <w:tcPr>
            <w:tcW w:w="14142" w:type="dxa"/>
            <w:gridSpan w:val="3"/>
          </w:tcPr>
          <w:p w:rsidRPr="00DB45B6" w:rsidR="000513BF" w:rsidP="00BB50B6" w:rsidRDefault="000513BF">
            <w:pPr>
              <w:rPr>
                <w:rFonts w:asciiTheme="minorHAnsi" w:hAnsiTheme="minorHAnsi"/>
                <w:i/>
                <w:sz w:val="20"/>
                <w:szCs w:val="20"/>
              </w:rPr>
            </w:pPr>
            <w:r w:rsidRPr="00DB45B6">
              <w:rPr>
                <w:rFonts w:asciiTheme="minorHAnsi" w:hAnsiTheme="minorHAnsi"/>
                <w:i/>
                <w:sz w:val="20"/>
                <w:szCs w:val="20"/>
              </w:rPr>
              <w:t xml:space="preserve">Overige handelingen en instrumenten </w:t>
            </w:r>
          </w:p>
        </w:tc>
      </w:tr>
      <w:tr w:rsidRPr="00DB45B6" w:rsidR="000513BF" w:rsidTr="00BB50B6">
        <w:tc>
          <w:tcPr>
            <w:tcW w:w="2093"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 xml:space="preserve">Routekaart, actieplannen, strategie, agenda </w:t>
            </w:r>
          </w:p>
        </w:tc>
        <w:tc>
          <w:tcPr>
            <w:tcW w:w="6946" w:type="dxa"/>
          </w:tcPr>
          <w:p w:rsidRPr="00DB45B6" w:rsidR="000513BF" w:rsidP="00BB50B6" w:rsidRDefault="000513BF">
            <w:pPr>
              <w:rPr>
                <w:rFonts w:asciiTheme="minorHAnsi" w:hAnsiTheme="minorHAnsi"/>
                <w:sz w:val="20"/>
                <w:szCs w:val="20"/>
              </w:rPr>
            </w:pPr>
            <w:r w:rsidRPr="00DB45B6">
              <w:rPr>
                <w:rFonts w:cs="Arial" w:asciiTheme="minorHAnsi" w:hAnsiTheme="minorHAnsi"/>
                <w:sz w:val="20"/>
                <w:szCs w:val="20"/>
              </w:rPr>
              <w:t xml:space="preserve">Via routekaarten, actieplannen, strategieën en agenda’s informeert de Europese Commissie belanghebbenden en burgers over nieuwe initiatieven, evaluaties en geschiktheidscontroles. In deze documenten </w:t>
            </w:r>
            <w:r w:rsidRPr="00DB45B6">
              <w:rPr>
                <w:rFonts w:cs="Arial" w:asciiTheme="minorHAnsi" w:hAnsiTheme="minorHAnsi"/>
                <w:bCs/>
                <w:sz w:val="20"/>
                <w:szCs w:val="20"/>
              </w:rPr>
              <w:t>voor nieuwe initiatieven</w:t>
            </w:r>
            <w:r w:rsidRPr="00DB45B6">
              <w:rPr>
                <w:rFonts w:cs="Arial" w:asciiTheme="minorHAnsi" w:hAnsiTheme="minorHAnsi"/>
                <w:sz w:val="20"/>
                <w:szCs w:val="20"/>
              </w:rPr>
              <w:t xml:space="preserve"> wordt uitgelegd wat het probleem is, wat de Commissie wil bereiken, waarom juist de EU maatregelen moet nemen, wat de toegevoegde waarde is en welke alternatieven er zijn. </w:t>
            </w:r>
            <w:proofErr w:type="gramStart"/>
            <w:r w:rsidRPr="00DB45B6">
              <w:rPr>
                <w:rFonts w:cs="Arial" w:asciiTheme="minorHAnsi" w:hAnsiTheme="minorHAnsi"/>
                <w:sz w:val="20"/>
                <w:szCs w:val="20"/>
              </w:rPr>
              <w:t>In deze documenten</w:t>
            </w:r>
            <w:r w:rsidRPr="00DB45B6">
              <w:rPr>
                <w:rFonts w:cs="Arial" w:asciiTheme="minorHAnsi" w:hAnsiTheme="minorHAnsi"/>
                <w:b/>
                <w:bCs/>
                <w:sz w:val="20"/>
                <w:szCs w:val="20"/>
              </w:rPr>
              <w:t xml:space="preserve"> </w:t>
            </w:r>
            <w:r w:rsidRPr="00DB45B6">
              <w:rPr>
                <w:rFonts w:cs="Arial" w:asciiTheme="minorHAnsi" w:hAnsiTheme="minorHAnsi"/>
                <w:bCs/>
                <w:sz w:val="20"/>
                <w:szCs w:val="20"/>
              </w:rPr>
              <w:t>voor evaluaties en geschiktheidscontroles</w:t>
            </w:r>
            <w:r w:rsidRPr="00DB45B6">
              <w:rPr>
                <w:rFonts w:cs="Arial" w:asciiTheme="minorHAnsi" w:hAnsiTheme="minorHAnsi"/>
                <w:sz w:val="20"/>
                <w:szCs w:val="20"/>
              </w:rPr>
              <w:t xml:space="preserve"> wordt bepaald wat er geëvalueerd moet worden en welke aspecten moeten worden onderzocht. </w:t>
            </w:r>
            <w:proofErr w:type="gramEnd"/>
          </w:p>
        </w:tc>
        <w:tc>
          <w:tcPr>
            <w:tcW w:w="5103" w:type="dxa"/>
          </w:tcPr>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en/of kabinet vragen om NL inzet (per commissiebrief of tijdens algemeen overleg/debat).</w:t>
            </w:r>
          </w:p>
        </w:tc>
      </w:tr>
      <w:tr w:rsidRPr="00DB45B6" w:rsidR="000513BF" w:rsidTr="00BB50B6">
        <w:tc>
          <w:tcPr>
            <w:tcW w:w="2093"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Groen- en witboek</w:t>
            </w:r>
          </w:p>
        </w:tc>
        <w:tc>
          <w:tcPr>
            <w:tcW w:w="6946"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 xml:space="preserve">Groenboek: een discussiestuk, waarmee de Europese Commissie de stand van zaken inventariseert </w:t>
            </w:r>
            <w:proofErr w:type="gramStart"/>
            <w:r w:rsidRPr="00DB45B6">
              <w:rPr>
                <w:rFonts w:asciiTheme="minorHAnsi" w:hAnsiTheme="minorHAnsi"/>
                <w:sz w:val="20"/>
                <w:szCs w:val="20"/>
              </w:rPr>
              <w:t>omtrent</w:t>
            </w:r>
            <w:proofErr w:type="gramEnd"/>
            <w:r w:rsidRPr="00DB45B6">
              <w:rPr>
                <w:rFonts w:asciiTheme="minorHAnsi" w:hAnsiTheme="minorHAnsi"/>
                <w:sz w:val="20"/>
                <w:szCs w:val="20"/>
              </w:rPr>
              <w:t xml:space="preserve"> een onderwerp. Ook doet ze aanbevelingen voor nieuw beleid. </w:t>
            </w:r>
          </w:p>
          <w:p w:rsidRPr="00DB45B6" w:rsidR="000513BF" w:rsidP="00BB50B6" w:rsidRDefault="000513BF">
            <w:pPr>
              <w:rPr>
                <w:rFonts w:asciiTheme="minorHAnsi" w:hAnsiTheme="minorHAnsi"/>
                <w:sz w:val="20"/>
                <w:szCs w:val="20"/>
              </w:rPr>
            </w:pPr>
          </w:p>
          <w:p w:rsidRPr="00DB45B6" w:rsidR="000513BF" w:rsidP="00BB50B6" w:rsidRDefault="000513BF">
            <w:pPr>
              <w:rPr>
                <w:rFonts w:asciiTheme="minorHAnsi" w:hAnsiTheme="minorHAnsi"/>
                <w:sz w:val="20"/>
                <w:szCs w:val="20"/>
              </w:rPr>
            </w:pPr>
            <w:r w:rsidRPr="00DB45B6">
              <w:rPr>
                <w:rFonts w:asciiTheme="minorHAnsi" w:hAnsiTheme="minorHAnsi"/>
                <w:sz w:val="20"/>
                <w:szCs w:val="20"/>
              </w:rPr>
              <w:lastRenderedPageBreak/>
              <w:t>Witboek: hierin zet de Europese Commissie uiteen hoe zij bepaalde doelen wil bereiken. Vaak worden in een witboek al concrete voorstellen uitgewerkt en toegelicht.</w:t>
            </w:r>
          </w:p>
          <w:p w:rsidRPr="00DB45B6" w:rsidR="000513BF" w:rsidP="00BB50B6" w:rsidRDefault="000513BF">
            <w:pPr>
              <w:rPr>
                <w:rFonts w:asciiTheme="minorHAnsi" w:hAnsiTheme="minorHAnsi"/>
                <w:sz w:val="20"/>
                <w:szCs w:val="20"/>
              </w:rPr>
            </w:pPr>
            <w:r w:rsidRPr="00DB45B6">
              <w:rPr>
                <w:rFonts w:asciiTheme="minorHAnsi" w:hAnsiTheme="minorHAnsi"/>
                <w:sz w:val="20"/>
                <w:szCs w:val="20"/>
              </w:rPr>
              <w:t xml:space="preserve">De Europese Commissie nodigt overheden, nationale parlementen en andere organisaties uit om binnen een bepaalde termijn op een Groen- of Witboek te reageren. </w:t>
            </w:r>
          </w:p>
        </w:tc>
        <w:tc>
          <w:tcPr>
            <w:tcW w:w="5103" w:type="dxa"/>
          </w:tcPr>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lastRenderedPageBreak/>
              <w:t>desgewenst ambtenaren EC of Europees Commissaris uitnodigen voor een toelichting.</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 xml:space="preserve">in commissieverband (via schriftelijke inbreng in de vorm van een politieke dialoog) of als lid, burger of via </w:t>
            </w:r>
            <w:r w:rsidRPr="00DB45B6">
              <w:rPr>
                <w:rFonts w:asciiTheme="minorHAnsi" w:hAnsiTheme="minorHAnsi"/>
                <w:sz w:val="20"/>
                <w:szCs w:val="20"/>
              </w:rPr>
              <w:lastRenderedPageBreak/>
              <w:t>fracties een reactie sturen aan de Europese Commissie.</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 xml:space="preserve">kabinet stuurt de Kamer het concept van haar reactie op Groen- en Witboeken </w:t>
            </w:r>
            <w:proofErr w:type="gramStart"/>
            <w:r w:rsidRPr="00DB45B6">
              <w:rPr>
                <w:rFonts w:asciiTheme="minorHAnsi" w:hAnsiTheme="minorHAnsi"/>
                <w:sz w:val="20"/>
                <w:szCs w:val="20"/>
              </w:rPr>
              <w:t>tenminste</w:t>
            </w:r>
            <w:proofErr w:type="gramEnd"/>
            <w:r w:rsidRPr="00DB45B6">
              <w:rPr>
                <w:rFonts w:asciiTheme="minorHAnsi" w:hAnsiTheme="minorHAnsi"/>
                <w:sz w:val="20"/>
                <w:szCs w:val="20"/>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DB45B6" w:rsidR="000513BF" w:rsidTr="00BB50B6">
        <w:tc>
          <w:tcPr>
            <w:tcW w:w="2093"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lastRenderedPageBreak/>
              <w:t>Openbare raadpleging (consultatie)</w:t>
            </w:r>
          </w:p>
        </w:tc>
        <w:tc>
          <w:tcPr>
            <w:tcW w:w="6946" w:type="dxa"/>
          </w:tcPr>
          <w:p w:rsidRPr="00DB45B6" w:rsidR="000513BF" w:rsidP="00BB50B6" w:rsidRDefault="000513BF">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DB45B6">
                <w:rPr>
                  <w:rFonts w:asciiTheme="minorHAnsi" w:hAnsiTheme="minorHAnsi"/>
                  <w:color w:val="0000FF"/>
                  <w:sz w:val="20"/>
                  <w:szCs w:val="20"/>
                  <w:u w:val="single"/>
                </w:rPr>
                <w:t>Bekijk alle openbare raadplegingen op "Uw stem in Europa"</w:t>
              </w:r>
            </w:hyperlink>
            <w:r w:rsidRPr="00DB45B6">
              <w:rPr>
                <w:rFonts w:asciiTheme="minorHAnsi" w:hAnsiTheme="minorHAnsi"/>
                <w:sz w:val="20"/>
                <w:szCs w:val="20"/>
              </w:rPr>
              <w:t xml:space="preserve"> . </w:t>
            </w:r>
          </w:p>
        </w:tc>
        <w:tc>
          <w:tcPr>
            <w:tcW w:w="5103" w:type="dxa"/>
          </w:tcPr>
          <w:p w:rsidRPr="00DB45B6" w:rsidR="000513BF" w:rsidP="00BB50B6" w:rsidRDefault="000513BF">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als burger, lid, fractie of in commissieverband (via schriftelijke inbreng in de vorm van een politieke dialoog). meedoen aan de openbare raadpleging.</w:t>
            </w:r>
          </w:p>
          <w:p w:rsidRPr="00DB45B6" w:rsidR="000513BF" w:rsidP="00BB50B6" w:rsidRDefault="000513BF">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kabinet verzoeken om de concept-kabinetsreactie naar de Kamer te sturen voordat de definitieve versie naar de Europese Commissie wordt gestuurd, </w:t>
            </w:r>
            <w:proofErr w:type="gramStart"/>
            <w:r w:rsidRPr="00DB45B6">
              <w:rPr>
                <w:rFonts w:asciiTheme="minorHAnsi" w:hAnsiTheme="minorHAnsi"/>
                <w:sz w:val="20"/>
                <w:szCs w:val="20"/>
              </w:rPr>
              <w:t>teneinde</w:t>
            </w:r>
            <w:proofErr w:type="gramEnd"/>
            <w:r w:rsidRPr="00DB45B6">
              <w:rPr>
                <w:rFonts w:asciiTheme="minorHAnsi" w:hAnsiTheme="minorHAnsi"/>
                <w:sz w:val="20"/>
                <w:szCs w:val="20"/>
              </w:rPr>
              <w:t xml:space="preserve"> desgewenst hierover met de bewindspersoon in gesprek te treden.</w:t>
            </w:r>
          </w:p>
          <w:p w:rsidRPr="00DB45B6" w:rsidR="000513BF" w:rsidP="00BB50B6" w:rsidRDefault="000513BF">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de Kamer ontvangt </w:t>
            </w:r>
            <w:proofErr w:type="gramStart"/>
            <w:r w:rsidRPr="00DB45B6">
              <w:rPr>
                <w:rFonts w:asciiTheme="minorHAnsi" w:hAnsiTheme="minorHAnsi"/>
                <w:sz w:val="20"/>
                <w:szCs w:val="20"/>
              </w:rPr>
              <w:t>krachtens</w:t>
            </w:r>
            <w:proofErr w:type="gramEnd"/>
            <w:r w:rsidRPr="00DB45B6">
              <w:rPr>
                <w:rFonts w:asciiTheme="minorHAnsi" w:hAnsiTheme="minorHAnsi"/>
                <w:sz w:val="20"/>
                <w:szCs w:val="20"/>
              </w:rPr>
              <w:t xml:space="preserve"> de standaard-informatieafspraken de definitieve kabinetsreactie op alle consultaties van de Europese Commissie waarop het kabinet reageert.</w:t>
            </w:r>
          </w:p>
        </w:tc>
      </w:tr>
      <w:tr w:rsidRPr="00DB45B6" w:rsidR="000513BF" w:rsidTr="00BB50B6">
        <w:tc>
          <w:tcPr>
            <w:tcW w:w="14142" w:type="dxa"/>
            <w:gridSpan w:val="3"/>
          </w:tcPr>
          <w:p w:rsidRPr="00DB45B6" w:rsidR="000513BF" w:rsidP="00BB50B6" w:rsidRDefault="000513BF">
            <w:pPr>
              <w:rPr>
                <w:rFonts w:asciiTheme="minorHAnsi" w:hAnsiTheme="minorHAnsi"/>
                <w:i/>
                <w:sz w:val="20"/>
                <w:szCs w:val="20"/>
              </w:rPr>
            </w:pPr>
            <w:r w:rsidRPr="00DB45B6">
              <w:rPr>
                <w:rFonts w:asciiTheme="minorHAnsi" w:hAnsiTheme="minorHAnsi"/>
                <w:i/>
                <w:sz w:val="20"/>
                <w:szCs w:val="20"/>
              </w:rPr>
              <w:t>Uitgelicht: twee specifieke parlementaire instrumenten bij nieuw gepubliceerde EU-voorstellen</w:t>
            </w:r>
          </w:p>
        </w:tc>
      </w:tr>
      <w:tr w:rsidRPr="00DB45B6" w:rsidR="000513BF" w:rsidTr="00BB50B6">
        <w:tc>
          <w:tcPr>
            <w:tcW w:w="2093"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 xml:space="preserve">Subsidiariteitstoets </w:t>
            </w:r>
          </w:p>
          <w:p w:rsidRPr="00DB45B6" w:rsidR="000513BF" w:rsidP="00BB50B6" w:rsidRDefault="000513BF">
            <w:pPr>
              <w:rPr>
                <w:rFonts w:asciiTheme="minorHAnsi" w:hAnsiTheme="minorHAnsi"/>
                <w:sz w:val="20"/>
                <w:szCs w:val="20"/>
              </w:rPr>
            </w:pPr>
            <w:r w:rsidRPr="00DB45B6">
              <w:rPr>
                <w:rFonts w:asciiTheme="minorHAnsi" w:hAnsiTheme="minorHAnsi"/>
                <w:sz w:val="20"/>
                <w:szCs w:val="20"/>
              </w:rPr>
              <w:t>(richting EU)</w:t>
            </w:r>
          </w:p>
        </w:tc>
        <w:tc>
          <w:tcPr>
            <w:tcW w:w="6946" w:type="dxa"/>
          </w:tcPr>
          <w:p w:rsidRPr="00DB45B6" w:rsidR="000513BF" w:rsidP="00BB50B6" w:rsidRDefault="000513BF">
            <w:pPr>
              <w:rPr>
                <w:rFonts w:asciiTheme="minorHAnsi" w:hAnsiTheme="minorHAnsi" w:eastAsiaTheme="minorHAnsi"/>
                <w:sz w:val="20"/>
                <w:szCs w:val="20"/>
              </w:rPr>
            </w:pPr>
            <w:r w:rsidRPr="00DB45B6">
              <w:rPr>
                <w:rFonts w:asciiTheme="minorHAnsi" w:hAnsiTheme="minorHAnsi" w:eastAsia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B45B6">
              <w:rPr>
                <w:rFonts w:asciiTheme="minorHAnsi" w:hAnsiTheme="minorHAnsi" w:eastAsiaTheme="minorHAnsi" w:cstheme="minorHAnsi"/>
                <w:color w:val="000000" w:themeColor="text1"/>
                <w:sz w:val="20"/>
                <w:szCs w:val="20"/>
              </w:rPr>
              <w:t xml:space="preserve">Elk parlement krijgt 2 stemmen, maar bij een </w:t>
            </w:r>
            <w:proofErr w:type="spellStart"/>
            <w:r w:rsidRPr="00DB45B6">
              <w:rPr>
                <w:rFonts w:asciiTheme="minorHAnsi" w:hAnsiTheme="minorHAnsi" w:eastAsiaTheme="minorHAnsi" w:cstheme="minorHAnsi"/>
                <w:color w:val="000000" w:themeColor="text1"/>
                <w:sz w:val="20"/>
                <w:szCs w:val="20"/>
              </w:rPr>
              <w:t>bicameraal</w:t>
            </w:r>
            <w:proofErr w:type="spellEnd"/>
            <w:r w:rsidRPr="00DB45B6">
              <w:rPr>
                <w:rFonts w:asciiTheme="minorHAnsi" w:hAnsiTheme="minorHAnsi" w:eastAsiaTheme="minorHAnsi" w:cstheme="minorHAnsi"/>
                <w:color w:val="000000" w:themeColor="text1"/>
                <w:sz w:val="20"/>
                <w:szCs w:val="20"/>
              </w:rPr>
              <w:t xml:space="preserve"> stelsel, zoals in Nederland, krijgt elke kamer 1 stem</w:t>
            </w:r>
            <w:r w:rsidRPr="00DB45B6">
              <w:rPr>
                <w:rFonts w:asciiTheme="minorHAnsi" w:hAnsiTheme="minorHAnsi" w:eastAsiaTheme="minorHAnsi"/>
                <w:sz w:val="20"/>
                <w:szCs w:val="20"/>
              </w:rPr>
              <w:t>.</w:t>
            </w:r>
            <w:r w:rsidRPr="00DB45B6">
              <w:rPr>
                <w:rFonts w:asciiTheme="minorHAnsi" w:hAnsiTheme="minorHAnsi" w:eastAsiaTheme="minorHAnsi" w:cstheme="minorHAnsi"/>
                <w:color w:val="000000" w:themeColor="text1"/>
                <w:sz w:val="20"/>
                <w:szCs w:val="20"/>
              </w:rPr>
              <w:t xml:space="preserve"> Om een gele kaart te trekken moeten er 19 stemmen worden gehaald.</w:t>
            </w:r>
          </w:p>
        </w:tc>
        <w:tc>
          <w:tcPr>
            <w:tcW w:w="5103" w:type="dxa"/>
          </w:tcPr>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bij wetgevende EU-voorstellen kan een Kamercommissie besluiten tot het uitvoeren van een subsidiariteitstoets. Let op: dit moet binnen acht weken na het uitkomen van alle taalversies van het voorstel.</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kabinetsappreciatie (‘BNC-fiche’) komt voor aangekondigde subsidiariteitstoetsen binnen drie weken t.b.v. een snelle behandeling.</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met andere parlementen in overleg treden t.b.v. behalen meerderheid voor ’gele kaart’ (</w:t>
            </w:r>
            <w:proofErr w:type="gramStart"/>
            <w:r w:rsidRPr="00DB45B6">
              <w:rPr>
                <w:rFonts w:asciiTheme="minorHAnsi" w:hAnsiTheme="minorHAnsi"/>
                <w:sz w:val="20"/>
                <w:szCs w:val="20"/>
              </w:rPr>
              <w:t>1</w:t>
            </w:r>
            <w:proofErr w:type="gramEnd"/>
            <w:r w:rsidRPr="00DB45B6">
              <w:rPr>
                <w:rFonts w:asciiTheme="minorHAnsi" w:hAnsiTheme="minorHAnsi"/>
                <w:sz w:val="20"/>
                <w:szCs w:val="20"/>
              </w:rPr>
              <w:t xml:space="preserve">/3 stemmen) via parlementaire vertegenwoordiging en/of fractielijnen. </w:t>
            </w:r>
          </w:p>
        </w:tc>
      </w:tr>
      <w:tr w:rsidRPr="00DB45B6" w:rsidR="000513BF" w:rsidTr="00BB50B6">
        <w:tc>
          <w:tcPr>
            <w:tcW w:w="2093" w:type="dxa"/>
          </w:tcPr>
          <w:p w:rsidRPr="00DB45B6" w:rsidR="000513BF" w:rsidP="00BB50B6" w:rsidRDefault="000513BF">
            <w:pPr>
              <w:rPr>
                <w:rFonts w:asciiTheme="minorHAnsi" w:hAnsiTheme="minorHAnsi"/>
                <w:sz w:val="20"/>
                <w:szCs w:val="20"/>
              </w:rPr>
            </w:pPr>
            <w:r w:rsidRPr="00DB45B6">
              <w:rPr>
                <w:rFonts w:asciiTheme="minorHAnsi" w:hAnsiTheme="minorHAnsi"/>
                <w:sz w:val="20"/>
                <w:szCs w:val="20"/>
              </w:rPr>
              <w:t>Behandel-voorbehoud (richting regering)</w:t>
            </w:r>
          </w:p>
        </w:tc>
        <w:tc>
          <w:tcPr>
            <w:tcW w:w="6946" w:type="dxa"/>
          </w:tcPr>
          <w:p w:rsidRPr="00DB45B6" w:rsidR="000513BF" w:rsidP="00BB50B6" w:rsidRDefault="000513BF">
            <w:pPr>
              <w:ind w:left="34"/>
              <w:rPr>
                <w:rFonts w:asciiTheme="minorHAnsi" w:hAnsiTheme="minorHAnsi" w:eastAsiaTheme="minorHAnsi"/>
                <w:sz w:val="20"/>
                <w:szCs w:val="20"/>
              </w:rPr>
            </w:pPr>
            <w:r w:rsidRPr="00DB45B6">
              <w:rPr>
                <w:rFonts w:asciiTheme="minorHAnsi" w:hAnsiTheme="minorHAnsi" w:eastAsia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w:t>
            </w:r>
            <w:r w:rsidRPr="00DB45B6">
              <w:rPr>
                <w:rFonts w:asciiTheme="minorHAnsi" w:hAnsiTheme="minorHAnsi" w:eastAsiaTheme="minorHAnsi"/>
                <w:sz w:val="20"/>
                <w:szCs w:val="20"/>
              </w:rPr>
              <w:lastRenderedPageBreak/>
              <w:t xml:space="preserve">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DB45B6">
              <w:rPr>
                <w:rFonts w:asciiTheme="minorHAnsi" w:hAnsiTheme="minorHAnsi" w:eastAsiaTheme="minorHAnsi"/>
                <w:sz w:val="20"/>
                <w:szCs w:val="20"/>
              </w:rPr>
              <w:t>inzake</w:t>
            </w:r>
            <w:proofErr w:type="gramEnd"/>
            <w:r w:rsidRPr="00DB45B6">
              <w:rPr>
                <w:rFonts w:asciiTheme="minorHAnsi" w:hAnsiTheme="minorHAnsi" w:eastAsia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bij wetgevende EU-voorstellen kan een commissie besluiten tot het uitvoeren van een zgn. ‘behandelvoorbehoud’. Over deze brief moet </w:t>
            </w:r>
            <w:proofErr w:type="gramStart"/>
            <w:r w:rsidRPr="00DB45B6">
              <w:rPr>
                <w:rFonts w:asciiTheme="minorHAnsi" w:hAnsiTheme="minorHAnsi"/>
                <w:sz w:val="20"/>
                <w:szCs w:val="20"/>
              </w:rPr>
              <w:t>plenair</w:t>
            </w:r>
            <w:proofErr w:type="gramEnd"/>
            <w:r w:rsidRPr="00DB45B6">
              <w:rPr>
                <w:rFonts w:asciiTheme="minorHAnsi" w:hAnsiTheme="minorHAnsi"/>
                <w:sz w:val="20"/>
                <w:szCs w:val="20"/>
              </w:rPr>
              <w:t xml:space="preserve"> </w:t>
            </w:r>
            <w:r w:rsidRPr="00DB45B6">
              <w:rPr>
                <w:rFonts w:asciiTheme="minorHAnsi" w:hAnsiTheme="minorHAnsi"/>
                <w:sz w:val="20"/>
                <w:szCs w:val="20"/>
              </w:rPr>
              <w:lastRenderedPageBreak/>
              <w:t>gestemd worden (let op de termijnen).</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tijdens een speciaal overleg kan de commissie afspraken maken over informatieverstrekking (bv. in kwartaalrapportages) zolang het desbetreffende dossier in onderhandeling is.</w:t>
            </w:r>
          </w:p>
          <w:p w:rsidRPr="00DB45B6" w:rsidR="000513BF" w:rsidP="00BB50B6" w:rsidRDefault="000513BF">
            <w:pPr>
              <w:numPr>
                <w:ilvl w:val="0"/>
                <w:numId w:val="1"/>
              </w:numPr>
              <w:rPr>
                <w:rFonts w:asciiTheme="minorHAnsi" w:hAnsiTheme="minorHAnsi"/>
                <w:sz w:val="20"/>
                <w:szCs w:val="20"/>
              </w:rPr>
            </w:pPr>
            <w:r w:rsidRPr="00DB45B6">
              <w:rPr>
                <w:rFonts w:asciiTheme="minorHAnsi" w:hAnsiTheme="minorHAnsi"/>
                <w:sz w:val="20"/>
                <w:szCs w:val="20"/>
              </w:rPr>
              <w:t xml:space="preserve">kabinetsappreciatie (‘BNC-fiche’) komt voor aangekondigde </w:t>
            </w:r>
            <w:proofErr w:type="spellStart"/>
            <w:r w:rsidRPr="00DB45B6">
              <w:rPr>
                <w:rFonts w:asciiTheme="minorHAnsi" w:hAnsiTheme="minorHAnsi"/>
                <w:sz w:val="20"/>
                <w:szCs w:val="20"/>
              </w:rPr>
              <w:t>behandelvoorbehouden</w:t>
            </w:r>
            <w:proofErr w:type="spellEnd"/>
            <w:r w:rsidRPr="00DB45B6">
              <w:rPr>
                <w:rFonts w:asciiTheme="minorHAnsi" w:hAnsiTheme="minorHAnsi"/>
                <w:sz w:val="20"/>
                <w:szCs w:val="20"/>
              </w:rPr>
              <w:t xml:space="preserve"> binnen drie weken t.b.v. een snelle behandeling.</w:t>
            </w:r>
          </w:p>
          <w:p w:rsidRPr="00DB45B6" w:rsidR="000513BF" w:rsidP="00BB50B6" w:rsidRDefault="000513BF">
            <w:pPr>
              <w:rPr>
                <w:rFonts w:asciiTheme="minorHAnsi" w:hAnsiTheme="minorHAnsi"/>
                <w:sz w:val="20"/>
                <w:szCs w:val="20"/>
              </w:rPr>
            </w:pPr>
          </w:p>
        </w:tc>
      </w:tr>
    </w:tbl>
    <w:p w:rsidR="000513BF" w:rsidP="000513BF" w:rsidRDefault="000513BF"/>
    <w:p w:rsidR="000513BF" w:rsidP="000513BF" w:rsidRDefault="000513BF"/>
    <w:p w:rsidR="000513BF" w:rsidP="000513BF" w:rsidRDefault="000513BF"/>
    <w:p w:rsidR="000513BF" w:rsidP="000513BF" w:rsidRDefault="000513BF"/>
    <w:p w:rsidR="000513BF" w:rsidP="000513BF" w:rsidRDefault="000513BF"/>
    <w:p w:rsidR="00F618A7" w:rsidRDefault="00F618A7"/>
    <w:sectPr w:rsidR="00F618A7" w:rsidSect="00DB45B6">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3BF" w:rsidRDefault="000513BF" w:rsidP="000513BF">
      <w:r>
        <w:separator/>
      </w:r>
    </w:p>
  </w:endnote>
  <w:endnote w:type="continuationSeparator" w:id="0">
    <w:p w:rsidR="000513BF" w:rsidRDefault="000513BF" w:rsidP="0005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3BF" w:rsidRDefault="000513BF" w:rsidP="000513BF">
      <w:r>
        <w:separator/>
      </w:r>
    </w:p>
  </w:footnote>
  <w:footnote w:type="continuationSeparator" w:id="0">
    <w:p w:rsidR="000513BF" w:rsidRDefault="000513BF" w:rsidP="000513BF">
      <w:r>
        <w:continuationSeparator/>
      </w:r>
    </w:p>
  </w:footnote>
  <w:footnote w:id="1">
    <w:p w:rsidR="000513BF" w:rsidRDefault="000513BF" w:rsidP="000513BF">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0513BF" w:rsidRPr="00B45904" w:rsidRDefault="000513BF" w:rsidP="000513BF">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3BF"/>
    <w:rsid w:val="00026DE9"/>
    <w:rsid w:val="000513BF"/>
    <w:rsid w:val="00084F43"/>
    <w:rsid w:val="00215D8D"/>
    <w:rsid w:val="00386E5F"/>
    <w:rsid w:val="003C6EAE"/>
    <w:rsid w:val="00433D6E"/>
    <w:rsid w:val="0047086A"/>
    <w:rsid w:val="00491A6A"/>
    <w:rsid w:val="00673459"/>
    <w:rsid w:val="006A38FF"/>
    <w:rsid w:val="008062CA"/>
    <w:rsid w:val="00A23671"/>
    <w:rsid w:val="00A354F3"/>
    <w:rsid w:val="00A50931"/>
    <w:rsid w:val="00D735EB"/>
    <w:rsid w:val="00E87B6F"/>
    <w:rsid w:val="00F16BA5"/>
    <w:rsid w:val="00F618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513BF"/>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513BF"/>
    <w:rPr>
      <w:color w:val="0000FF"/>
      <w:u w:val="single"/>
    </w:rPr>
  </w:style>
  <w:style w:type="paragraph" w:styleId="Voetnoottekst">
    <w:name w:val="footnote text"/>
    <w:basedOn w:val="Standaard"/>
    <w:link w:val="VoetnoottekstChar"/>
    <w:rsid w:val="000513BF"/>
    <w:rPr>
      <w:sz w:val="20"/>
      <w:szCs w:val="20"/>
    </w:rPr>
  </w:style>
  <w:style w:type="character" w:customStyle="1" w:styleId="VoetnoottekstChar">
    <w:name w:val="Voetnoottekst Char"/>
    <w:basedOn w:val="Standaardalinea-lettertype"/>
    <w:link w:val="Voetnoottekst"/>
    <w:rsid w:val="000513BF"/>
  </w:style>
  <w:style w:type="table" w:styleId="Tabelraster">
    <w:name w:val="Table Grid"/>
    <w:basedOn w:val="Standaardtabel"/>
    <w:rsid w:val="0005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0513BF"/>
    <w:rPr>
      <w:vertAlign w:val="superscript"/>
    </w:rPr>
  </w:style>
  <w:style w:type="character" w:styleId="GevolgdeHyperlink">
    <w:name w:val="FollowedHyperlink"/>
    <w:basedOn w:val="Standaardalinea-lettertype"/>
    <w:rsid w:val="000513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513BF"/>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513BF"/>
    <w:rPr>
      <w:color w:val="0000FF"/>
      <w:u w:val="single"/>
    </w:rPr>
  </w:style>
  <w:style w:type="paragraph" w:styleId="Voetnoottekst">
    <w:name w:val="footnote text"/>
    <w:basedOn w:val="Standaard"/>
    <w:link w:val="VoetnoottekstChar"/>
    <w:rsid w:val="000513BF"/>
    <w:rPr>
      <w:sz w:val="20"/>
      <w:szCs w:val="20"/>
    </w:rPr>
  </w:style>
  <w:style w:type="character" w:customStyle="1" w:styleId="VoetnoottekstChar">
    <w:name w:val="Voetnoottekst Char"/>
    <w:basedOn w:val="Standaardalinea-lettertype"/>
    <w:link w:val="Voetnoottekst"/>
    <w:rsid w:val="000513BF"/>
  </w:style>
  <w:style w:type="table" w:styleId="Tabelraster">
    <w:name w:val="Table Grid"/>
    <w:basedOn w:val="Standaardtabel"/>
    <w:rsid w:val="0005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0513BF"/>
    <w:rPr>
      <w:vertAlign w:val="superscript"/>
    </w:rPr>
  </w:style>
  <w:style w:type="character" w:styleId="GevolgdeHyperlink">
    <w:name w:val="FollowedHyperlink"/>
    <w:basedOn w:val="Standaardalinea-lettertype"/>
    <w:rsid w:val="000513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5594">
      <w:bodyDiv w:val="1"/>
      <w:marLeft w:val="0"/>
      <w:marRight w:val="0"/>
      <w:marTop w:val="0"/>
      <w:marBottom w:val="0"/>
      <w:divBdr>
        <w:top w:val="none" w:sz="0" w:space="0" w:color="auto"/>
        <w:left w:val="none" w:sz="0" w:space="0" w:color="auto"/>
        <w:bottom w:val="none" w:sz="0" w:space="0" w:color="auto"/>
        <w:right w:val="none" w:sz="0" w:space="0" w:color="auto"/>
      </w:divBdr>
    </w:div>
    <w:div w:id="408306543">
      <w:bodyDiv w:val="1"/>
      <w:marLeft w:val="0"/>
      <w:marRight w:val="0"/>
      <w:marTop w:val="0"/>
      <w:marBottom w:val="0"/>
      <w:divBdr>
        <w:top w:val="none" w:sz="0" w:space="0" w:color="auto"/>
        <w:left w:val="none" w:sz="0" w:space="0" w:color="auto"/>
        <w:bottom w:val="none" w:sz="0" w:space="0" w:color="auto"/>
        <w:right w:val="none" w:sz="0" w:space="0" w:color="auto"/>
      </w:divBdr>
    </w:div>
    <w:div w:id="851189825">
      <w:bodyDiv w:val="1"/>
      <w:marLeft w:val="0"/>
      <w:marRight w:val="0"/>
      <w:marTop w:val="0"/>
      <w:marBottom w:val="0"/>
      <w:divBdr>
        <w:top w:val="none" w:sz="0" w:space="0" w:color="auto"/>
        <w:left w:val="none" w:sz="0" w:space="0" w:color="auto"/>
        <w:bottom w:val="none" w:sz="0" w:space="0" w:color="auto"/>
        <w:right w:val="none" w:sz="0" w:space="0" w:color="auto"/>
      </w:divBdr>
    </w:div>
    <w:div w:id="893196630">
      <w:bodyDiv w:val="1"/>
      <w:marLeft w:val="0"/>
      <w:marRight w:val="0"/>
      <w:marTop w:val="0"/>
      <w:marBottom w:val="0"/>
      <w:divBdr>
        <w:top w:val="none" w:sz="0" w:space="0" w:color="auto"/>
        <w:left w:val="none" w:sz="0" w:space="0" w:color="auto"/>
        <w:bottom w:val="none" w:sz="0" w:space="0" w:color="auto"/>
        <w:right w:val="none" w:sz="0" w:space="0" w:color="auto"/>
      </w:divBdr>
    </w:div>
    <w:div w:id="1015114406">
      <w:bodyDiv w:val="1"/>
      <w:marLeft w:val="0"/>
      <w:marRight w:val="0"/>
      <w:marTop w:val="0"/>
      <w:marBottom w:val="0"/>
      <w:divBdr>
        <w:top w:val="none" w:sz="0" w:space="0" w:color="auto"/>
        <w:left w:val="none" w:sz="0" w:space="0" w:color="auto"/>
        <w:bottom w:val="none" w:sz="0" w:space="0" w:color="auto"/>
        <w:right w:val="none" w:sz="0" w:space="0" w:color="auto"/>
      </w:divBdr>
    </w:div>
    <w:div w:id="16193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90001.do" TargetMode="Externa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s://ec.europa.eu/info/law/better-regulation/initiatives/ares-2018-1523713_en"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80795.do"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www.ipex.eu/IPEXL-WEB/dossier/document/COM20180838.do" TargetMode="External" Id="rId10" /><Relationship Type="http://schemas.openxmlformats.org/officeDocument/2006/relationships/settings" Target="settings.xml" Id="rId4" /><Relationship Type="http://schemas.openxmlformats.org/officeDocument/2006/relationships/hyperlink" Target="http://www.ipex.eu/IPEXL-WEB/dossier/document/COM2018822.do"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2344</ap:Words>
  <ap:Characters>15688</ap:Characters>
  <ap:DocSecurity>4</ap:DocSecurity>
  <ap:Lines>130</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2019-01-17T15:01:00.0000000Z</dcterms:created>
  <dcterms:modified xsi:type="dcterms:W3CDTF">2019-01-17T15:01:00.0000000Z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0x010100BC8BB150E8DDF2479278848BB486A74C</vt:lpwstr>
  </property>
</Properties>
</file>