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List"/>
        <w:tblW w:w="0" w:type="auto"/>
        <w:tblLook w:val="04A0" w:firstRow="1" w:lastRow="0" w:firstColumn="1" w:lastColumn="0" w:noHBand="0" w:noVBand="1"/>
      </w:tblPr>
      <w:tblGrid>
        <w:gridCol w:w="9166"/>
      </w:tblGrid>
      <w:tr w:rsidRPr="00D94BDA" w:rsidR="004A03EA" w:rsidTr="00D94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RDefault="004A03EA">
            <w:pPr>
              <w:rPr>
                <w:sz w:val="20"/>
                <w:szCs w:val="20"/>
              </w:rPr>
            </w:pPr>
            <w:bookmarkStart w:name="_GoBack" w:id="0"/>
            <w:bookmarkEnd w:id="0"/>
            <w:r w:rsidRPr="00D94BDA">
              <w:rPr>
                <w:sz w:val="20"/>
                <w:szCs w:val="20"/>
              </w:rPr>
              <w:t>Jaarplanning JenV 2019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RDefault="004A03EA">
            <w:pPr>
              <w:rPr>
                <w:sz w:val="20"/>
                <w:szCs w:val="20"/>
              </w:rPr>
            </w:pPr>
            <w:r w:rsidRPr="00D94BDA">
              <w:rPr>
                <w:sz w:val="20"/>
                <w:szCs w:val="20"/>
              </w:rPr>
              <w:t>Politie</w:t>
            </w:r>
            <w:r w:rsidRPr="00D94BDA" w:rsidR="002624C4">
              <w:rPr>
                <w:sz w:val="20"/>
                <w:szCs w:val="20"/>
              </w:rPr>
              <w:t xml:space="preserve"> en veiligheid</w:t>
            </w:r>
            <w:r w:rsidR="003361AA">
              <w:rPr>
                <w:sz w:val="20"/>
                <w:szCs w:val="20"/>
              </w:rPr>
              <w:t>sregio’s</w:t>
            </w:r>
          </w:p>
        </w:tc>
      </w:tr>
      <w:tr w:rsidRPr="00D94BDA" w:rsidR="004A03EA" w:rsidTr="00D94BDA">
        <w:trPr>
          <w:trHeight w:val="284" w:hRule="exa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RDefault="004A03EA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Q1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RDefault="004A03EA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Brief over de evaluatie-opdracht Wet veiligheidsregio’s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742ECE" w:rsidRDefault="00E52647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Voortgangsrapportage</w:t>
            </w:r>
            <w:r w:rsidR="00C71366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D94BDA" w:rsidR="004A03EA">
              <w:rPr>
                <w:b w:val="0"/>
                <w:bCs w:val="0"/>
                <w:color w:val="000000"/>
                <w:sz w:val="20"/>
                <w:szCs w:val="20"/>
              </w:rPr>
              <w:t xml:space="preserve">C2000 / Meldkamer/ 112 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4A03EA" w:rsidRDefault="004A03EA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 xml:space="preserve">Brief 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 xml:space="preserve">over de </w:t>
            </w: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>strategie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 xml:space="preserve"> t.a.v.</w:t>
            </w: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 xml:space="preserve"> internationale politiesamenwerking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742ECE" w:rsidRDefault="00742ECE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Aanbiedingsbrief</w:t>
            </w:r>
            <w:r w:rsidR="00C71366">
              <w:rPr>
                <w:b w:val="0"/>
                <w:bCs w:val="0"/>
                <w:color w:val="000000"/>
                <w:sz w:val="20"/>
                <w:szCs w:val="20"/>
              </w:rPr>
              <w:t xml:space="preserve"> bij het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r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>apport Terpstra inzake basis</w:t>
            </w:r>
            <w:r w:rsidRPr="00D94BDA" w:rsidR="004A03EA">
              <w:rPr>
                <w:b w:val="0"/>
                <w:bCs w:val="0"/>
                <w:color w:val="000000"/>
                <w:sz w:val="20"/>
                <w:szCs w:val="20"/>
              </w:rPr>
              <w:t>teams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3361AA" w:rsidR="004A03EA" w:rsidRDefault="003361AA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Brief over de cold cases aanpak van de politie</w:t>
            </w:r>
          </w:p>
        </w:tc>
      </w:tr>
      <w:tr w:rsidRPr="00D94BDA" w:rsidR="003361A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3361AA" w:rsidRDefault="003361AA">
            <w:pPr>
              <w:rPr>
                <w:sz w:val="20"/>
                <w:szCs w:val="20"/>
              </w:rPr>
            </w:pP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RDefault="004A03EA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Q2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742ECE" w:rsidRDefault="00742ECE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Aanbiedingsbrief </w:t>
            </w:r>
            <w:r w:rsidR="00C71366">
              <w:rPr>
                <w:b w:val="0"/>
                <w:bCs w:val="0"/>
                <w:color w:val="000000"/>
                <w:sz w:val="20"/>
                <w:szCs w:val="20"/>
              </w:rPr>
              <w:t xml:space="preserve">bij de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b</w:t>
            </w:r>
            <w:r w:rsidRPr="00D94BDA" w:rsidR="0092562A">
              <w:rPr>
                <w:b w:val="0"/>
                <w:bCs w:val="0"/>
                <w:color w:val="000000"/>
                <w:sz w:val="20"/>
                <w:szCs w:val="20"/>
              </w:rPr>
              <w:t>eleidsdoorlichting Meldkamer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s</w:t>
            </w:r>
            <w:r w:rsidRPr="00D94BDA" w:rsidR="0092562A">
              <w:rPr>
                <w:b w:val="0"/>
                <w:bCs w:val="0"/>
                <w:color w:val="000000"/>
                <w:sz w:val="20"/>
                <w:szCs w:val="20"/>
              </w:rPr>
              <w:t xml:space="preserve"> + beleidsreactie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742ECE" w:rsidRDefault="00742ECE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Aanbiedingsbrief</w:t>
            </w:r>
            <w:r w:rsidR="00C71366">
              <w:rPr>
                <w:b w:val="0"/>
                <w:bCs w:val="0"/>
                <w:color w:val="000000"/>
                <w:sz w:val="20"/>
                <w:szCs w:val="20"/>
              </w:rPr>
              <w:t xml:space="preserve"> bij het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r</w:t>
            </w:r>
            <w:r w:rsidRPr="00D94BDA" w:rsidR="00B221AA">
              <w:rPr>
                <w:b w:val="0"/>
                <w:bCs w:val="0"/>
                <w:color w:val="000000"/>
                <w:sz w:val="20"/>
                <w:szCs w:val="20"/>
              </w:rPr>
              <w:t>apport Inspectie JenV</w:t>
            </w:r>
            <w:r w:rsidRPr="00D94BDA" w:rsidR="0092562A">
              <w:rPr>
                <w:b w:val="0"/>
                <w:bCs w:val="0"/>
                <w:color w:val="000000"/>
                <w:sz w:val="20"/>
                <w:szCs w:val="20"/>
              </w:rPr>
              <w:t xml:space="preserve"> Meldkamers </w:t>
            </w:r>
            <w:r w:rsidRPr="00D94BDA" w:rsidR="00B221AA">
              <w:rPr>
                <w:b w:val="0"/>
                <w:bCs w:val="0"/>
                <w:color w:val="000000"/>
                <w:sz w:val="20"/>
                <w:szCs w:val="20"/>
              </w:rPr>
              <w:t>+</w:t>
            </w:r>
            <w:r w:rsidRPr="00D94BDA" w:rsidR="0092562A">
              <w:rPr>
                <w:b w:val="0"/>
                <w:bCs w:val="0"/>
                <w:color w:val="000000"/>
                <w:sz w:val="20"/>
                <w:szCs w:val="20"/>
              </w:rPr>
              <w:t xml:space="preserve"> beleidsreactie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C71366" w:rsidRDefault="00162E9B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Aanbiedingsbrief</w:t>
            </w:r>
            <w:r w:rsidR="00C71366">
              <w:rPr>
                <w:b w:val="0"/>
                <w:bCs w:val="0"/>
                <w:color w:val="000000"/>
                <w:sz w:val="20"/>
                <w:szCs w:val="20"/>
              </w:rPr>
              <w:t xml:space="preserve"> bij het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H</w:t>
            </w:r>
            <w:r w:rsidRPr="00D94BDA" w:rsidR="0092562A">
              <w:rPr>
                <w:b w:val="0"/>
                <w:bCs w:val="0"/>
                <w:color w:val="000000"/>
                <w:sz w:val="20"/>
                <w:szCs w:val="20"/>
              </w:rPr>
              <w:t xml:space="preserve">alfjaarbericht politie 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92562A" w:rsidRDefault="0092562A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>Brief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 xml:space="preserve"> over het</w:t>
            </w: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 xml:space="preserve"> stroomstootwapen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162E9B" w:rsidRDefault="0092562A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>Beleidsreactie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 xml:space="preserve"> op de </w:t>
            </w: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>beleidsdoorlichting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 xml:space="preserve"> over</w:t>
            </w: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 xml:space="preserve"> internationale politiesamenwerking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B221AA" w:rsidRDefault="0092562A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 xml:space="preserve">Brief over de samenwerking tussen de veiligheidsregio’s en defensie, </w:t>
            </w:r>
            <w:r w:rsidRPr="00D94BDA" w:rsidR="00B221AA">
              <w:rPr>
                <w:b w:val="0"/>
                <w:bCs w:val="0"/>
                <w:color w:val="000000"/>
                <w:sz w:val="20"/>
                <w:szCs w:val="20"/>
              </w:rPr>
              <w:t>o.a.</w:t>
            </w: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 xml:space="preserve"> bij terreur gerelateerde zaken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185B4A" w:rsidRDefault="00742ECE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Aanbiedingsbrief</w:t>
            </w:r>
            <w:r w:rsidR="00C71366">
              <w:rPr>
                <w:b w:val="0"/>
                <w:bCs w:val="0"/>
                <w:color w:val="000000"/>
                <w:sz w:val="20"/>
                <w:szCs w:val="20"/>
              </w:rPr>
              <w:t xml:space="preserve"> bij het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r</w:t>
            </w:r>
            <w:r w:rsidRPr="00D94BDA" w:rsidR="0092562A">
              <w:rPr>
                <w:b w:val="0"/>
                <w:bCs w:val="0"/>
                <w:color w:val="000000"/>
                <w:sz w:val="20"/>
                <w:szCs w:val="20"/>
              </w:rPr>
              <w:t>apport Inspectie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JenV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 xml:space="preserve"> O</w:t>
            </w:r>
            <w:r w:rsidRPr="00D94BDA" w:rsidR="0092562A">
              <w:rPr>
                <w:b w:val="0"/>
                <w:bCs w:val="0"/>
                <w:color w:val="000000"/>
                <w:sz w:val="20"/>
                <w:szCs w:val="20"/>
              </w:rPr>
              <w:t xml:space="preserve">psporing 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C71366" w:rsidRDefault="0092562A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 xml:space="preserve">Beleidsreactie </w:t>
            </w:r>
            <w:r w:rsidR="00C71366">
              <w:rPr>
                <w:b w:val="0"/>
                <w:bCs w:val="0"/>
                <w:color w:val="000000"/>
                <w:sz w:val="20"/>
                <w:szCs w:val="20"/>
              </w:rPr>
              <w:t>op</w:t>
            </w: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 xml:space="preserve"> voorstel over gebiedsgerichte opkomsttijden</w:t>
            </w:r>
            <w:r w:rsidR="00185B4A"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6C5F8D" w:rsidR="00185B4A">
              <w:rPr>
                <w:b w:val="0"/>
                <w:bCs w:val="0"/>
                <w:color w:val="000000"/>
                <w:sz w:val="20"/>
                <w:szCs w:val="20"/>
              </w:rPr>
              <w:t>brandweer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RDefault="004A03EA">
            <w:pPr>
              <w:rPr>
                <w:sz w:val="20"/>
                <w:szCs w:val="20"/>
              </w:rPr>
            </w:pP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RDefault="0092562A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Q3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742ECE" w:rsidR="00742ECE" w:rsidP="00162E9B" w:rsidRDefault="00742ECE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Aanbiedingsbrief </w:t>
            </w:r>
            <w:r w:rsidR="00C71366">
              <w:rPr>
                <w:b w:val="0"/>
                <w:bCs w:val="0"/>
                <w:color w:val="000000"/>
                <w:sz w:val="20"/>
                <w:szCs w:val="20"/>
              </w:rPr>
              <w:t xml:space="preserve">bij het 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rapport Inspectie JenV 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>T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>errorismegevolgbestrijding</w:t>
            </w:r>
            <w:r w:rsidRPr="00D94BDA" w:rsidR="0092562A"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Pr="00D94BDA" w:rsidR="00B221AA">
              <w:rPr>
                <w:b w:val="0"/>
                <w:bCs w:val="0"/>
                <w:color w:val="000000"/>
                <w:sz w:val="20"/>
                <w:szCs w:val="20"/>
              </w:rPr>
              <w:t>+</w:t>
            </w:r>
            <w:r w:rsidRPr="00D94BDA" w:rsidR="0092562A">
              <w:rPr>
                <w:b w:val="0"/>
                <w:bCs w:val="0"/>
                <w:color w:val="000000"/>
                <w:sz w:val="20"/>
                <w:szCs w:val="20"/>
              </w:rPr>
              <w:t xml:space="preserve"> beleidsreactie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2624C4" w:rsidRDefault="00E52647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Voortgangsrapportage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71366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</w:t>
            </w:r>
            <w:r w:rsidRPr="00D94BDA" w:rsidR="00742ECE">
              <w:rPr>
                <w:b w:val="0"/>
                <w:bCs w:val="0"/>
                <w:color w:val="000000"/>
                <w:sz w:val="20"/>
                <w:szCs w:val="20"/>
              </w:rPr>
              <w:t>C2000 / Meldkamer/ 112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162E9B" w:rsidRDefault="00E52647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Voortgangsrapportage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C71366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</w:t>
            </w:r>
            <w:r w:rsidRPr="00D94BDA" w:rsidR="002624C4">
              <w:rPr>
                <w:b w:val="0"/>
                <w:bCs w:val="0"/>
                <w:color w:val="000000"/>
                <w:sz w:val="20"/>
                <w:szCs w:val="20"/>
              </w:rPr>
              <w:t>politiebeleid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 xml:space="preserve"> t.a.v. </w:t>
            </w:r>
            <w:r w:rsidRPr="00D94BDA" w:rsidR="002624C4">
              <w:rPr>
                <w:b w:val="0"/>
                <w:bCs w:val="0"/>
                <w:color w:val="000000"/>
                <w:sz w:val="20"/>
                <w:szCs w:val="20"/>
              </w:rPr>
              <w:t>discriminatie/etnisch profileren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742ECE" w:rsidRDefault="00742ECE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Brief over de v</w:t>
            </w:r>
            <w:r w:rsidRPr="00D94BDA" w:rsidR="002624C4">
              <w:rPr>
                <w:b w:val="0"/>
                <w:bCs w:val="0"/>
                <w:color w:val="000000"/>
                <w:sz w:val="20"/>
                <w:szCs w:val="20"/>
              </w:rPr>
              <w:t>oortgang van de vier door het Veiligheidsberaad geprioriteerde thema’s uit het belevingsonderzoek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162E9B" w:rsidRDefault="00E52647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Aanbiedingsbrief</w:t>
            </w:r>
            <w:r w:rsidR="00C71366">
              <w:rPr>
                <w:b w:val="0"/>
                <w:bCs w:val="0"/>
                <w:color w:val="000000"/>
                <w:sz w:val="20"/>
                <w:szCs w:val="20"/>
              </w:rPr>
              <w:t xml:space="preserve"> bij het</w:t>
            </w: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o</w:t>
            </w:r>
            <w:r w:rsidRPr="00D94BDA" w:rsidR="002624C4">
              <w:rPr>
                <w:b w:val="0"/>
                <w:bCs w:val="0"/>
                <w:color w:val="000000"/>
                <w:sz w:val="20"/>
                <w:szCs w:val="20"/>
              </w:rPr>
              <w:t xml:space="preserve">nderzoek van </w:t>
            </w:r>
            <w:r w:rsidRPr="00D94BDA" w:rsidR="00B221AA">
              <w:rPr>
                <w:b w:val="0"/>
                <w:bCs w:val="0"/>
                <w:color w:val="000000"/>
                <w:sz w:val="20"/>
                <w:szCs w:val="20"/>
              </w:rPr>
              <w:t>Inspectie JenV</w:t>
            </w:r>
            <w:r w:rsidRPr="00D94BDA" w:rsidR="002624C4">
              <w:rPr>
                <w:b w:val="0"/>
                <w:bCs w:val="0"/>
                <w:color w:val="000000"/>
                <w:sz w:val="20"/>
                <w:szCs w:val="20"/>
              </w:rPr>
              <w:t xml:space="preserve"> naar opvolging door de regio’s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 xml:space="preserve"> van</w:t>
            </w:r>
            <w:r w:rsidRPr="00D94BDA" w:rsidR="002624C4">
              <w:rPr>
                <w:b w:val="0"/>
                <w:bCs w:val="0"/>
                <w:color w:val="000000"/>
                <w:sz w:val="20"/>
                <w:szCs w:val="20"/>
              </w:rPr>
              <w:t xml:space="preserve"> aanbevelingen </w:t>
            </w:r>
            <w:r w:rsidR="00162E9B">
              <w:rPr>
                <w:b w:val="0"/>
                <w:bCs w:val="0"/>
                <w:color w:val="000000"/>
                <w:sz w:val="20"/>
                <w:szCs w:val="20"/>
              </w:rPr>
              <w:t>uit het rapport I</w:t>
            </w:r>
            <w:r w:rsidRPr="00D94BDA" w:rsidR="002624C4">
              <w:rPr>
                <w:b w:val="0"/>
                <w:bCs w:val="0"/>
                <w:color w:val="000000"/>
                <w:sz w:val="20"/>
                <w:szCs w:val="20"/>
              </w:rPr>
              <w:t>nrichting repressieve brandweerzorg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RDefault="004A03EA">
            <w:pPr>
              <w:rPr>
                <w:sz w:val="20"/>
                <w:szCs w:val="20"/>
              </w:rPr>
            </w:pP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RDefault="002624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Q4</w:t>
            </w:r>
            <w:r w:rsidR="00742ECE">
              <w:rPr>
                <w:b w:val="0"/>
                <w:bCs w:val="0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162E9B" w:rsidRDefault="00162E9B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Aanbiedingsbrief</w:t>
            </w:r>
            <w:r w:rsidR="00C71366">
              <w:rPr>
                <w:b w:val="0"/>
                <w:bCs w:val="0"/>
                <w:sz w:val="20"/>
                <w:szCs w:val="20"/>
              </w:rPr>
              <w:t xml:space="preserve"> bij het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D94BDA" w:rsidR="002624C4">
              <w:rPr>
                <w:b w:val="0"/>
                <w:bCs w:val="0"/>
                <w:sz w:val="20"/>
                <w:szCs w:val="20"/>
              </w:rPr>
              <w:t>rapport I</w:t>
            </w:r>
            <w:r w:rsidRPr="00D94BDA" w:rsidR="00B221AA">
              <w:rPr>
                <w:b w:val="0"/>
                <w:bCs w:val="0"/>
                <w:sz w:val="20"/>
                <w:szCs w:val="20"/>
              </w:rPr>
              <w:t xml:space="preserve">nspectie </w:t>
            </w:r>
            <w:r w:rsidRPr="00D94BDA" w:rsidR="002624C4">
              <w:rPr>
                <w:b w:val="0"/>
                <w:bCs w:val="0"/>
                <w:sz w:val="20"/>
                <w:szCs w:val="20"/>
              </w:rPr>
              <w:t>J</w:t>
            </w:r>
            <w:r>
              <w:rPr>
                <w:b w:val="0"/>
                <w:bCs w:val="0"/>
                <w:sz w:val="20"/>
                <w:szCs w:val="20"/>
              </w:rPr>
              <w:t xml:space="preserve">enV </w:t>
            </w:r>
            <w:r w:rsidRPr="00D94BDA" w:rsidR="002624C4">
              <w:rPr>
                <w:b w:val="0"/>
                <w:bCs w:val="0"/>
                <w:sz w:val="20"/>
                <w:szCs w:val="20"/>
              </w:rPr>
              <w:t>Periodiek beeld van de rampenbestrijding en crisisbeheersing 2019</w:t>
            </w:r>
          </w:p>
        </w:tc>
      </w:tr>
      <w:tr w:rsidRPr="00D94BDA" w:rsidR="004A03EA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4A03EA" w:rsidP="00C71366" w:rsidRDefault="002624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 xml:space="preserve">Voortgangsrapportage </w:t>
            </w:r>
            <w:r w:rsidR="00C71366">
              <w:rPr>
                <w:b w:val="0"/>
                <w:bCs w:val="0"/>
                <w:sz w:val="20"/>
                <w:szCs w:val="20"/>
              </w:rPr>
              <w:t xml:space="preserve">over de </w:t>
            </w:r>
            <w:r w:rsidRPr="00D94BDA">
              <w:rPr>
                <w:b w:val="0"/>
                <w:bCs w:val="0"/>
                <w:sz w:val="20"/>
                <w:szCs w:val="20"/>
              </w:rPr>
              <w:t>realisatie</w:t>
            </w:r>
            <w:r w:rsidR="00C71366">
              <w:rPr>
                <w:b w:val="0"/>
                <w:bCs w:val="0"/>
                <w:sz w:val="20"/>
                <w:szCs w:val="20"/>
              </w:rPr>
              <w:t xml:space="preserve"> van de </w:t>
            </w:r>
            <w:r w:rsidRPr="00D94BDA">
              <w:rPr>
                <w:b w:val="0"/>
                <w:bCs w:val="0"/>
                <w:sz w:val="20"/>
                <w:szCs w:val="20"/>
              </w:rPr>
              <w:t xml:space="preserve"> speerpunten</w:t>
            </w:r>
            <w:r w:rsidR="00C71366">
              <w:rPr>
                <w:b w:val="0"/>
                <w:bCs w:val="0"/>
                <w:sz w:val="20"/>
                <w:szCs w:val="20"/>
              </w:rPr>
              <w:t xml:space="preserve"> uit de </w:t>
            </w:r>
            <w:r w:rsidRPr="00D94BDA">
              <w:rPr>
                <w:b w:val="0"/>
                <w:bCs w:val="0"/>
                <w:sz w:val="20"/>
                <w:szCs w:val="20"/>
              </w:rPr>
              <w:t>Agenda risico- en crisisbeheersing 2018-2021</w:t>
            </w:r>
          </w:p>
        </w:tc>
      </w:tr>
      <w:tr w:rsidRPr="00D94BDA" w:rsidR="004A03EA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741FC4" w:rsidR="004A03EA" w:rsidP="00162E9B" w:rsidRDefault="00162E9B">
            <w:pPr>
              <w:spacing w:line="276" w:lineRule="auto"/>
              <w:rPr>
                <w:b w:val="0"/>
                <w:bCs w:val="0"/>
                <w:color w:val="000000"/>
                <w:sz w:val="20"/>
                <w:szCs w:val="20"/>
              </w:rPr>
            </w:pPr>
            <w:r w:rsidRPr="00741FC4">
              <w:rPr>
                <w:b w:val="0"/>
                <w:bCs w:val="0"/>
                <w:color w:val="000000"/>
                <w:sz w:val="20"/>
                <w:szCs w:val="20"/>
              </w:rPr>
              <w:t>Aanbiedingsbrief</w:t>
            </w:r>
            <w:r w:rsidRPr="00741FC4" w:rsidR="00C71366">
              <w:rPr>
                <w:b w:val="0"/>
                <w:bCs w:val="0"/>
                <w:color w:val="000000"/>
                <w:sz w:val="20"/>
                <w:szCs w:val="20"/>
              </w:rPr>
              <w:t xml:space="preserve"> bij het</w:t>
            </w:r>
            <w:r w:rsidR="003361AA">
              <w:rPr>
                <w:b w:val="0"/>
                <w:bCs w:val="0"/>
                <w:color w:val="000000"/>
                <w:sz w:val="20"/>
                <w:szCs w:val="20"/>
              </w:rPr>
              <w:t xml:space="preserve"> tweede</w:t>
            </w:r>
            <w:r w:rsidRPr="00741FC4">
              <w:rPr>
                <w:b w:val="0"/>
                <w:bCs w:val="0"/>
                <w:color w:val="000000"/>
                <w:sz w:val="20"/>
                <w:szCs w:val="20"/>
              </w:rPr>
              <w:t xml:space="preserve"> H</w:t>
            </w:r>
            <w:r w:rsidRPr="00741FC4" w:rsidR="002624C4">
              <w:rPr>
                <w:b w:val="0"/>
                <w:bCs w:val="0"/>
                <w:color w:val="000000"/>
                <w:sz w:val="20"/>
                <w:szCs w:val="20"/>
              </w:rPr>
              <w:t>alfjaarbericht politie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741FC4" w:rsidR="00741FC4" w:rsidP="00741FC4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741FC4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advies en vervolgtraject rechtspositie brandweervrijwilligers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741FC4" w:rsidR="00741FC4" w:rsidP="00F6176B" w:rsidRDefault="00F6176B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op </w:t>
            </w:r>
            <w:r w:rsidRPr="00741FC4" w:rsidR="00741FC4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Chemelot (+IenW)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741FC4" w:rsidR="00741FC4" w:rsidP="00741FC4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741FC4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Brief brandveiligheid (+BZK)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  <w:r w:rsidRPr="00D94BDA">
              <w:rPr>
                <w:sz w:val="20"/>
                <w:szCs w:val="20"/>
              </w:rPr>
              <w:t>Straffen en Beschermen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Q1</w:t>
            </w:r>
          </w:p>
        </w:tc>
      </w:tr>
      <w:tr w:rsidRPr="00D94BDA" w:rsidR="00741FC4" w:rsidTr="00D94BD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B221A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WODC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-onderzoek W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eigerafdeling PBC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2624C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WODC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-onderzoek R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ecidivemonitor Forensische Zorg</w:t>
            </w:r>
          </w:p>
        </w:tc>
      </w:tr>
      <w:tr w:rsidRPr="00D94BDA" w:rsidR="00741FC4" w:rsidTr="00D94BD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2624C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 op het onderzoek B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eschermd wonen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162E9B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onderzoek Inspectie JenV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D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etentieverloop Michael P.</w:t>
            </w:r>
          </w:p>
        </w:tc>
      </w:tr>
      <w:tr w:rsidRPr="00D94BDA" w:rsidR="00741FC4" w:rsidTr="00D94BDA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C7136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 op het OVV-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onderzoek naar de wijze waarop tijdens de re-integratie van gedetineerden en van tbs-gestelden rekening wordt gehouden met de veiligheid van de samenleving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2624C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Voortgangsrapportage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visie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gevangenisstraffen</w:t>
            </w:r>
          </w:p>
        </w:tc>
      </w:tr>
      <w:tr w:rsidRPr="00D94BDA" w:rsidR="00741FC4" w:rsidTr="00D94BD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162E9B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K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oers en kansen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162E9B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lastRenderedPageBreak/>
              <w:t xml:space="preserve">Brief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verloop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 sluiting van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vier gevangenissen</w:t>
            </w:r>
          </w:p>
        </w:tc>
      </w:tr>
      <w:tr w:rsidRPr="00D94BDA" w:rsidR="00741FC4" w:rsidTr="00D94BD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C7136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 de aanpak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uitplaatsing gedetineerden op de terroristenafdeling via een reguliere afdeling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742ECE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WODC-onderzoek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C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onservatoir beslag slachtoffers </w:t>
            </w:r>
          </w:p>
        </w:tc>
      </w:tr>
      <w:tr w:rsidRPr="00D94BDA" w:rsidR="00741FC4" w:rsidTr="00D94B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742ECE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naamrecht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742ECE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 a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anpak personen met verward gedrag</w:t>
            </w:r>
          </w:p>
        </w:tc>
      </w:tr>
      <w:tr w:rsidRPr="00D94BDA" w:rsidR="00741FC4" w:rsidTr="00D94BDA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B221AA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WODC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-onderzoek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Slachtofferadvocatuur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B221AA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WODC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-onderzoek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Slachtofferschap cyber 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Q2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C7136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Voortgangsrapportage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over j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eugd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(+VWS)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Voortgangsrapportage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Programma Scheiden zonder Schade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 op eindrapportage FPA Utrecht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6C6165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6C6165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</w:t>
            </w:r>
            <w:r w:rsidRPr="006C6165" w:rsidR="006C6165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 de </w:t>
            </w:r>
            <w:r w:rsidRPr="006C6165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trajectindicatie</w:t>
            </w:r>
            <w:r w:rsidRPr="006C6165" w:rsidR="006C6165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</w:t>
            </w:r>
            <w:r w:rsidR="006C6165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het NFIP over forensische zorg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742ECE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u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itkomsten onafhankelijk onderzoek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naar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systeemfout ‘telefonie justitiabelen’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C7136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 s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tand van zaken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m.b.t.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wachtrijen reclasseringstoezicht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 aanpak van jeugdcriminaliteit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742ECE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 capaciteit van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DJI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742ECE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de 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indrapportage Hoekstra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WODC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-onderzoek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Recidivemonitor HIC </w:t>
            </w:r>
          </w:p>
        </w:tc>
      </w:tr>
      <w:tr w:rsidRPr="00D94BDA" w:rsidR="00741FC4" w:rsidTr="00D94BD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F745C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het o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nderzoek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naar een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notificatie-systeem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voor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slachtoffers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kinderporno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B221AA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WODC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-onderzoek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Effectiviteit beschermingsbevelen </w:t>
            </w:r>
          </w:p>
        </w:tc>
      </w:tr>
      <w:tr w:rsidRPr="00D94BDA" w:rsidR="00741FC4" w:rsidTr="00D94BD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742ECE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WODC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-onderzoek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Hatecrime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F745C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het  r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apport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c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ommissie De Winter + beleidsreactie </w:t>
            </w:r>
          </w:p>
        </w:tc>
      </w:tr>
      <w:tr w:rsidRPr="00D94BDA" w:rsidR="00741FC4" w:rsidTr="00D94BD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F745C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Voortgangsrapportage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uitvoering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MJA-prioritei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t B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escherming slachtoffergegevens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Voortgangsrapportage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uitvoering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 MJA-prioriteit K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etenbreed slachtofferportaal </w:t>
            </w:r>
          </w:p>
        </w:tc>
      </w:tr>
      <w:tr w:rsidRPr="00D94BDA" w:rsidR="00741FC4" w:rsidTr="00D94BD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 op het Darknumberonderzoek (VOG)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VOG Rechtspersonen </w:t>
            </w:r>
          </w:p>
        </w:tc>
      </w:tr>
      <w:tr w:rsidRPr="00D94BDA" w:rsidR="00741FC4" w:rsidTr="00D94B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6C6165" w:rsidR="00741FC4" w:rsidP="006C6165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6C6165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 op verkenning WRR </w:t>
            </w:r>
            <w:r w:rsidRPr="006C6165" w:rsidR="006C6165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Filantropie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BD5D37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over de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visie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het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loterijstelsel</w:t>
            </w:r>
          </w:p>
        </w:tc>
      </w:tr>
      <w:tr w:rsidRPr="00D94BDA" w:rsidR="00741FC4" w:rsidTr="00D94BDA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2624C4" w:rsidRDefault="00741FC4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Pr="00D94BDA" w:rsidR="00741FC4" w:rsidTr="00BD5D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602484" w:rsidRDefault="00741FC4">
            <w:pPr>
              <w:spacing w:after="200" w:line="276" w:lineRule="auto"/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  <w:t>Q3</w:t>
            </w:r>
          </w:p>
        </w:tc>
      </w:tr>
      <w:tr w:rsidRPr="00D94BDA" w:rsidR="00741FC4" w:rsidTr="00D94BDA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F745C" w:rsidRDefault="00741FC4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Aanbiedingsbrief bij de b</w:t>
            </w:r>
            <w:r w:rsidRPr="00D94BDA">
              <w:rPr>
                <w:b w:val="0"/>
                <w:bCs w:val="0"/>
                <w:sz w:val="20"/>
                <w:szCs w:val="20"/>
              </w:rPr>
              <w:t>eleidsdoorlichting Jeugdbescherming, LBIO en BES Voogdijraad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F745C" w:rsidRDefault="00741FC4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Aanbiedingsbrief bij de t</w:t>
            </w:r>
            <w:r w:rsidRPr="00D94BDA">
              <w:rPr>
                <w:b w:val="0"/>
                <w:bCs w:val="0"/>
                <w:sz w:val="20"/>
                <w:szCs w:val="20"/>
              </w:rPr>
              <w:t>ussenrapportage</w:t>
            </w:r>
            <w:r>
              <w:rPr>
                <w:b w:val="0"/>
                <w:bCs w:val="0"/>
                <w:sz w:val="20"/>
                <w:szCs w:val="20"/>
              </w:rPr>
              <w:t xml:space="preserve"> over de</w:t>
            </w:r>
            <w:r w:rsidRPr="00D94BDA">
              <w:rPr>
                <w:b w:val="0"/>
                <w:bCs w:val="0"/>
                <w:sz w:val="20"/>
                <w:szCs w:val="20"/>
              </w:rPr>
              <w:t xml:space="preserve"> taskforce veiligheid en Kwaliteit</w:t>
            </w:r>
          </w:p>
        </w:tc>
      </w:tr>
      <w:tr w:rsidRPr="00D94BDA" w:rsidR="00741FC4" w:rsidTr="00D94BDA">
        <w:trPr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F745C" w:rsidRDefault="00741FC4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Aanbiedingsbrief bij de </w:t>
            </w:r>
            <w:r w:rsidRPr="00D94BDA">
              <w:rPr>
                <w:b w:val="0"/>
                <w:bCs w:val="0"/>
                <w:sz w:val="20"/>
                <w:szCs w:val="20"/>
              </w:rPr>
              <w:t>evaluatie/ wijziging B</w:t>
            </w:r>
            <w:r>
              <w:rPr>
                <w:b w:val="0"/>
                <w:bCs w:val="0"/>
                <w:sz w:val="20"/>
                <w:szCs w:val="20"/>
              </w:rPr>
              <w:t>eginselenwet verpleging terbeschikkinggestelden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BD5D37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 xml:space="preserve">Beleidsreactie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WODC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-onderzoek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D94BDA">
              <w:rPr>
                <w:b w:val="0"/>
                <w:bCs w:val="0"/>
                <w:sz w:val="20"/>
                <w:szCs w:val="20"/>
              </w:rPr>
              <w:t xml:space="preserve">adolescentenstrafrecht </w:t>
            </w:r>
          </w:p>
        </w:tc>
      </w:tr>
      <w:tr w:rsidRPr="00D94BDA" w:rsidR="00741FC4" w:rsidTr="00D94B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BD5D37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rapportage over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kindermishandeling en huiselijk geweld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F745C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over de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beleidsdoorlichting preventieve maatregelen in 2020 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F745C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 over de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visie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het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speelautomatenregime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E52647" w:rsidR="00741FC4" w:rsidP="006C6165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eastAsia="nl-NL"/>
              </w:rPr>
            </w:pPr>
            <w:r w:rsidRPr="006C6165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Reactie op</w:t>
            </w:r>
            <w:r w:rsidRPr="006C6165" w:rsidR="006C6165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nog te ontvangen brief </w:t>
            </w:r>
            <w:r w:rsidRPr="006C6165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KSA 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0B0824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srapportage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over het p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rogramma Sociaal Domein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Q4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Voortgangsrapportage</w:t>
            </w:r>
            <w:r>
              <w:rPr>
                <w:b w:val="0"/>
                <w:bCs w:val="0"/>
                <w:sz w:val="20"/>
                <w:szCs w:val="20"/>
              </w:rPr>
              <w:t xml:space="preserve"> over</w:t>
            </w:r>
            <w:r w:rsidRPr="00D94BDA">
              <w:rPr>
                <w:b w:val="0"/>
                <w:bCs w:val="0"/>
                <w:sz w:val="20"/>
                <w:szCs w:val="20"/>
              </w:rPr>
              <w:t xml:space="preserve"> Jeugd</w:t>
            </w:r>
            <w:r>
              <w:rPr>
                <w:b w:val="0"/>
                <w:bCs w:val="0"/>
                <w:sz w:val="20"/>
                <w:szCs w:val="20"/>
              </w:rPr>
              <w:t xml:space="preserve"> (+VWS)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Brief</w:t>
            </w:r>
            <w:r>
              <w:rPr>
                <w:b w:val="0"/>
                <w:bCs w:val="0"/>
                <w:sz w:val="20"/>
                <w:szCs w:val="20"/>
              </w:rPr>
              <w:t xml:space="preserve"> over de</w:t>
            </w:r>
            <w:r w:rsidRPr="00D94BDA">
              <w:rPr>
                <w:b w:val="0"/>
                <w:bCs w:val="0"/>
                <w:sz w:val="20"/>
                <w:szCs w:val="20"/>
              </w:rPr>
              <w:t xml:space="preserve"> ISD-maatregel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0B082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Brief</w:t>
            </w:r>
            <w:r>
              <w:rPr>
                <w:b w:val="0"/>
                <w:bCs w:val="0"/>
                <w:sz w:val="20"/>
                <w:szCs w:val="20"/>
              </w:rPr>
              <w:t xml:space="preserve"> over de</w:t>
            </w:r>
            <w:r w:rsidRPr="00D94BDA">
              <w:rPr>
                <w:b w:val="0"/>
                <w:bCs w:val="0"/>
                <w:sz w:val="20"/>
                <w:szCs w:val="20"/>
              </w:rPr>
              <w:t xml:space="preserve"> tenuitvoerlegging</w:t>
            </w:r>
            <w:r>
              <w:rPr>
                <w:b w:val="0"/>
                <w:bCs w:val="0"/>
                <w:sz w:val="20"/>
                <w:szCs w:val="20"/>
              </w:rPr>
              <w:t xml:space="preserve"> van</w:t>
            </w:r>
            <w:r w:rsidRPr="00D94BDA">
              <w:rPr>
                <w:b w:val="0"/>
                <w:bCs w:val="0"/>
                <w:sz w:val="20"/>
                <w:szCs w:val="20"/>
              </w:rPr>
              <w:t xml:space="preserve"> sancties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BD5D37" w:rsidRDefault="00741FC4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Brief over het b</w:t>
            </w:r>
            <w:r w:rsidRPr="00D94BDA">
              <w:rPr>
                <w:b w:val="0"/>
                <w:bCs w:val="0"/>
                <w:sz w:val="20"/>
                <w:szCs w:val="20"/>
              </w:rPr>
              <w:t>eleidskader herstelrecht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200657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Voortgangsbrief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 de Taskforce o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vervallen </w:t>
            </w:r>
            <w:r w:rsidR="00200657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(HIC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lastRenderedPageBreak/>
              <w:t xml:space="preserve">Voortgangsbrief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kindermishandeling en huiselijk geweld 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0B0824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de 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valuatie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huidige beleidsregels voor VOG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+ beleidsreactie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0B0824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Voortgangsrapportage over de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uitvoering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van de MJA-prioriteit D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ienstverlening slachtoffers seksueel misbruik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0B0824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Voortgangsrapportage over de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uitvoering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dienstverlening slachtoffers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in de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rechtspraak </w:t>
            </w:r>
          </w:p>
        </w:tc>
      </w:tr>
      <w:tr w:rsidRPr="00D94BDA" w:rsidR="00741FC4" w:rsidTr="00D94BDA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0B0824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onderzoek 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A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angifteplicht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0B0824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het onderzoek naar seksueel misbruik </w:t>
            </w:r>
            <w:r w:rsidRPr="00D94BDA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Jehova’s </w:t>
            </w:r>
          </w:p>
        </w:tc>
      </w:tr>
      <w:tr w:rsidRPr="00D94BDA" w:rsidR="00741FC4" w:rsidTr="00D94BDA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2624C4" w:rsidRDefault="00741FC4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2624C4" w:rsidRDefault="00741FC4">
            <w:pP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  <w:t>N.B.B.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0B082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op rapport Inspectie JenV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over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de kwaliteit van de taakuitvoering op de terroristenafdeling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E52647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 op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het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WODC-onderzoek naar het v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erhogen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maximale tijdelijke gevangenisstraf voor moord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200657" w:rsidRDefault="00741FC4">
            <w:pPr>
              <w:rPr>
                <w:sz w:val="20"/>
                <w:szCs w:val="20"/>
              </w:rPr>
            </w:pPr>
            <w:r w:rsidRPr="00D94BDA">
              <w:rPr>
                <w:sz w:val="20"/>
                <w:szCs w:val="20"/>
              </w:rPr>
              <w:t>Rechts</w:t>
            </w:r>
            <w:r w:rsidR="00200657">
              <w:rPr>
                <w:sz w:val="20"/>
                <w:szCs w:val="20"/>
              </w:rPr>
              <w:t>pleging</w:t>
            </w:r>
            <w:r w:rsidRPr="00D94BDA">
              <w:rPr>
                <w:sz w:val="20"/>
                <w:szCs w:val="20"/>
              </w:rPr>
              <w:t xml:space="preserve"> en Rechtshandhaving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2624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Q1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12771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tussenrapportage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evaluatie RUPS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12771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Voortgangsrapportage over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toegankelijk, gastvrij en veilig voetbal richting 2020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12771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 de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stand van zaken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m.b.t. de i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nformatiecoördinator matchfixing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E52647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over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buitengerechtelijk incasso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127711" w:rsidR="00741FC4" w:rsidP="00127711" w:rsidRDefault="00741FC4">
            <w:pPr>
              <w:rPr>
                <w:rFonts w:eastAsia="Times New Roman" w:cs="Arial"/>
                <w:b w:val="0"/>
                <w:bCs w:val="0"/>
                <w:sz w:val="20"/>
                <w:szCs w:val="20"/>
                <w:lang w:eastAsia="nl-NL"/>
              </w:rPr>
            </w:pPr>
            <w:r w:rsidRPr="00127711">
              <w:rPr>
                <w:rFonts w:eastAsia="Times New Roman" w:cs="Arial"/>
                <w:b w:val="0"/>
                <w:bCs w:val="0"/>
                <w:sz w:val="20"/>
                <w:szCs w:val="20"/>
                <w:lang w:eastAsia="nl-NL"/>
              </w:rPr>
              <w:t xml:space="preserve">Aanbiedingsbrief </w:t>
            </w: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nl-NL"/>
              </w:rPr>
              <w:t xml:space="preserve">bij de </w:t>
            </w:r>
            <w:r w:rsidRPr="00127711">
              <w:rPr>
                <w:rFonts w:eastAsia="Times New Roman" w:cs="Arial"/>
                <w:b w:val="0"/>
                <w:bCs w:val="0"/>
                <w:sz w:val="20"/>
                <w:szCs w:val="20"/>
                <w:lang w:eastAsia="nl-NL"/>
              </w:rPr>
              <w:t>resultaten</w:t>
            </w:r>
            <w:r>
              <w:rPr>
                <w:rFonts w:eastAsia="Times New Roman" w:cs="Arial"/>
                <w:b w:val="0"/>
                <w:bCs w:val="0"/>
                <w:sz w:val="20"/>
                <w:szCs w:val="20"/>
                <w:lang w:eastAsia="nl-NL"/>
              </w:rPr>
              <w:t xml:space="preserve"> van het</w:t>
            </w:r>
            <w:r w:rsidRPr="00127711">
              <w:rPr>
                <w:rFonts w:eastAsia="Times New Roman" w:cs="Arial"/>
                <w:b w:val="0"/>
                <w:bCs w:val="0"/>
                <w:sz w:val="20"/>
                <w:szCs w:val="20"/>
                <w:lang w:eastAsia="nl-NL"/>
              </w:rPr>
              <w:t xml:space="preserve"> doorlichtingsonderzoek rechtspraak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12771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eleidsreactie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WODC-rapporten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witwassen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opzet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het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 w:rsidR="00185B4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WODC-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onderzoek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naar een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wettelijke strafverzwaringsgrond discriminatie 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B913ED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 het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burgerinitiatief internetpesten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 de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uitvoering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 motie Sjoerdsma/Van den Hul over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actieplan veiligheid LHBTI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C41CD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="000F3A3B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evaluatie van </w:t>
            </w:r>
            <w:r w:rsidR="00C41CD6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de Wet DNA-V</w:t>
            </w:r>
          </w:p>
        </w:tc>
      </w:tr>
      <w:tr w:rsidRPr="00D94BDA" w:rsidR="00C41CD6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</w:tcPr>
          <w:p w:rsidRPr="00C41CD6" w:rsidR="00C41CD6" w:rsidP="00C41CD6" w:rsidRDefault="00C41CD6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C41CD6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over de</w:t>
            </w:r>
            <w:r w:rsidRPr="00C41CD6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regeling DNA Verwantschapsonderzoek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+</w:t>
            </w:r>
            <w:r w:rsidRPr="00C41CD6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beleidsreactie</w:t>
            </w:r>
          </w:p>
        </w:tc>
      </w:tr>
      <w:tr w:rsidRPr="00757E1E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12771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fr-FR"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fr-FR" w:eastAsia="nl-NL"/>
              </w:rPr>
              <w:t xml:space="preserve">Brief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fr-FR" w:eastAsia="nl-NL"/>
              </w:rPr>
              <w:t xml:space="preserve">over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fr-FR" w:eastAsia="nl-NL"/>
              </w:rPr>
              <w:t xml:space="preserve"> turboliquidaties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gesprek met OM over conservatoir beslag t.b.v. AFM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uitkomst gesprek met banken over hun rol bij aanpak internetoplichting en bijstand bij de mogelijkheden van burgers om civielrechtelijk verhaal te halen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185B4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toezeggingen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tijdens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AO Mensenhandel en Prostitutie</w:t>
            </w:r>
            <w:r w:rsidR="00185B4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d.d.27-09-2018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B85885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evaluatie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afspraken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tussen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politie-Kmar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066CF5" w:rsidRDefault="00066CF5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met een s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chriftelijke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reactie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de nota Bedrog bij Bankroet II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</w:tcPr>
          <w:p w:rsidRPr="00910B31" w:rsidR="00741FC4" w:rsidP="00910B3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910B31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ervaringen met Uitvoeringswet AVG n.a.v. motie Koopmans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910B31" w:rsidR="00741FC4" w:rsidP="00910B31" w:rsidRDefault="00741FC4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Brief over de k</w:t>
            </w:r>
            <w:r w:rsidRPr="00910B31">
              <w:rPr>
                <w:b w:val="0"/>
                <w:bCs w:val="0"/>
                <w:sz w:val="20"/>
                <w:szCs w:val="20"/>
              </w:rPr>
              <w:t>abinetsvisie op de bescherming van de horizontale privacy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910B31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910B31">
              <w:rPr>
                <w:b w:val="0"/>
                <w:bCs w:val="0"/>
                <w:sz w:val="20"/>
                <w:szCs w:val="20"/>
              </w:rPr>
              <w:t>Brief over wettelijke waarborgen rond gebruik van Big data door de overheid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910B31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910B31">
              <w:rPr>
                <w:b w:val="0"/>
                <w:bCs w:val="0"/>
                <w:sz w:val="20"/>
                <w:szCs w:val="20"/>
              </w:rPr>
              <w:t>Brief over waarde</w:t>
            </w:r>
            <w:r w:rsidR="00185B4A">
              <w:rPr>
                <w:b w:val="0"/>
                <w:bCs w:val="0"/>
                <w:sz w:val="20"/>
                <w:szCs w:val="20"/>
              </w:rPr>
              <w:t>n</w:t>
            </w:r>
            <w:r w:rsidRPr="00910B31">
              <w:rPr>
                <w:b w:val="0"/>
                <w:bCs w:val="0"/>
                <w:sz w:val="20"/>
                <w:szCs w:val="20"/>
              </w:rPr>
              <w:t>gedreven benadering digitalisering n.a.v. motie Van Dam en Van der Molen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910B31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910B31">
              <w:rPr>
                <w:b w:val="0"/>
                <w:bCs w:val="0"/>
                <w:sz w:val="20"/>
                <w:szCs w:val="20"/>
              </w:rPr>
              <w:t>Brief met reactie op het SP-initiatief "Huis van het Recht"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757E1E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Q2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</w:t>
            </w:r>
            <w:r w:rsidR="003C5802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onafhankelijke evaluatie</w:t>
            </w:r>
            <w:r w:rsidR="003C5802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jaarwisseling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910B3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maatregelen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ter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versterking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maatschappelijke positie sekswerkers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9C1A69" w:rsidRDefault="009C1A69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</w:t>
            </w:r>
            <w:r>
              <w:t xml:space="preserve"> </w:t>
            </w:r>
            <w:r w:rsidRPr="009C1A69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structurele regeling uitstapprogramma’s </w:t>
            </w:r>
            <w:r w:rsidRPr="009C1A69">
              <w:rPr>
                <w:rFonts w:eastAsia="Times New Roman" w:cs="Arial"/>
                <w:b w:val="0"/>
                <w:bCs w:val="0"/>
                <w:sz w:val="20"/>
                <w:szCs w:val="20"/>
                <w:lang w:eastAsia="nl-NL"/>
              </w:rPr>
              <w:t>prostituees III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Aanbiedingsbrief bij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Jaarverslag LIEC  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Voortgangsrapportage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OMG’s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deelname gemeenten aan experimenten gesloten coffeeshopketen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instelling- en evaluatiecommissie experimenten gesloten coffeeshopketen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910B3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over de r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egeling uitstapprogramma’s prostituees en beleidsreactie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eindrapportage evaluatie RUPS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910B3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 c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ommissie Oskam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voor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herijking tarieven ambtshandelingen gerechtsdeurwaarders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910B31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het WODC-o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nderzoek naar inpasbaarheid en kosten/baten van elementen van de Belgische/Franse vrederechter in het Nederlands rechtsbestel 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Aanbiedingsbrief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Resultaten doorlichtingsonderzoek rechtspraak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Besluitvorming over onderdelen bekostigingssystematiek</w:t>
            </w:r>
            <w:r w:rsidR="006C5F8D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rechtspraak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onderzoek naar het Engelse systeem van gegevensuitwisseling t.b.v. fraudebestrijding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F84AB8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Voortgangsbrief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discriminatie inclusief cijferrapportages OM en Politie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(+BZK)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F84AB8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de D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adermonitor mensenhandel van de Nationaal Rapporteur 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F84AB8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op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eindrapportage Hoekstra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+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rapport PG-HR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 xml:space="preserve">Beleidsreactie op </w:t>
            </w:r>
            <w:r>
              <w:rPr>
                <w:b w:val="0"/>
                <w:bCs w:val="0"/>
                <w:sz w:val="20"/>
                <w:szCs w:val="20"/>
              </w:rPr>
              <w:t xml:space="preserve">het </w:t>
            </w:r>
            <w:r w:rsidRPr="00D94BDA">
              <w:rPr>
                <w:b w:val="0"/>
                <w:bCs w:val="0"/>
                <w:sz w:val="20"/>
                <w:szCs w:val="20"/>
              </w:rPr>
              <w:t>GRECO evaluatierapport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757E1E">
              <w:rPr>
                <w:b w:val="0"/>
                <w:bCs w:val="0"/>
                <w:sz w:val="20"/>
                <w:szCs w:val="20"/>
              </w:rPr>
              <w:t>Brief over mogelijkheden voor het verruimen van collectieve procedures bij de rechter</w:t>
            </w:r>
            <w:r>
              <w:rPr>
                <w:b w:val="0"/>
                <w:bCs w:val="0"/>
                <w:sz w:val="20"/>
                <w:szCs w:val="20"/>
              </w:rPr>
              <w:t xml:space="preserve"> over dataverwerkingsprojecten n.a.v. </w:t>
            </w:r>
            <w:r w:rsidRPr="00757E1E">
              <w:rPr>
                <w:b w:val="0"/>
                <w:bCs w:val="0"/>
                <w:sz w:val="20"/>
                <w:szCs w:val="20"/>
              </w:rPr>
              <w:t>motie Buitenweg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  <w:t>Q3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200657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evaluatie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pilot </w:t>
            </w:r>
            <w:r w:rsidR="00200657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van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het Schadefonds Geweldsmisdrijven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rapportage over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ambitie, prioriteiten en doelstellingen strafrechtketen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F84AB8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 k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wantitatieve prestaties strafrechtketen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F84AB8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Brieven over de p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rijzen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rechtspraak voor de periode 2020-2022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F84AB8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 o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ntwikkelingen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m.b.t.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digitalisering rechtspraak 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F84AB8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het 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valuatierapport Wet bescherming persoonsgegevens BES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B913ED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stand van zaken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m.b.t.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experimenten gesloten coffeeshopketen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Brief over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Actieplan veilig ondernemen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</w:tcPr>
          <w:p w:rsidRPr="00012CD6" w:rsidR="00741FC4" w:rsidP="00012CD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012CD6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 ervaringen met Uitvoeringswet AVG n.a.v. motie Koopmans (vervolg)</w:t>
            </w:r>
          </w:p>
        </w:tc>
      </w:tr>
      <w:tr w:rsidRPr="00D94BDA" w:rsidR="00741FC4" w:rsidTr="00D94B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</w:tcPr>
          <w:p w:rsidRPr="00D94BDA" w:rsidR="00741FC4" w:rsidP="008723A2" w:rsidRDefault="00741FC4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  <w:t>Q4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012CD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de 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valuatie van de Onderzoeksraad voor Veiligheid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012CD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de c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offeeshoptelling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012CD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de m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onitor ontwikkelingen coffeeshopbeleid 2018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012CD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het o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nderzoek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naar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gevolgen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sluiting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kantonlocaties voor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de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toegang tot de rechter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012CD6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het WODC-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onderzoek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Effectmeting Garantstellingsregeling curatoren 2012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60248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Voortgangsbrief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over het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programma mensenhandel </w:t>
            </w:r>
          </w:p>
        </w:tc>
      </w:tr>
      <w:tr w:rsidRPr="00D94BDA" w:rsidR="00741FC4" w:rsidTr="00D94B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012CD6" w:rsidR="00741FC4" w:rsidP="008723A2" w:rsidRDefault="00741FC4">
            <w:pP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highlight w:val="yellow"/>
                <w:lang w:eastAsia="nl-NL"/>
              </w:rPr>
            </w:pPr>
            <w:r w:rsidRPr="00012CD6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>Brief met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de</w:t>
            </w:r>
            <w:r w:rsidRPr="00012CD6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stand van zaken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m.b.t. de</w:t>
            </w:r>
            <w:r w:rsidRPr="00012CD6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uitvoering</w:t>
            </w:r>
            <w:r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 de</w:t>
            </w:r>
            <w:r w:rsidRPr="00012CD6">
              <w:rPr>
                <w:rFonts w:eastAsia="Times New Roman" w:cs="Times New Roman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kabinetsvisie op de bescherming van de horizontale privacy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Pr="00D94BDA" w:rsidR="00741FC4" w:rsidTr="00D94B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D94BDA" w:rsidRDefault="00741FC4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Migratie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  <w:t>Q1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741FC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andenbeleid Somalië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741FC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andenbeleid Rusland 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741FC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landenbeleid Afghanistan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741FC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h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erbeoordeling veilige landen van herkomst 1e tranche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741FC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ctie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WODC-rapport Evaluatie pilot logeerregeling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741FC4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WODC-rapport 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over de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evaluatie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van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(beleids-)maatregelen ingesteld om de hoge instroom van asielzoekers uit veilige landen van herkomst af te remmen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</w:t>
            </w: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het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WODC-rapport Evaluatie Wet Biometrie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</w:pPr>
          </w:p>
        </w:tc>
      </w:tr>
      <w:tr w:rsidRPr="00D94BDA" w:rsidR="00741FC4" w:rsidTr="00D94B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  <w:t>Q2</w:t>
            </w:r>
          </w:p>
        </w:tc>
      </w:tr>
      <w:tr w:rsidRPr="003361A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  <w:hideMark/>
          </w:tcPr>
          <w:p w:rsidRPr="00741FC4" w:rsidR="00741FC4" w:rsidRDefault="003361AA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val="en-US" w:eastAsia="nl-NL"/>
              </w:rPr>
              <w:t xml:space="preserve">Aanbiedingsbrief bij </w:t>
            </w:r>
            <w:r>
              <w:rPr>
                <w:rFonts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de </w:t>
            </w:r>
            <w:r w:rsidRPr="00741FC4" w:rsidR="00741FC4">
              <w:rPr>
                <w:rFonts w:cs="Arial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EASO country guidance Nigeria 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  <w:hideMark/>
          </w:tcPr>
          <w:p w:rsidRPr="00D94BDA" w:rsidR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andenbeleid </w:t>
            </w:r>
            <w:r w:rsidRPr="00D94BD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China 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  <w:r w:rsidR="003361A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  <w:hideMark/>
          </w:tcPr>
          <w:p w:rsidRPr="00D94BDA" w:rsidR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andenbeleid </w:t>
            </w:r>
            <w:r w:rsidRPr="00D94BD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Syrië</w:t>
            </w:r>
            <w:r w:rsidR="003361A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  <w:hideMark/>
          </w:tcPr>
          <w:p w:rsidRPr="00D94BDA" w:rsidR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andenbeleid</w:t>
            </w:r>
            <w:r w:rsidRPr="00D94BD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 Iran</w:t>
            </w:r>
            <w:r w:rsidR="003361A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  <w:hideMark/>
          </w:tcPr>
          <w:p w:rsidRPr="00D94BDA" w:rsidR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andenbeleid </w:t>
            </w:r>
            <w:r w:rsidRPr="00D94BD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Libië 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  <w:hideMark/>
          </w:tcPr>
          <w:p w:rsidRPr="00D94BDA" w:rsidR="00741FC4" w:rsidP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Aanbiedingsbrief bij b</w:t>
            </w:r>
            <w:r w:rsidRPr="00D94BD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eleidsdoorlichting Terugkeer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  <w:hideMark/>
          </w:tcPr>
          <w:p w:rsidRPr="00D94BDA" w:rsidR="00741FC4" w:rsidP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Brief over l</w:t>
            </w:r>
            <w:r w:rsidRPr="00D94BD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angdurig verblijvende vreemdelingen zonder bestendig verblijfrecht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  <w:hideMark/>
          </w:tcPr>
          <w:p w:rsidRPr="00D94BDA" w:rsidR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 w:rsidRPr="00D94BD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Voortgangsbrief</w:t>
            </w:r>
            <w: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 over het</w:t>
            </w:r>
            <w:r w:rsidRPr="00D94BD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 programma Flexibilisering Asielketen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  <w:hideMark/>
          </w:tcPr>
          <w:p w:rsidRPr="00D94BDA" w:rsidR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 xml:space="preserve">Aanbiedingsbrief bij de </w:t>
            </w:r>
            <w:r w:rsidRPr="00D94BDA"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  <w:t>Jaarrapportage Vreemdelingenketen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</w:tcPr>
          <w:p w:rsidRPr="00D94BDA" w:rsidR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</w:tcPr>
          <w:p w:rsidRPr="00D94BDA" w:rsidR="00741FC4" w:rsidRDefault="00741FC4">
            <w:pPr>
              <w:rPr>
                <w:rFonts w:cs="Arial"/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D94BDA">
              <w:rPr>
                <w:rFonts w:cs="Arial"/>
                <w:b w:val="0"/>
                <w:bCs w:val="0"/>
                <w:i/>
                <w:iCs/>
                <w:color w:val="000000"/>
                <w:sz w:val="20"/>
                <w:szCs w:val="20"/>
              </w:rPr>
              <w:t>Q3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andenbeleid Turkije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andenbeleid Sudan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172E0" w:rsidRDefault="00D172E0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de h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erbeoordeling veilige landen van herkomst 2e 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/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m 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5e tra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nche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 w:rsidR="00D172E0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ACVZ-advies Secundaire migratiestromen binnen Europa 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</w:t>
            </w:r>
            <w:r w:rsidR="00D172E0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ACVZ-advies Gebruik van private partijen in de migratieketen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Beleidsreactie</w:t>
            </w:r>
            <w:r w:rsidR="00D172E0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op het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WODC-rapport Evaluatie wet Momi</w:t>
            </w:r>
          </w:p>
        </w:tc>
      </w:tr>
      <w:tr w:rsidRPr="00D94BDA" w:rsidR="00D172E0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</w:tcPr>
          <w:p w:rsidRPr="00D94BDA" w:rsidR="00D172E0" w:rsidP="00D94BDA" w:rsidRDefault="00D172E0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Aanbiedingsbrief bij het WODC-rapport Evaluatie EBTL</w:t>
            </w:r>
            <w:r w:rsidR="00F6176B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+ beleidsreactie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 w:rsidR="00D172E0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WODC-rapport Evaluatie EBTL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</w:tcPr>
          <w:p w:rsidRPr="00D94BDA" w:rsidR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</w:tcPr>
          <w:p w:rsidRPr="00D94BDA" w:rsidR="00741FC4" w:rsidRDefault="00741FC4">
            <w:pPr>
              <w:rPr>
                <w:rFonts w:cs="Arial"/>
                <w:b w:val="0"/>
                <w:bCs w:val="0"/>
                <w:i/>
                <w:iCs/>
                <w:color w:val="000000"/>
                <w:sz w:val="20"/>
                <w:szCs w:val="20"/>
              </w:rPr>
            </w:pPr>
            <w:r w:rsidRPr="00D94BDA">
              <w:rPr>
                <w:rFonts w:cs="Arial"/>
                <w:b w:val="0"/>
                <w:bCs w:val="0"/>
                <w:i/>
                <w:iCs/>
                <w:color w:val="000000"/>
                <w:sz w:val="20"/>
                <w:szCs w:val="20"/>
              </w:rPr>
              <w:t>Q4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D172E0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andenbeleid 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DRC Congo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D172E0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andenbeleid 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Eritrea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D172E0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andenbeleid 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Irak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D172E0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l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andenbeleid 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Jemen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(afhankelijk van de verschijning en inhoud van het </w:t>
            </w:r>
            <w:r w:rsidRPr="003361AA"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Algemene Ambtsbericht</w:t>
            </w:r>
            <w:r w:rsidR="003361A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)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94BDA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Beleidsreactie </w:t>
            </w:r>
            <w:r w:rsidR="00D172E0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op het </w:t>
            </w: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WODC-rapport Illegalenschatting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D94BDA" w:rsidR="00741FC4" w:rsidP="00D172E0" w:rsidRDefault="00D172E0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Brief over het m</w:t>
            </w:r>
            <w:r w:rsidRPr="00D94BDA" w:rsidR="00741FC4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eerjarig beleidskader hervestiging 2016-2019</w:t>
            </w:r>
          </w:p>
        </w:tc>
      </w:tr>
      <w:tr w:rsidRPr="00D94BDA" w:rsidR="00741FC4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vAlign w:val="bottom"/>
          </w:tcPr>
          <w:p w:rsidRPr="00D94BDA" w:rsidR="00741FC4" w:rsidRDefault="00741FC4">
            <w:pPr>
              <w:rPr>
                <w:rFonts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602484" w:rsidRDefault="00741FC4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Nationaal coördinator terrorisme en veiligheid</w:t>
            </w:r>
          </w:p>
        </w:tc>
      </w:tr>
      <w:tr w:rsidRPr="00D94BDA" w:rsidR="00741FC4" w:rsidTr="00D94BDA">
        <w:trPr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2624C4" w:rsidRDefault="00741FC4">
            <w:pP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  <w:t>Q1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E0703C" w:rsidRDefault="00E0703C">
            <w:pPr>
              <w:spacing w:line="240" w:lineRule="atLeast"/>
              <w:rPr>
                <w:b w:val="0"/>
                <w:bCs w:val="0"/>
                <w:sz w:val="20"/>
                <w:szCs w:val="20"/>
                <w:lang w:eastAsia="nl-NL"/>
              </w:rPr>
            </w:pPr>
            <w:r>
              <w:rPr>
                <w:b w:val="0"/>
                <w:bCs w:val="0"/>
                <w:sz w:val="20"/>
                <w:szCs w:val="20"/>
                <w:lang w:eastAsia="nl-NL"/>
              </w:rPr>
              <w:t xml:space="preserve">Brief over de </w:t>
            </w:r>
            <w:r w:rsidRPr="00D94BDA" w:rsidR="00741FC4">
              <w:rPr>
                <w:b w:val="0"/>
                <w:bCs w:val="0"/>
                <w:sz w:val="20"/>
                <w:szCs w:val="20"/>
                <w:lang w:eastAsia="nl-NL"/>
              </w:rPr>
              <w:t>integrale aanpak CT</w:t>
            </w:r>
          </w:p>
        </w:tc>
      </w:tr>
      <w:tr w:rsidRPr="00D94BDA" w:rsidR="00741FC4" w:rsidTr="00D94BD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B913ED" w:rsidRDefault="00E0703C">
            <w:pPr>
              <w:spacing w:line="240" w:lineRule="atLeast"/>
              <w:rPr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Aanbiedingsbrief bij het </w:t>
            </w:r>
            <w:r w:rsidRPr="00D94BDA" w:rsidR="00741FC4">
              <w:rPr>
                <w:b w:val="0"/>
                <w:bCs w:val="0"/>
                <w:color w:val="000000"/>
                <w:sz w:val="20"/>
                <w:szCs w:val="20"/>
                <w:lang w:eastAsia="nl-NL"/>
              </w:rPr>
              <w:t>Dreigingsbeeld Terrorisme Nederland 49</w:t>
            </w:r>
            <w:r>
              <w:rPr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+ beleidsreactie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spacing w:line="240" w:lineRule="atLeast"/>
              <w:rPr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b w:val="0"/>
                <w:bCs w:val="0"/>
                <w:color w:val="000000"/>
                <w:sz w:val="20"/>
                <w:szCs w:val="20"/>
                <w:lang w:eastAsia="nl-NL"/>
              </w:rPr>
              <w:t xml:space="preserve"> </w:t>
            </w:r>
          </w:p>
        </w:tc>
      </w:tr>
      <w:tr w:rsidRPr="00D94BDA" w:rsidR="00741FC4" w:rsidTr="00D94B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2624C4" w:rsidRDefault="00741FC4">
            <w:pPr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b w:val="0"/>
                <w:bCs w:val="0"/>
                <w:i/>
                <w:iCs/>
                <w:color w:val="000000"/>
                <w:sz w:val="20"/>
                <w:szCs w:val="20"/>
                <w:lang w:eastAsia="nl-NL"/>
              </w:rPr>
              <w:t>Q2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2624C4" w:rsidRDefault="00741FC4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  <w:t>-</w:t>
            </w:r>
          </w:p>
        </w:tc>
      </w:tr>
      <w:tr w:rsidRPr="00D94BDA" w:rsidR="00741FC4" w:rsidTr="00D94BD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2624C4" w:rsidRDefault="00741FC4">
            <w:pPr>
              <w:rPr>
                <w:rFonts w:eastAsia="Times New Roman" w:cs="Times New Roman"/>
                <w:color w:val="000000"/>
                <w:sz w:val="20"/>
                <w:szCs w:val="20"/>
                <w:lang w:eastAsia="nl-NL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Q3</w:t>
            </w:r>
          </w:p>
        </w:tc>
      </w:tr>
      <w:tr w:rsidRPr="00D94BDA" w:rsidR="00741FC4" w:rsidTr="00D94BD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E0703C">
            <w:pPr>
              <w:spacing w:line="240" w:lineRule="atLeast"/>
              <w:rPr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>
              <w:rPr>
                <w:b w:val="0"/>
                <w:bCs w:val="0"/>
                <w:sz w:val="20"/>
                <w:szCs w:val="20"/>
                <w:lang w:eastAsia="nl-NL"/>
              </w:rPr>
              <w:t>V</w:t>
            </w:r>
            <w:r w:rsidRPr="00D94BDA" w:rsidR="00741FC4">
              <w:rPr>
                <w:b w:val="0"/>
                <w:bCs w:val="0"/>
                <w:sz w:val="20"/>
                <w:szCs w:val="20"/>
                <w:lang w:eastAsia="nl-NL"/>
              </w:rPr>
              <w:t xml:space="preserve">oortgangsrapportage over de Nederlandse Cybersecurity Agenda. 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Q4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P="00E0703C" w:rsidRDefault="00741FC4">
            <w:pPr>
              <w:spacing w:line="240" w:lineRule="atLeast"/>
              <w:rPr>
                <w:b w:val="0"/>
                <w:bCs w:val="0"/>
                <w:sz w:val="20"/>
                <w:szCs w:val="20"/>
                <w:lang w:eastAsia="nl-NL"/>
              </w:rPr>
            </w:pPr>
            <w:r w:rsidRPr="00D94BDA">
              <w:rPr>
                <w:b w:val="0"/>
                <w:bCs w:val="0"/>
                <w:sz w:val="20"/>
                <w:szCs w:val="20"/>
                <w:lang w:eastAsia="nl-NL"/>
              </w:rPr>
              <w:t xml:space="preserve">Voortgangsrapportage </w:t>
            </w:r>
            <w:r w:rsidR="00E0703C">
              <w:rPr>
                <w:b w:val="0"/>
                <w:bCs w:val="0"/>
                <w:sz w:val="20"/>
                <w:szCs w:val="20"/>
                <w:lang w:eastAsia="nl-NL"/>
              </w:rPr>
              <w:t>over economische v</w:t>
            </w:r>
            <w:r w:rsidRPr="00D94BDA">
              <w:rPr>
                <w:b w:val="0"/>
                <w:bCs w:val="0"/>
                <w:sz w:val="20"/>
                <w:szCs w:val="20"/>
                <w:lang w:eastAsia="nl-NL"/>
              </w:rPr>
              <w:t>eiligheid</w:t>
            </w:r>
          </w:p>
        </w:tc>
      </w:tr>
      <w:tr w:rsidRPr="00D94BDA" w:rsidR="00741FC4" w:rsidTr="00D94BDA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E0703C">
            <w:pPr>
              <w:spacing w:line="240" w:lineRule="atLeast"/>
              <w:rPr>
                <w:b w:val="0"/>
                <w:bCs w:val="0"/>
                <w:sz w:val="20"/>
                <w:szCs w:val="20"/>
                <w:lang w:eastAsia="nl-NL"/>
              </w:rPr>
            </w:pPr>
            <w:r>
              <w:rPr>
                <w:b w:val="0"/>
                <w:bCs w:val="0"/>
                <w:sz w:val="20"/>
                <w:szCs w:val="20"/>
                <w:lang w:eastAsia="nl-NL"/>
              </w:rPr>
              <w:t>Brief over self-assessment intersectorale afhankelijkheden vitale i</w:t>
            </w:r>
            <w:r w:rsidRPr="00D94BDA" w:rsidR="00741FC4">
              <w:rPr>
                <w:b w:val="0"/>
                <w:bCs w:val="0"/>
                <w:sz w:val="20"/>
                <w:szCs w:val="20"/>
                <w:lang w:eastAsia="nl-NL"/>
              </w:rPr>
              <w:t>nfrastructuur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  <w:r w:rsidRPr="00D94BDA">
              <w:rPr>
                <w:sz w:val="20"/>
                <w:szCs w:val="20"/>
              </w:rPr>
              <w:t>Wetgeving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Q1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Voortgangsbrief over het programma Herijking faillissementsrecht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Wetsvoorstel experimentenwet rechtspleging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Nota n.a.v. verslag wetsvoorstel uitvoering Rotterdam rules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Nota n.a.v. verslag wetsvoorstel implementatie richtlijn aandeelhoudersbetrokkenheid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Wet vaststellingsprocedure staatloosheid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Besluit evidente staatloosheid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Besluit tot aanpassing van de regels over de oplegging en de duur van het inreisverbod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Wet tot wijziging van de Vreemdelingenwet 2000 in verband met aanpassing van de geldigheidsduur van de verblijfsvergunning asiel voor bepaalde tijd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Wet aanpassing wettelijke basis verblijf in beroep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2F257B" w:rsidRDefault="002F257B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Wetsvoorstel </w:t>
            </w:r>
            <w:r w:rsidRPr="003C5802" w:rsidR="003C5802">
              <w:rPr>
                <w:b w:val="0"/>
                <w:bCs w:val="0"/>
                <w:sz w:val="20"/>
                <w:szCs w:val="20"/>
              </w:rPr>
              <w:t xml:space="preserve">Wijziging Politiewet 2012 </w:t>
            </w:r>
            <w:r w:rsidR="003C5802">
              <w:rPr>
                <w:b w:val="0"/>
                <w:bCs w:val="0"/>
                <w:sz w:val="20"/>
                <w:szCs w:val="20"/>
              </w:rPr>
              <w:t>i.v.m.</w:t>
            </w:r>
            <w:r w:rsidRPr="003C5802" w:rsidR="003C5802">
              <w:rPr>
                <w:b w:val="0"/>
                <w:bCs w:val="0"/>
                <w:sz w:val="20"/>
                <w:szCs w:val="20"/>
              </w:rPr>
              <w:t xml:space="preserve"> verruiming screening 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Wijziging Politiewet en de Wet veiligheidsregio’s i.v.m. de landelijke meldkamers</w:t>
            </w:r>
            <w:r w:rsidR="002A7B69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C5802">
              <w:rPr>
                <w:b w:val="0"/>
                <w:bCs w:val="0"/>
                <w:sz w:val="20"/>
                <w:szCs w:val="20"/>
              </w:rPr>
              <w:t xml:space="preserve">nota n.a.v. verslag 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Brief over trias politica: brief aangevraagd tijdens de Regeling van Werkzaamheden d.d. 11 oktober 2018 over de Trias Politica naar aanleiding van de Urgenda uitspraak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Brief met</w:t>
            </w:r>
            <w:r>
              <w:rPr>
                <w:b w:val="0"/>
                <w:bCs w:val="0"/>
                <w:sz w:val="20"/>
                <w:szCs w:val="20"/>
              </w:rPr>
              <w:t xml:space="preserve"> een</w:t>
            </w:r>
            <w:r w:rsidRPr="003C5802">
              <w:rPr>
                <w:b w:val="0"/>
                <w:bCs w:val="0"/>
                <w:sz w:val="20"/>
                <w:szCs w:val="20"/>
              </w:rPr>
              <w:t xml:space="preserve"> reactie op deel II van het rapport van de commissie- Scheltema 'Rechtseenheid tussen de Hoge Raad en de Afdeling bestuursrechtspraak van de Raad van State'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Brief n.a.v. consultatie advies prof. Scheltema over integrale geschilbeslechting in het sociaal domein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2F257B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W</w:t>
            </w:r>
            <w:r w:rsidRPr="003C5802" w:rsidR="003C5802">
              <w:rPr>
                <w:b w:val="0"/>
                <w:bCs w:val="0"/>
                <w:sz w:val="20"/>
                <w:szCs w:val="20"/>
              </w:rPr>
              <w:t xml:space="preserve">etsvoorstel detentiefasering en voorwaardelijke invrijheidstelling 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Implementatie richtlijn 2016/800/EU procedurele rechten minderjarige verdachten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2F257B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Rijksreparatiewet Justitie en Veiligheid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9C1A69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Nota n.a.v. het verslag bij het wetsvoorstel strafbaarstelling binnenbrengen verboden voorwerpen in</w:t>
            </w:r>
            <w:r w:rsidR="009C1A69">
              <w:rPr>
                <w:b w:val="0"/>
                <w:bCs w:val="0"/>
                <w:sz w:val="20"/>
                <w:szCs w:val="20"/>
              </w:rPr>
              <w:t xml:space="preserve"> justitiële instellingen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Nota n.a.v.</w:t>
            </w:r>
            <w:r>
              <w:rPr>
                <w:b w:val="0"/>
                <w:bCs w:val="0"/>
                <w:sz w:val="20"/>
                <w:szCs w:val="20"/>
              </w:rPr>
              <w:t xml:space="preserve"> het</w:t>
            </w:r>
            <w:r w:rsidRPr="003C5802">
              <w:rPr>
                <w:b w:val="0"/>
                <w:bCs w:val="0"/>
                <w:sz w:val="20"/>
                <w:szCs w:val="20"/>
              </w:rPr>
              <w:t xml:space="preserve"> verslag wetsvoorstel wijziging Wet schadefonds geweldsmisdrijven i.v.m rechtspersoonlijkheid, vervallen subrogatie en toepassing BES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 xml:space="preserve">Nota n.a.v. </w:t>
            </w:r>
            <w:r>
              <w:rPr>
                <w:b w:val="0"/>
                <w:bCs w:val="0"/>
                <w:sz w:val="20"/>
                <w:szCs w:val="20"/>
              </w:rPr>
              <w:t xml:space="preserve">het </w:t>
            </w:r>
            <w:r w:rsidRPr="003C5802">
              <w:rPr>
                <w:b w:val="0"/>
                <w:bCs w:val="0"/>
                <w:sz w:val="20"/>
                <w:szCs w:val="20"/>
              </w:rPr>
              <w:t xml:space="preserve">verslag wijziging Wet foetaal weefsel i.v.m. opsporing en vervolging ernstige zedenmisdrijven </w:t>
            </w:r>
            <w:r w:rsidR="009C1A69">
              <w:rPr>
                <w:b w:val="0"/>
                <w:bCs w:val="0"/>
                <w:sz w:val="20"/>
                <w:szCs w:val="20"/>
              </w:rPr>
              <w:t>(+VWS)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2F257B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W</w:t>
            </w:r>
            <w:r w:rsidRPr="003C5802" w:rsidR="003C5802">
              <w:rPr>
                <w:b w:val="0"/>
                <w:bCs w:val="0"/>
                <w:sz w:val="20"/>
                <w:szCs w:val="20"/>
              </w:rPr>
              <w:t>etsvoorstel strafbaarstelling verblijf terroristisch gebied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Brief met voorontwerp modernisering zedentitel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Nota n.a.v. het verslag wetsvoorstel herziening straftoemeting ernstige verkeersdelicten.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Nota n.a.v. het verslag wetsvoorstel actuele delictsvormen</w:t>
            </w:r>
          </w:p>
        </w:tc>
      </w:tr>
      <w:tr w:rsidRPr="00D94BDA" w:rsidR="003C5802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Brief met informele voorhang van het besluit commissie weigerende observandi</w:t>
            </w:r>
          </w:p>
        </w:tc>
      </w:tr>
      <w:tr w:rsidRPr="00D94BDA" w:rsidR="003C5802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3C5802" w:rsidR="003C5802" w:rsidP="003C5802" w:rsidRDefault="003C5802">
            <w:pPr>
              <w:rPr>
                <w:b w:val="0"/>
                <w:bCs w:val="0"/>
                <w:sz w:val="20"/>
                <w:szCs w:val="20"/>
              </w:rPr>
            </w:pPr>
            <w:r w:rsidRPr="003C5802">
              <w:rPr>
                <w:b w:val="0"/>
                <w:bCs w:val="0"/>
                <w:sz w:val="20"/>
                <w:szCs w:val="20"/>
              </w:rPr>
              <w:t>Nota van wijziging van de penitentiaire beginselenwet (vervoer, medisch klachtrecht en enkele andere onderwerpen)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Q2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 xml:space="preserve">Wetsvoorstel aanpassing 2:20 BW t.b.v. ontbinding rechtspersonen vanwege gedrag in strijd met democratische rechtsstaat 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tegengaan huwelijkse gevangenschap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 xml:space="preserve">Wetsvoorstel wegneming notariskosten bij huwelijk in gemeenschap van goederen 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adviesrecht gemeenten schuldenbewind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bedenktijd voor beursvennootschappen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transparantie geldstromen naar maatschappelijke organisaties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herziening beslag en executierecht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modernisering bewijsrecht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wet homologatie onderhands akkoord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opheffing verpandingsverbod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modernisering toezicht CBO’s auteursrecht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Brief over de evaluatie van de Transgenderwet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Wijziging Wet Bibob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Brief over evaluatie grote kamer bij ABRvS, CRvB en CBb (art. 8:10a lid 4 Awb)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Evaluatiewet bestuursrechtelijke geldschuldenregeling Awb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Invoeringswet USB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Reparatiewet Wet forensische zorg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Voortgangsrapportage over de modernisering van het Wetboek van Strafvordering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Wijziging Wet justitiële en strafvorderlijke gegevens i.v.m. het kunnen weigeren van een VOG op basis van politiegegevens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 xml:space="preserve">Wetsvoorstel </w:t>
            </w:r>
            <w:r w:rsidR="003361AA">
              <w:rPr>
                <w:b w:val="0"/>
                <w:bCs w:val="0"/>
                <w:sz w:val="20"/>
                <w:szCs w:val="20"/>
              </w:rPr>
              <w:t>her</w:t>
            </w:r>
            <w:r w:rsidRPr="002F257B" w:rsidR="003361AA">
              <w:rPr>
                <w:b w:val="0"/>
                <w:bCs w:val="0"/>
                <w:sz w:val="20"/>
                <w:szCs w:val="20"/>
              </w:rPr>
              <w:t>implementatie</w:t>
            </w:r>
            <w:r w:rsidRPr="002F257B">
              <w:rPr>
                <w:b w:val="0"/>
                <w:bCs w:val="0"/>
                <w:sz w:val="20"/>
                <w:szCs w:val="20"/>
              </w:rPr>
              <w:t xml:space="preserve"> kaderbesluit Europees aanhoudingsbevel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implementatie bestrijding EU-fraude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Q3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aanpassing overgang onderneming in faillissement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Modernisering nationaliteitsrecht (regeringsvoorstel)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Modernisering nationaliteitsrecht (aanpassing amvb’s in verband met regeringsvoorstel)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Wijziging van de Vreemdelingenwet 2000 in verband met de geautomatiseerde verstrekking en verwerking van gegevens uit het NVIS aan en door het NVIK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Wijziging van de Vreemdelingenwet 2000 - Veegwet Terugkeerrichtlijn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over regels over zoekmiddelen bij urgente persoonsvermissingen waarbij geen sprake is van een verdenking van een strafbaar feit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Wijziging Gemeentewet i.v.m. introductie bevoegdheid burgemeester om een woning, lokaal of erf tijdelijk te sluiten na een beschieting of wapenvondst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 regulering sekswerk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Modernisering Benelux politiesamenwerkingsverdrag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uitbreiding slachtofferrechten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Uitvoeringswet Europees openbaar ministerie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wijziging Awb en enkele andere wetten i.v.m. het nieuwe omgevingsrecht en het nieuwe nadeelcompensatierecht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Harmonisatie rechtspositie jeugdigen in gesloten jeugdinstellingen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Wijziging Gratiewet en wijziging penitentiaire wetgeving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Innovatiewet Strafvordering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tot wijziging van de Wet dieren en het Wetboek van Strafrecht i.v.m. o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2F257B">
              <w:rPr>
                <w:b w:val="0"/>
                <w:bCs w:val="0"/>
                <w:sz w:val="20"/>
                <w:szCs w:val="20"/>
              </w:rPr>
              <w:t>a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2F257B">
              <w:rPr>
                <w:b w:val="0"/>
                <w:bCs w:val="0"/>
                <w:sz w:val="20"/>
                <w:szCs w:val="20"/>
              </w:rPr>
              <w:t xml:space="preserve"> de invoering van het dierenhoudverbod als zelfstandige maatregel  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wijziging Wet DNAV (minderjarigen)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wijziging Wetboek van Strafrecht i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2F257B">
              <w:rPr>
                <w:b w:val="0"/>
                <w:bCs w:val="0"/>
                <w:sz w:val="20"/>
                <w:szCs w:val="20"/>
              </w:rPr>
              <w:t>v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2F257B">
              <w:rPr>
                <w:b w:val="0"/>
                <w:bCs w:val="0"/>
                <w:sz w:val="20"/>
                <w:szCs w:val="20"/>
              </w:rPr>
              <w:t>m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2F257B">
              <w:rPr>
                <w:b w:val="0"/>
                <w:bCs w:val="0"/>
                <w:sz w:val="20"/>
                <w:szCs w:val="20"/>
              </w:rPr>
              <w:t xml:space="preserve"> aanpak heling 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2F257B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2F257B">
              <w:rPr>
                <w:b w:val="0"/>
                <w:bCs w:val="0"/>
                <w:sz w:val="20"/>
                <w:szCs w:val="20"/>
              </w:rPr>
              <w:t>Wetsvoorstel WIM i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2F257B">
              <w:rPr>
                <w:b w:val="0"/>
                <w:bCs w:val="0"/>
                <w:sz w:val="20"/>
                <w:szCs w:val="20"/>
              </w:rPr>
              <w:t>v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2F257B">
              <w:rPr>
                <w:b w:val="0"/>
                <w:bCs w:val="0"/>
                <w:sz w:val="20"/>
                <w:szCs w:val="20"/>
              </w:rPr>
              <w:t>m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2F257B">
              <w:rPr>
                <w:b w:val="0"/>
                <w:bCs w:val="0"/>
                <w:sz w:val="20"/>
                <w:szCs w:val="20"/>
              </w:rPr>
              <w:t xml:space="preserve"> de wijziging van artikel 8 van het Statuut van het internationaal strafhof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Q4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Wetsvoorstel herziening regeling personenvennootschappen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Voortgangsbrief over het programma Herijking faillissementsrecht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Wijziging Politiewet 2012 i.v.m. de evaluatie van deze wet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Crisisomstandighedenwet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Wijziging Wet rechtspositie rechterlijke organisatie i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B22D35">
              <w:rPr>
                <w:b w:val="0"/>
                <w:bCs w:val="0"/>
                <w:sz w:val="20"/>
                <w:szCs w:val="20"/>
              </w:rPr>
              <w:t>v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B22D35">
              <w:rPr>
                <w:b w:val="0"/>
                <w:bCs w:val="0"/>
                <w:sz w:val="20"/>
                <w:szCs w:val="20"/>
              </w:rPr>
              <w:t>m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B22D35">
              <w:rPr>
                <w:b w:val="0"/>
                <w:bCs w:val="0"/>
                <w:sz w:val="20"/>
                <w:szCs w:val="20"/>
              </w:rPr>
              <w:t xml:space="preserve"> aanpassing overeenstemmingsvereiste artikel 51 Wrra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Wijziging Advocatenwet i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B22D35">
              <w:rPr>
                <w:b w:val="0"/>
                <w:bCs w:val="0"/>
                <w:sz w:val="20"/>
                <w:szCs w:val="20"/>
              </w:rPr>
              <w:t>v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B22D35">
              <w:rPr>
                <w:b w:val="0"/>
                <w:bCs w:val="0"/>
                <w:sz w:val="20"/>
                <w:szCs w:val="20"/>
              </w:rPr>
              <w:t>m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B22D35">
              <w:rPr>
                <w:b w:val="0"/>
                <w:bCs w:val="0"/>
                <w:sz w:val="20"/>
                <w:szCs w:val="20"/>
              </w:rPr>
              <w:t xml:space="preserve"> verwerken bijzondere persoonsgegevens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Wetsvoorstel aanscherping maatregelen rijden onder invloed van alcohol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Wetsvoorstel tot vaststelling van een nieuw Wetboek van Strafvordering</w:t>
            </w:r>
          </w:p>
        </w:tc>
      </w:tr>
      <w:tr w:rsidRPr="00D94BDA" w:rsidR="002F257B" w:rsidTr="00D94BD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Wetsvoorstel herziening Gratiewet en penitentiaire wetgeving</w:t>
            </w:r>
          </w:p>
        </w:tc>
      </w:tr>
      <w:tr w:rsidRPr="00D94BDA" w:rsidR="002F257B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noWrap/>
            <w:hideMark/>
          </w:tcPr>
          <w:p w:rsidRPr="00B22D35" w:rsidR="002F257B" w:rsidP="00D738E8" w:rsidRDefault="002F257B">
            <w:pPr>
              <w:rPr>
                <w:b w:val="0"/>
                <w:bCs w:val="0"/>
                <w:sz w:val="20"/>
                <w:szCs w:val="20"/>
              </w:rPr>
            </w:pPr>
            <w:r w:rsidRPr="00B22D35">
              <w:rPr>
                <w:b w:val="0"/>
                <w:bCs w:val="0"/>
                <w:sz w:val="20"/>
                <w:szCs w:val="20"/>
              </w:rPr>
              <w:t>Wetsvoorstel wijziging van het Wetboek van Strafrecht i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B22D35">
              <w:rPr>
                <w:b w:val="0"/>
                <w:bCs w:val="0"/>
                <w:sz w:val="20"/>
                <w:szCs w:val="20"/>
              </w:rPr>
              <w:t>v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B22D35">
              <w:rPr>
                <w:b w:val="0"/>
                <w:bCs w:val="0"/>
                <w:sz w:val="20"/>
                <w:szCs w:val="20"/>
              </w:rPr>
              <w:t>m</w:t>
            </w:r>
            <w:r w:rsidR="006C5F8D">
              <w:rPr>
                <w:b w:val="0"/>
                <w:bCs w:val="0"/>
                <w:sz w:val="20"/>
                <w:szCs w:val="20"/>
              </w:rPr>
              <w:t>.</w:t>
            </w:r>
            <w:r w:rsidRPr="00B22D35">
              <w:rPr>
                <w:b w:val="0"/>
                <w:bCs w:val="0"/>
                <w:sz w:val="20"/>
                <w:szCs w:val="20"/>
              </w:rPr>
              <w:t xml:space="preserve"> strafverzwaring belediging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  <w:r w:rsidRPr="00D94BDA">
              <w:rPr>
                <w:sz w:val="20"/>
                <w:szCs w:val="20"/>
              </w:rPr>
              <w:t>Financieel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Q1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color w:val="000000"/>
                <w:sz w:val="20"/>
                <w:szCs w:val="20"/>
              </w:rPr>
              <w:t>Brief beleidsmatige verplichtingen mutaties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6606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902DE6" w:rsidRDefault="00741FC4">
            <w:pPr>
              <w:spacing w:after="200" w:line="276" w:lineRule="auto"/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Q2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Jaarverslag/slotwet 2018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PMJ brief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</w:pPr>
            <w:r w:rsidRPr="00D94BDA">
              <w:rPr>
                <w:rFonts w:eastAsia="Times New Roman" w:cs="Arial"/>
                <w:b w:val="0"/>
                <w:bCs w:val="0"/>
                <w:color w:val="000000"/>
                <w:sz w:val="20"/>
                <w:szCs w:val="20"/>
                <w:lang w:eastAsia="nl-NL"/>
              </w:rPr>
              <w:t>1e suppletoire begroting 2019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Q3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Begroting 2020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Q4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2e suppletoire begroting 2019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Brief beleidsmatige uitgaven mutaties (indien van toepassing)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902DE6" w:rsidRDefault="00741FC4">
            <w:pPr>
              <w:rPr>
                <w:sz w:val="20"/>
                <w:szCs w:val="20"/>
              </w:rPr>
            </w:pPr>
            <w:r w:rsidRPr="00D94BDA">
              <w:rPr>
                <w:sz w:val="20"/>
                <w:szCs w:val="20"/>
              </w:rPr>
              <w:t>Internationaal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Q1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Geannoteerde Agenda JBZ-Raad 7/8 feb 2019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Verslag JBZ-Raad 7/8 feb  2019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Geannoteerde Agenda JBZ-Raad 7/8 maart 2019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Verslag JBZ-Raad 7/8 maart  2019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Q2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  <w:u w:val="single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Geannoteerde Agenda JBZ-Raad 6/7 juni 2019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Verslag JBZ-Raad 6/7/ juni 2019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0B0824" w:rsidRDefault="00741FC4">
            <w:pPr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Brief over de r</w:t>
            </w:r>
            <w:r w:rsidRPr="00D94BDA">
              <w:rPr>
                <w:b w:val="0"/>
                <w:bCs w:val="0"/>
                <w:sz w:val="20"/>
                <w:szCs w:val="20"/>
              </w:rPr>
              <w:t>egionale good practices voor de rechtshandhaving en de rechtsstaat in  Caribische Nederland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0B0824" w:rsidRDefault="00741FC4">
            <w:pPr>
              <w:tabs>
                <w:tab w:val="left" w:pos="4022"/>
              </w:tabs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Brief over de</w:t>
            </w:r>
            <w:r w:rsidRPr="00D94BDA">
              <w:rPr>
                <w:b w:val="0"/>
                <w:bCs w:val="0"/>
                <w:sz w:val="20"/>
                <w:szCs w:val="20"/>
              </w:rPr>
              <w:t xml:space="preserve"> rechtshandhaving in Caribisch Nederland</w:t>
            </w:r>
            <w:r w:rsidRPr="00D94BDA">
              <w:rPr>
                <w:b w:val="0"/>
                <w:bCs w:val="0"/>
                <w:sz w:val="20"/>
                <w:szCs w:val="20"/>
              </w:rPr>
              <w:tab/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tabs>
                <w:tab w:val="left" w:pos="4022"/>
              </w:tabs>
              <w:rPr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P="008723A2" w:rsidRDefault="00741FC4">
            <w:pPr>
              <w:tabs>
                <w:tab w:val="left" w:pos="4022"/>
              </w:tabs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Q3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Geannoteerde Agenda informele JBZ-Raad juli 2019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Verslag informele JBZ-Raad juli 2019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sz w:val="20"/>
                <w:szCs w:val="20"/>
              </w:rPr>
            </w:pP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</w:tcPr>
          <w:p w:rsidRPr="00D94BDA" w:rsidR="00741FC4" w:rsidRDefault="00741FC4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00D94BDA">
              <w:rPr>
                <w:b w:val="0"/>
                <w:bCs w:val="0"/>
                <w:i/>
                <w:iCs/>
                <w:sz w:val="20"/>
                <w:szCs w:val="20"/>
              </w:rPr>
              <w:t>Q4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Geannoteerde Agenda JBZ-Raad oktober 2019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Verslag JBZ-Raad oktober 2019</w:t>
            </w:r>
          </w:p>
        </w:tc>
      </w:tr>
      <w:tr w:rsidRPr="00D94BDA" w:rsidR="00741FC4" w:rsidTr="00D94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Geannoteerde Agenda JBZ-Raad december 2019</w:t>
            </w:r>
          </w:p>
        </w:tc>
      </w:tr>
      <w:tr w:rsidRPr="00D94BDA" w:rsidR="00741FC4" w:rsidTr="00D94B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66" w:type="dxa"/>
            <w:hideMark/>
          </w:tcPr>
          <w:p w:rsidRPr="00D94BDA" w:rsidR="00741FC4" w:rsidRDefault="00741FC4">
            <w:pPr>
              <w:rPr>
                <w:b w:val="0"/>
                <w:bCs w:val="0"/>
                <w:sz w:val="20"/>
                <w:szCs w:val="20"/>
              </w:rPr>
            </w:pPr>
            <w:r w:rsidRPr="00D94BDA">
              <w:rPr>
                <w:b w:val="0"/>
                <w:bCs w:val="0"/>
                <w:sz w:val="20"/>
                <w:szCs w:val="20"/>
              </w:rPr>
              <w:t>Verslag JBZ-Raad december 2019</w:t>
            </w:r>
          </w:p>
        </w:tc>
      </w:tr>
    </w:tbl>
    <w:p w:rsidRPr="00A219D1" w:rsidR="004A03EA" w:rsidP="00A219D1" w:rsidRDefault="004A03EA">
      <w:pPr>
        <w:rPr>
          <w:sz w:val="20"/>
          <w:szCs w:val="20"/>
        </w:rPr>
      </w:pPr>
    </w:p>
    <w:sectPr w:rsidRPr="00A219D1" w:rsidR="004A03E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B4A" w:rsidRDefault="00185B4A" w:rsidP="004A03EA">
      <w:pPr>
        <w:spacing w:after="0" w:line="240" w:lineRule="auto"/>
      </w:pPr>
      <w:r>
        <w:separator/>
      </w:r>
    </w:p>
  </w:endnote>
  <w:endnote w:type="continuationSeparator" w:id="0">
    <w:p w:rsidR="00185B4A" w:rsidRDefault="00185B4A" w:rsidP="004A0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B4A" w:rsidRDefault="00185B4A" w:rsidP="004A03EA">
      <w:pPr>
        <w:spacing w:after="0" w:line="240" w:lineRule="auto"/>
      </w:pPr>
      <w:r>
        <w:separator/>
      </w:r>
    </w:p>
  </w:footnote>
  <w:footnote w:type="continuationSeparator" w:id="0">
    <w:p w:rsidR="00185B4A" w:rsidRDefault="00185B4A" w:rsidP="004A03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B4A" w:rsidRDefault="00185B4A" w:rsidP="004A03EA">
    <w:pPr>
      <w:pStyle w:val="Header"/>
    </w:pPr>
    <w:r>
      <w:t xml:space="preserve"> </w:t>
    </w:r>
  </w:p>
  <w:p w:rsidR="00185B4A" w:rsidRDefault="00185B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D3246"/>
    <w:multiLevelType w:val="hybridMultilevel"/>
    <w:tmpl w:val="B7A6E10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2526D57"/>
    <w:multiLevelType w:val="hybridMultilevel"/>
    <w:tmpl w:val="3CB69320"/>
    <w:lvl w:ilvl="0" w:tplc="1E4EF0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3EA"/>
    <w:rsid w:val="00012CD6"/>
    <w:rsid w:val="00023829"/>
    <w:rsid w:val="00066CF5"/>
    <w:rsid w:val="000B0824"/>
    <w:rsid w:val="000F3A3B"/>
    <w:rsid w:val="00127711"/>
    <w:rsid w:val="00162E9B"/>
    <w:rsid w:val="00175F24"/>
    <w:rsid w:val="00185B4A"/>
    <w:rsid w:val="00200657"/>
    <w:rsid w:val="00204FCC"/>
    <w:rsid w:val="002522DC"/>
    <w:rsid w:val="002624C4"/>
    <w:rsid w:val="002A7B69"/>
    <w:rsid w:val="002F257B"/>
    <w:rsid w:val="003361AA"/>
    <w:rsid w:val="003C5802"/>
    <w:rsid w:val="004922F0"/>
    <w:rsid w:val="004A03EA"/>
    <w:rsid w:val="004B3CC3"/>
    <w:rsid w:val="0059267E"/>
    <w:rsid w:val="005C3916"/>
    <w:rsid w:val="00602484"/>
    <w:rsid w:val="00660601"/>
    <w:rsid w:val="006C5F8D"/>
    <w:rsid w:val="006C6165"/>
    <w:rsid w:val="00741FC4"/>
    <w:rsid w:val="00742ECE"/>
    <w:rsid w:val="00757E1E"/>
    <w:rsid w:val="007C1B9A"/>
    <w:rsid w:val="00834556"/>
    <w:rsid w:val="008723A2"/>
    <w:rsid w:val="008A4BE5"/>
    <w:rsid w:val="008F745C"/>
    <w:rsid w:val="00902DE6"/>
    <w:rsid w:val="00910B31"/>
    <w:rsid w:val="0092562A"/>
    <w:rsid w:val="009C1A69"/>
    <w:rsid w:val="00A219D1"/>
    <w:rsid w:val="00A23DF5"/>
    <w:rsid w:val="00B221AA"/>
    <w:rsid w:val="00B22D35"/>
    <w:rsid w:val="00B85885"/>
    <w:rsid w:val="00B913ED"/>
    <w:rsid w:val="00BA6554"/>
    <w:rsid w:val="00BD4181"/>
    <w:rsid w:val="00BD5D37"/>
    <w:rsid w:val="00C36115"/>
    <w:rsid w:val="00C41CD6"/>
    <w:rsid w:val="00C71366"/>
    <w:rsid w:val="00D172E0"/>
    <w:rsid w:val="00D738E8"/>
    <w:rsid w:val="00D94BDA"/>
    <w:rsid w:val="00E0703C"/>
    <w:rsid w:val="00E37AF8"/>
    <w:rsid w:val="00E52647"/>
    <w:rsid w:val="00E6225E"/>
    <w:rsid w:val="00F6176B"/>
    <w:rsid w:val="00F67CC4"/>
    <w:rsid w:val="00F844AF"/>
    <w:rsid w:val="00F8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3EA"/>
  </w:style>
  <w:style w:type="paragraph" w:styleId="Footer">
    <w:name w:val="footer"/>
    <w:basedOn w:val="Normal"/>
    <w:link w:val="FooterChar"/>
    <w:uiPriority w:val="99"/>
    <w:unhideWhenUsed/>
    <w:rsid w:val="004A0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3EA"/>
  </w:style>
  <w:style w:type="paragraph" w:styleId="BalloonText">
    <w:name w:val="Balloon Text"/>
    <w:basedOn w:val="Normal"/>
    <w:link w:val="BalloonTextChar"/>
    <w:uiPriority w:val="99"/>
    <w:semiHidden/>
    <w:unhideWhenUsed/>
    <w:rsid w:val="004A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3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4A03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4A03EA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713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3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3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36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3EA"/>
  </w:style>
  <w:style w:type="paragraph" w:styleId="Footer">
    <w:name w:val="footer"/>
    <w:basedOn w:val="Normal"/>
    <w:link w:val="FooterChar"/>
    <w:uiPriority w:val="99"/>
    <w:unhideWhenUsed/>
    <w:rsid w:val="004A0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3EA"/>
  </w:style>
  <w:style w:type="paragraph" w:styleId="BalloonText">
    <w:name w:val="Balloon Text"/>
    <w:basedOn w:val="Normal"/>
    <w:link w:val="BalloonTextChar"/>
    <w:uiPriority w:val="99"/>
    <w:semiHidden/>
    <w:unhideWhenUsed/>
    <w:rsid w:val="004A0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03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03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4A03E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4A03EA"/>
    <w:pPr>
      <w:spacing w:after="0" w:line="240" w:lineRule="auto"/>
      <w:ind w:left="720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713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13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13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13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13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3018</ap:Words>
  <ap:Characters>16603</ap:Characters>
  <ap:DocSecurity>0</ap:DocSecurity>
  <ap:Lines>138</ap:Lines>
  <ap:Paragraphs>39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19582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2018-12-20T16:22:00.0000000Z</lastPrinted>
  <dcterms:created xsi:type="dcterms:W3CDTF">2018-12-20T16:28:00.0000000Z</dcterms:created>
  <dcterms:modified xsi:type="dcterms:W3CDTF">2018-12-20T16:28:00.0000000Z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0x0101007EE3299BF3FE304B968E183F944C5D2B</vt:lpwstr>
  </property>
</Properties>
</file>