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BF" w:rsidRDefault="00BC69BF"/>
    <w:p w:rsidR="00BC69BF" w:rsidRDefault="00BC69BF">
      <w:r>
        <w:t>2018Z24256</w:t>
      </w:r>
      <w:bookmarkStart w:name="_GoBack" w:id="0"/>
      <w:bookmarkEnd w:id="0"/>
    </w:p>
    <w:p w:rsidR="00E81EF1" w:rsidRDefault="00BC69BF">
      <w:r>
        <w:t>Rondvraag lid Ellemeet (GL)</w:t>
      </w:r>
    </w:p>
    <w:p w:rsidR="00BC69BF" w:rsidRDefault="00BC69BF"/>
    <w:p w:rsidR="00BC69BF" w:rsidRDefault="00BC69BF"/>
    <w:p w:rsidR="00BC69BF" w:rsidRDefault="00BC69BF">
      <w:r>
        <w:t>Verzoek van het lid Ellemeet (GL) om een reactie van de minister voor Medische Zorg te vragen over de brief BS&amp;F inzake ontwikkelingen Gemeentepolis. (2018Z24030)</w:t>
      </w:r>
    </w:p>
    <w:sectPr w:rsidR="00BC69B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BF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C69BF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2018-12-19T12:21:00.0000000Z</dcterms:created>
  <dcterms:modified xsi:type="dcterms:W3CDTF">2018-12-19T12:25:00.0000000Z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0x010100E39E594783949846BEC82A4B16CB1E89</vt:lpwstr>
  </property>
</Properties>
</file>