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3768" w:rsidR="00B33768" w:rsidP="00B33768" w:rsidRDefault="00B33768">
      <w:pPr>
        <w:pStyle w:val="Geenafstand"/>
        <w:rPr>
          <w:rFonts w:ascii="Times New Roman" w:hAnsi="Times New Roman" w:cs="Times New Roman"/>
          <w:b/>
          <w:sz w:val="28"/>
          <w:szCs w:val="28"/>
          <w:lang w:val="nl-NL"/>
        </w:rPr>
      </w:pPr>
      <w:r w:rsidRPr="00B33768">
        <w:rPr>
          <w:rFonts w:ascii="Times New Roman" w:hAnsi="Times New Roman" w:cs="Times New Roman"/>
          <w:b/>
          <w:sz w:val="28"/>
          <w:szCs w:val="28"/>
          <w:lang w:val="nl-NL"/>
        </w:rPr>
        <w:t>Opmerkingen A.W.A. Boot, Amsterdam, 8 december 2018</w:t>
      </w:r>
    </w:p>
    <w:p w:rsidRPr="00B33768" w:rsidR="00B33768" w:rsidP="00B33768" w:rsidRDefault="00B33768">
      <w:pPr>
        <w:pStyle w:val="Geenafstand"/>
        <w:rPr>
          <w:rFonts w:ascii="Times New Roman" w:hAnsi="Times New Roman" w:cs="Times New Roman"/>
          <w:sz w:val="24"/>
          <w:szCs w:val="24"/>
          <w:lang w:val="nl-NL"/>
        </w:rPr>
      </w:pPr>
      <w:r w:rsidRPr="00B33768">
        <w:rPr>
          <w:rFonts w:ascii="Times New Roman" w:hAnsi="Times New Roman" w:cs="Times New Roman"/>
          <w:sz w:val="24"/>
          <w:szCs w:val="24"/>
          <w:lang w:val="nl-NL"/>
        </w:rPr>
        <w:t>Tweede Kamer rondetafel</w:t>
      </w:r>
      <w:r>
        <w:rPr>
          <w:rFonts w:ascii="Times New Roman" w:hAnsi="Times New Roman" w:cs="Times New Roman"/>
          <w:sz w:val="24"/>
          <w:szCs w:val="24"/>
          <w:lang w:val="nl-NL"/>
        </w:rPr>
        <w:t>gesp</w:t>
      </w:r>
      <w:r w:rsidR="00B2482E">
        <w:rPr>
          <w:rFonts w:ascii="Times New Roman" w:hAnsi="Times New Roman" w:cs="Times New Roman"/>
          <w:sz w:val="24"/>
          <w:szCs w:val="24"/>
          <w:lang w:val="nl-NL"/>
        </w:rPr>
        <w:t>r</w:t>
      </w:r>
      <w:r>
        <w:rPr>
          <w:rFonts w:ascii="Times New Roman" w:hAnsi="Times New Roman" w:cs="Times New Roman"/>
          <w:sz w:val="24"/>
          <w:szCs w:val="24"/>
          <w:lang w:val="nl-NL"/>
        </w:rPr>
        <w:t>ek</w:t>
      </w:r>
      <w:r w:rsidRPr="00B33768">
        <w:rPr>
          <w:rFonts w:ascii="Times New Roman" w:hAnsi="Times New Roman" w:cs="Times New Roman"/>
          <w:sz w:val="24"/>
          <w:szCs w:val="24"/>
          <w:lang w:val="nl-NL"/>
        </w:rPr>
        <w:t>—12 december 2018</w:t>
      </w:r>
    </w:p>
    <w:p w:rsidR="00B33768" w:rsidP="00B33768" w:rsidRDefault="00B33768">
      <w:pPr>
        <w:pStyle w:val="Geenafstand"/>
        <w:rPr>
          <w:rFonts w:ascii="Times New Roman" w:hAnsi="Times New Roman" w:cs="Times New Roman"/>
          <w:sz w:val="24"/>
          <w:szCs w:val="24"/>
          <w:lang w:val="nl-NL"/>
        </w:rPr>
      </w:pPr>
    </w:p>
    <w:p w:rsidR="00B2482E" w:rsidP="00B33768" w:rsidRDefault="00B2482E">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Gaarne maak ik een aantal observaties. Mijn beoordeling is kritisch, maar zoals altijd</w:t>
      </w:r>
      <w:r w:rsidR="00E52D9F">
        <w:rPr>
          <w:rFonts w:ascii="Times New Roman" w:hAnsi="Times New Roman" w:cs="Times New Roman"/>
          <w:sz w:val="24"/>
          <w:szCs w:val="24"/>
          <w:lang w:val="nl-NL"/>
        </w:rPr>
        <w:t xml:space="preserve"> kan er een glas half leeg</w:t>
      </w:r>
      <w:r w:rsidR="001B5653">
        <w:rPr>
          <w:rFonts w:ascii="Times New Roman" w:hAnsi="Times New Roman" w:cs="Times New Roman"/>
          <w:sz w:val="24"/>
          <w:szCs w:val="24"/>
          <w:lang w:val="nl-NL"/>
        </w:rPr>
        <w:t>, dan wel</w:t>
      </w:r>
      <w:r w:rsidR="00E52D9F">
        <w:rPr>
          <w:rFonts w:ascii="Times New Roman" w:hAnsi="Times New Roman" w:cs="Times New Roman"/>
          <w:sz w:val="24"/>
          <w:szCs w:val="24"/>
          <w:lang w:val="nl-NL"/>
        </w:rPr>
        <w:t xml:space="preserve"> half vol interpretatie aan worden gegeven.</w:t>
      </w:r>
    </w:p>
    <w:p w:rsidRPr="00B33768" w:rsidR="00B2482E" w:rsidP="00B33768" w:rsidRDefault="00B2482E">
      <w:pPr>
        <w:pStyle w:val="Geenafstand"/>
        <w:rPr>
          <w:rFonts w:ascii="Times New Roman" w:hAnsi="Times New Roman" w:cs="Times New Roman"/>
          <w:sz w:val="24"/>
          <w:szCs w:val="24"/>
          <w:lang w:val="nl-NL"/>
        </w:rPr>
      </w:pPr>
    </w:p>
    <w:p w:rsidR="00E96FFC" w:rsidP="00B33768" w:rsidRDefault="00B33768">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 xml:space="preserve">Belangrijk is om overzicht en enige distantie te bewaren. (Bijna) nergens anders in de wereld ligt de financiële sector zwaarder onder vuur dan in Nederland. Hoezeer dit ook terecht mag zijn, neemt </w:t>
      </w:r>
      <w:r w:rsidR="00E96FFC">
        <w:rPr>
          <w:rFonts w:ascii="Times New Roman" w:hAnsi="Times New Roman" w:cs="Times New Roman"/>
          <w:sz w:val="24"/>
          <w:szCs w:val="24"/>
          <w:lang w:val="nl-NL"/>
        </w:rPr>
        <w:t xml:space="preserve">het </w:t>
      </w:r>
      <w:r>
        <w:rPr>
          <w:rFonts w:ascii="Times New Roman" w:hAnsi="Times New Roman" w:cs="Times New Roman"/>
          <w:sz w:val="24"/>
          <w:szCs w:val="24"/>
          <w:lang w:val="nl-NL"/>
        </w:rPr>
        <w:t>niet weg dat de financiële sector voor grote uitdagingen staat, langs meerdere dimensies, waarvoor initiatief van</w:t>
      </w:r>
      <w:r w:rsidR="00FB043C">
        <w:rPr>
          <w:rFonts w:ascii="Times New Roman" w:hAnsi="Times New Roman" w:cs="Times New Roman"/>
          <w:sz w:val="24"/>
          <w:szCs w:val="24"/>
          <w:lang w:val="nl-NL"/>
        </w:rPr>
        <w:t>,</w:t>
      </w:r>
      <w:r>
        <w:rPr>
          <w:rFonts w:ascii="Times New Roman" w:hAnsi="Times New Roman" w:cs="Times New Roman"/>
          <w:sz w:val="24"/>
          <w:szCs w:val="24"/>
          <w:lang w:val="nl-NL"/>
        </w:rPr>
        <w:t xml:space="preserve"> en speelruimte voor de financiële sector van groot belang is. </w:t>
      </w:r>
      <w:r w:rsidR="004F6A85">
        <w:rPr>
          <w:rFonts w:ascii="Times New Roman" w:hAnsi="Times New Roman" w:cs="Times New Roman"/>
          <w:sz w:val="24"/>
          <w:szCs w:val="24"/>
          <w:lang w:val="nl-NL"/>
        </w:rPr>
        <w:t>Bovendien is de financiële sector van groot belang voor het functioneren van de Nederlandse economie.</w:t>
      </w:r>
    </w:p>
    <w:p w:rsidR="00B33768" w:rsidP="00B33768" w:rsidRDefault="00E96FFC">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w:t>
      </w:r>
      <w:r w:rsidR="00B33768">
        <w:rPr>
          <w:rFonts w:ascii="Times New Roman" w:hAnsi="Times New Roman" w:cs="Times New Roman"/>
          <w:sz w:val="24"/>
          <w:szCs w:val="24"/>
          <w:lang w:val="nl-NL"/>
        </w:rPr>
        <w:t xml:space="preserve">Impliciet gaan mijn opmerkingen met name over de bancaire sector (dat neemt niet weg dat </w:t>
      </w:r>
      <w:r>
        <w:rPr>
          <w:rFonts w:ascii="Times New Roman" w:hAnsi="Times New Roman" w:cs="Times New Roman"/>
          <w:sz w:val="24"/>
          <w:szCs w:val="24"/>
          <w:lang w:val="nl-NL"/>
        </w:rPr>
        <w:t xml:space="preserve">misschien wel </w:t>
      </w:r>
      <w:r w:rsidR="00B33768">
        <w:rPr>
          <w:rFonts w:ascii="Times New Roman" w:hAnsi="Times New Roman" w:cs="Times New Roman"/>
          <w:sz w:val="24"/>
          <w:szCs w:val="24"/>
          <w:lang w:val="nl-NL"/>
        </w:rPr>
        <w:t>het grootste integriteitsschandaal ooi</w:t>
      </w:r>
      <w:r>
        <w:rPr>
          <w:rFonts w:ascii="Times New Roman" w:hAnsi="Times New Roman" w:cs="Times New Roman"/>
          <w:sz w:val="24"/>
          <w:szCs w:val="24"/>
          <w:lang w:val="nl-NL"/>
        </w:rPr>
        <w:t>t</w:t>
      </w:r>
      <w:r w:rsidR="00B33768">
        <w:rPr>
          <w:rFonts w:ascii="Times New Roman" w:hAnsi="Times New Roman" w:cs="Times New Roman"/>
          <w:sz w:val="24"/>
          <w:szCs w:val="24"/>
          <w:lang w:val="nl-NL"/>
        </w:rPr>
        <w:t xml:space="preserve"> in dit land heeft plaatsgevonden in de verzekeringssector – de zogenaamde </w:t>
      </w:r>
      <w:proofErr w:type="spellStart"/>
      <w:r w:rsidR="00B33768">
        <w:rPr>
          <w:rFonts w:ascii="Times New Roman" w:hAnsi="Times New Roman" w:cs="Times New Roman"/>
          <w:sz w:val="24"/>
          <w:szCs w:val="24"/>
          <w:lang w:val="nl-NL"/>
        </w:rPr>
        <w:t>woekerpolisaffaire</w:t>
      </w:r>
      <w:proofErr w:type="spellEnd"/>
      <w:r>
        <w:rPr>
          <w:rFonts w:ascii="Times New Roman" w:hAnsi="Times New Roman" w:cs="Times New Roman"/>
          <w:sz w:val="24"/>
          <w:szCs w:val="24"/>
          <w:lang w:val="nl-NL"/>
        </w:rPr>
        <w:t>).]</w:t>
      </w:r>
    </w:p>
    <w:p w:rsidR="0027377B" w:rsidP="00B33768" w:rsidRDefault="0027377B">
      <w:pPr>
        <w:pStyle w:val="Geenafstand"/>
        <w:rPr>
          <w:rFonts w:ascii="Times New Roman" w:hAnsi="Times New Roman" w:cs="Times New Roman"/>
          <w:sz w:val="24"/>
          <w:szCs w:val="24"/>
          <w:lang w:val="nl-NL"/>
        </w:rPr>
      </w:pPr>
    </w:p>
    <w:p w:rsidRPr="0027377B" w:rsidR="0027377B" w:rsidP="00B33768" w:rsidRDefault="0027377B">
      <w:pPr>
        <w:pStyle w:val="Geenafstand"/>
        <w:rPr>
          <w:rFonts w:ascii="Times New Roman" w:hAnsi="Times New Roman" w:cs="Times New Roman"/>
          <w:i/>
          <w:sz w:val="24"/>
          <w:szCs w:val="24"/>
          <w:lang w:val="nl-NL"/>
        </w:rPr>
      </w:pPr>
      <w:r w:rsidRPr="0027377B">
        <w:rPr>
          <w:rFonts w:ascii="Times New Roman" w:hAnsi="Times New Roman" w:cs="Times New Roman"/>
          <w:i/>
          <w:sz w:val="24"/>
          <w:szCs w:val="24"/>
          <w:lang w:val="nl-NL"/>
        </w:rPr>
        <w:t xml:space="preserve">Onderken de ongekend grote uitdagingen van de financiële sector </w:t>
      </w:r>
    </w:p>
    <w:p w:rsidR="00E96FFC" w:rsidP="00B33768" w:rsidRDefault="00E96FFC">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Meervoudige uitdaging v</w:t>
      </w:r>
      <w:r w:rsidR="007C2153">
        <w:rPr>
          <w:rFonts w:ascii="Times New Roman" w:hAnsi="Times New Roman" w:cs="Times New Roman"/>
          <w:sz w:val="24"/>
          <w:szCs w:val="24"/>
          <w:lang w:val="nl-NL"/>
        </w:rPr>
        <w:t>oor</w:t>
      </w:r>
      <w:r>
        <w:rPr>
          <w:rFonts w:ascii="Times New Roman" w:hAnsi="Times New Roman" w:cs="Times New Roman"/>
          <w:sz w:val="24"/>
          <w:szCs w:val="24"/>
          <w:lang w:val="nl-NL"/>
        </w:rPr>
        <w:t xml:space="preserve"> de financiële sector</w:t>
      </w:r>
      <w:r w:rsidR="007C2153">
        <w:rPr>
          <w:rFonts w:ascii="Times New Roman" w:hAnsi="Times New Roman" w:cs="Times New Roman"/>
          <w:sz w:val="24"/>
          <w:szCs w:val="24"/>
          <w:lang w:val="nl-NL"/>
        </w:rPr>
        <w:t>:</w:t>
      </w:r>
    </w:p>
    <w:p w:rsidR="007C2153" w:rsidP="00B33768" w:rsidRDefault="007C2153">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-invloed ICT/</w:t>
      </w:r>
      <w:proofErr w:type="spellStart"/>
      <w:r>
        <w:rPr>
          <w:rFonts w:ascii="Times New Roman" w:hAnsi="Times New Roman" w:cs="Times New Roman"/>
          <w:sz w:val="24"/>
          <w:szCs w:val="24"/>
          <w:lang w:val="nl-NL"/>
        </w:rPr>
        <w:t>fintech</w:t>
      </w:r>
      <w:proofErr w:type="spellEnd"/>
      <w:r w:rsidR="002F71B8">
        <w:rPr>
          <w:rFonts w:ascii="Times New Roman" w:hAnsi="Times New Roman" w:cs="Times New Roman"/>
          <w:sz w:val="24"/>
          <w:szCs w:val="24"/>
          <w:lang w:val="nl-NL"/>
        </w:rPr>
        <w:t xml:space="preserve"> met dito herstructureringsopgave</w:t>
      </w:r>
    </w:p>
    <w:p w:rsidR="007C2153" w:rsidP="00B33768" w:rsidRDefault="007C2153">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-financiële stabiliteit</w:t>
      </w:r>
      <w:r w:rsidR="002F71B8">
        <w:rPr>
          <w:rFonts w:ascii="Times New Roman" w:hAnsi="Times New Roman" w:cs="Times New Roman"/>
          <w:sz w:val="24"/>
          <w:szCs w:val="24"/>
          <w:lang w:val="nl-NL"/>
        </w:rPr>
        <w:t xml:space="preserve"> (ook macro-</w:t>
      </w:r>
      <w:proofErr w:type="spellStart"/>
      <w:r w:rsidR="002F71B8">
        <w:rPr>
          <w:rFonts w:ascii="Times New Roman" w:hAnsi="Times New Roman" w:cs="Times New Roman"/>
          <w:sz w:val="24"/>
          <w:szCs w:val="24"/>
          <w:lang w:val="nl-NL"/>
        </w:rPr>
        <w:t>prudentieel</w:t>
      </w:r>
      <w:proofErr w:type="spellEnd"/>
      <w:r w:rsidR="002F71B8">
        <w:rPr>
          <w:rFonts w:ascii="Times New Roman" w:hAnsi="Times New Roman" w:cs="Times New Roman"/>
          <w:sz w:val="24"/>
          <w:szCs w:val="24"/>
          <w:lang w:val="nl-NL"/>
        </w:rPr>
        <w:t>, bijvoorbeeld excessieve kapitaalbewegingen)</w:t>
      </w:r>
    </w:p>
    <w:p w:rsidR="007C2153" w:rsidP="00B33768" w:rsidRDefault="007C2153">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-geopolitieke ontwikkelingen</w:t>
      </w:r>
    </w:p>
    <w:p w:rsidR="004F6A85" w:rsidP="00B33768" w:rsidRDefault="004F6A85">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-verwachtingen over maatschappelijke poortwachtersrol</w:t>
      </w:r>
    </w:p>
    <w:p w:rsidR="007C2153" w:rsidP="007C2153" w:rsidRDefault="007C2153">
      <w:pPr>
        <w:pStyle w:val="Geenafstand"/>
        <w:rPr>
          <w:rFonts w:ascii="Times New Roman" w:hAnsi="Times New Roman" w:cs="Times New Roman"/>
          <w:sz w:val="24"/>
          <w:szCs w:val="24"/>
          <w:lang w:val="nl-NL"/>
        </w:rPr>
      </w:pPr>
      <w:r>
        <w:rPr>
          <w:rFonts w:ascii="Times New Roman" w:hAnsi="Times New Roman" w:cs="Times New Roman"/>
          <w:sz w:val="24"/>
          <w:szCs w:val="24"/>
          <w:lang w:val="nl-NL"/>
        </w:rPr>
        <w:t>-maatschappelijk vertrouwen</w:t>
      </w:r>
    </w:p>
    <w:p w:rsidR="007C2153" w:rsidP="007C2153" w:rsidRDefault="007C2153">
      <w:pPr>
        <w:pStyle w:val="Geenafstand"/>
        <w:rPr>
          <w:rFonts w:ascii="Times New Roman" w:hAnsi="Times New Roman" w:cs="Times New Roman"/>
          <w:sz w:val="24"/>
          <w:szCs w:val="24"/>
          <w:lang w:val="nl-NL"/>
        </w:rPr>
      </w:pPr>
    </w:p>
    <w:p w:rsidRPr="00DE4822" w:rsidR="002F71B8" w:rsidP="0027377B" w:rsidRDefault="007C2153">
      <w:pPr>
        <w:pStyle w:val="Geenafstand"/>
        <w:rPr>
          <w:rFonts w:ascii="Times New Roman" w:hAnsi="Times New Roman" w:cs="Times New Roman"/>
          <w:sz w:val="24"/>
          <w:szCs w:val="24"/>
          <w:lang w:val="nl-NL"/>
        </w:rPr>
      </w:pPr>
      <w:r w:rsidRPr="00DE4822">
        <w:rPr>
          <w:rFonts w:ascii="Times New Roman" w:hAnsi="Times New Roman" w:cs="Times New Roman"/>
          <w:sz w:val="24"/>
          <w:szCs w:val="24"/>
          <w:lang w:val="nl-NL"/>
        </w:rPr>
        <w:t xml:space="preserve">Dwars hierdoorheen lopen </w:t>
      </w:r>
      <w:r w:rsidRPr="00DE4822" w:rsidR="002F71B8">
        <w:rPr>
          <w:rFonts w:ascii="Times New Roman" w:hAnsi="Times New Roman" w:cs="Times New Roman"/>
          <w:sz w:val="24"/>
          <w:szCs w:val="24"/>
          <w:lang w:val="nl-NL"/>
        </w:rPr>
        <w:t>vraagstukken</w:t>
      </w:r>
      <w:r w:rsidR="0027377B">
        <w:rPr>
          <w:rFonts w:ascii="Times New Roman" w:hAnsi="Times New Roman" w:cs="Times New Roman"/>
          <w:sz w:val="24"/>
          <w:szCs w:val="24"/>
          <w:lang w:val="nl-NL"/>
        </w:rPr>
        <w:t xml:space="preserve"> over het publieke dan wel private karakter van de financiële sector, de neiging naar technocratische (in plaats van maatschappelijke) oplossingen, en ook de geografische scope van instellingen (</w:t>
      </w:r>
      <w:r w:rsidRPr="00DE4822" w:rsidR="002F71B8">
        <w:rPr>
          <w:rFonts w:ascii="Times New Roman" w:hAnsi="Times New Roman" w:cs="Times New Roman"/>
          <w:sz w:val="24"/>
          <w:szCs w:val="24"/>
          <w:lang w:val="nl-NL"/>
        </w:rPr>
        <w:t>land van vestiging</w:t>
      </w:r>
      <w:r w:rsidR="001B5653">
        <w:rPr>
          <w:rFonts w:ascii="Times New Roman" w:hAnsi="Times New Roman" w:cs="Times New Roman"/>
          <w:sz w:val="24"/>
          <w:szCs w:val="24"/>
          <w:lang w:val="nl-NL"/>
        </w:rPr>
        <w:t xml:space="preserve"> versus </w:t>
      </w:r>
      <w:r w:rsidRPr="00DE4822" w:rsidR="002F71B8">
        <w:rPr>
          <w:rFonts w:ascii="Times New Roman" w:hAnsi="Times New Roman" w:cs="Times New Roman"/>
          <w:sz w:val="24"/>
          <w:szCs w:val="24"/>
          <w:lang w:val="nl-NL"/>
        </w:rPr>
        <w:t>Brussel/Bankenunie)</w:t>
      </w:r>
      <w:r w:rsidR="0027377B">
        <w:rPr>
          <w:rFonts w:ascii="Times New Roman" w:hAnsi="Times New Roman" w:cs="Times New Roman"/>
          <w:sz w:val="24"/>
          <w:szCs w:val="24"/>
          <w:lang w:val="nl-NL"/>
        </w:rPr>
        <w:t>.</w:t>
      </w:r>
    </w:p>
    <w:p w:rsidRPr="00DE4822" w:rsidR="007C2153" w:rsidP="00B33768" w:rsidRDefault="007C2153">
      <w:pPr>
        <w:pStyle w:val="Geenafstand"/>
        <w:rPr>
          <w:rFonts w:ascii="Times New Roman" w:hAnsi="Times New Roman" w:cs="Times New Roman"/>
          <w:sz w:val="24"/>
          <w:szCs w:val="24"/>
          <w:lang w:val="nl-NL"/>
        </w:rPr>
      </w:pPr>
    </w:p>
    <w:p w:rsidRPr="004C2A50" w:rsidR="007C2153" w:rsidP="00B33768" w:rsidRDefault="00DE4822">
      <w:pPr>
        <w:pStyle w:val="Geenafstand"/>
        <w:rPr>
          <w:rFonts w:ascii="Times New Roman" w:hAnsi="Times New Roman" w:cs="Times New Roman"/>
          <w:i/>
          <w:sz w:val="24"/>
          <w:szCs w:val="24"/>
          <w:lang w:val="nl-NL"/>
        </w:rPr>
      </w:pPr>
      <w:proofErr w:type="spellStart"/>
      <w:r w:rsidRPr="004C2A50">
        <w:rPr>
          <w:rFonts w:ascii="Times New Roman" w:hAnsi="Times New Roman" w:cs="Times New Roman"/>
          <w:i/>
          <w:sz w:val="24"/>
          <w:szCs w:val="24"/>
          <w:lang w:val="nl-NL"/>
        </w:rPr>
        <w:t>Dichtreguleren</w:t>
      </w:r>
      <w:proofErr w:type="spellEnd"/>
      <w:r w:rsidRPr="004C2A50">
        <w:rPr>
          <w:rFonts w:ascii="Times New Roman" w:hAnsi="Times New Roman" w:cs="Times New Roman"/>
          <w:i/>
          <w:sz w:val="24"/>
          <w:szCs w:val="24"/>
          <w:lang w:val="nl-NL"/>
        </w:rPr>
        <w:t xml:space="preserve"> geen optie</w:t>
      </w:r>
    </w:p>
    <w:p w:rsidR="00DE4822" w:rsidP="00DE4822" w:rsidRDefault="00DE4822">
      <w:pPr>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T</w:t>
      </w:r>
      <w:r w:rsidRPr="00DE4822">
        <w:rPr>
          <w:rFonts w:ascii="Times New Roman" w:hAnsi="Times New Roman" w:eastAsia="Times New Roman" w:cs="Times New Roman"/>
          <w:sz w:val="24"/>
          <w:szCs w:val="24"/>
          <w:lang w:val="nl-NL"/>
        </w:rPr>
        <w:t xml:space="preserve">oekomst financiële sector </w:t>
      </w:r>
      <w:r>
        <w:rPr>
          <w:rFonts w:ascii="Times New Roman" w:hAnsi="Times New Roman" w:eastAsia="Times New Roman" w:cs="Times New Roman"/>
          <w:sz w:val="24"/>
          <w:szCs w:val="24"/>
          <w:lang w:val="nl-NL"/>
        </w:rPr>
        <w:t xml:space="preserve">vol </w:t>
      </w:r>
      <w:r w:rsidRPr="00DE4822">
        <w:rPr>
          <w:rFonts w:ascii="Times New Roman" w:hAnsi="Times New Roman" w:eastAsia="Times New Roman" w:cs="Times New Roman"/>
          <w:sz w:val="24"/>
          <w:szCs w:val="24"/>
          <w:lang w:val="nl-NL"/>
        </w:rPr>
        <w:t>onzekerheden</w:t>
      </w:r>
      <w:r>
        <w:rPr>
          <w:rFonts w:ascii="Times New Roman" w:hAnsi="Times New Roman" w:eastAsia="Times New Roman" w:cs="Times New Roman"/>
          <w:sz w:val="24"/>
          <w:szCs w:val="24"/>
          <w:lang w:val="nl-NL"/>
        </w:rPr>
        <w:t xml:space="preserve">… </w:t>
      </w:r>
      <w:proofErr w:type="spellStart"/>
      <w:r>
        <w:rPr>
          <w:rFonts w:ascii="Times New Roman" w:hAnsi="Times New Roman" w:eastAsia="Times New Roman" w:cs="Times New Roman"/>
          <w:sz w:val="24"/>
          <w:szCs w:val="24"/>
          <w:lang w:val="nl-NL"/>
        </w:rPr>
        <w:t>unknown</w:t>
      </w:r>
      <w:proofErr w:type="spellEnd"/>
      <w:r>
        <w:rPr>
          <w:rFonts w:ascii="Times New Roman" w:hAnsi="Times New Roman" w:eastAsia="Times New Roman" w:cs="Times New Roman"/>
          <w:sz w:val="24"/>
          <w:szCs w:val="24"/>
          <w:lang w:val="nl-NL"/>
        </w:rPr>
        <w:t xml:space="preserve"> </w:t>
      </w:r>
      <w:proofErr w:type="spellStart"/>
      <w:r>
        <w:rPr>
          <w:rFonts w:ascii="Times New Roman" w:hAnsi="Times New Roman" w:eastAsia="Times New Roman" w:cs="Times New Roman"/>
          <w:sz w:val="24"/>
          <w:szCs w:val="24"/>
          <w:lang w:val="nl-NL"/>
        </w:rPr>
        <w:t>unknowns</w:t>
      </w:r>
      <w:proofErr w:type="spellEnd"/>
      <w:r>
        <w:rPr>
          <w:rFonts w:ascii="Times New Roman" w:hAnsi="Times New Roman" w:eastAsia="Times New Roman" w:cs="Times New Roman"/>
          <w:sz w:val="24"/>
          <w:szCs w:val="24"/>
          <w:lang w:val="nl-NL"/>
        </w:rPr>
        <w:t>…</w:t>
      </w:r>
      <w:r w:rsidRPr="00DE4822">
        <w:rPr>
          <w:rFonts w:ascii="Times New Roman" w:hAnsi="Times New Roman" w:eastAsia="Times New Roman" w:cs="Times New Roman"/>
          <w:sz w:val="24"/>
          <w:szCs w:val="24"/>
          <w:lang w:val="nl-NL"/>
        </w:rPr>
        <w:t xml:space="preserve"> Toekomstige structuur van de sector voor allerlei redenen ongewis (</w:t>
      </w:r>
      <w:proofErr w:type="spellStart"/>
      <w:r w:rsidRPr="00DE4822">
        <w:rPr>
          <w:rFonts w:ascii="Times New Roman" w:hAnsi="Times New Roman" w:eastAsia="Times New Roman" w:cs="Times New Roman"/>
          <w:sz w:val="24"/>
          <w:szCs w:val="24"/>
          <w:lang w:val="nl-NL"/>
        </w:rPr>
        <w:t>incl</w:t>
      </w:r>
      <w:proofErr w:type="spellEnd"/>
      <w:r w:rsidRPr="00DE4822">
        <w:rPr>
          <w:rFonts w:ascii="Times New Roman" w:hAnsi="Times New Roman" w:eastAsia="Times New Roman" w:cs="Times New Roman"/>
          <w:sz w:val="24"/>
          <w:szCs w:val="24"/>
          <w:lang w:val="nl-NL"/>
        </w:rPr>
        <w:t xml:space="preserve"> </w:t>
      </w:r>
      <w:proofErr w:type="spellStart"/>
      <w:r w:rsidRPr="00DE4822">
        <w:rPr>
          <w:rFonts w:ascii="Times New Roman" w:hAnsi="Times New Roman" w:eastAsia="Times New Roman" w:cs="Times New Roman"/>
          <w:sz w:val="24"/>
          <w:szCs w:val="24"/>
          <w:lang w:val="nl-NL"/>
        </w:rPr>
        <w:t>fintech</w:t>
      </w:r>
      <w:proofErr w:type="spellEnd"/>
      <w:r w:rsidRPr="00DE4822">
        <w:rPr>
          <w:rFonts w:ascii="Times New Roman" w:hAnsi="Times New Roman" w:eastAsia="Times New Roman" w:cs="Times New Roman"/>
          <w:sz w:val="24"/>
          <w:szCs w:val="24"/>
          <w:lang w:val="nl-NL"/>
        </w:rPr>
        <w:t xml:space="preserve">). </w:t>
      </w:r>
      <w:r w:rsidR="00E42345">
        <w:rPr>
          <w:rFonts w:ascii="Times New Roman" w:hAnsi="Times New Roman" w:eastAsia="Times New Roman" w:cs="Times New Roman"/>
          <w:sz w:val="24"/>
          <w:szCs w:val="24"/>
          <w:lang w:val="nl-NL"/>
        </w:rPr>
        <w:t xml:space="preserve">In lijn met het WRR rapport </w:t>
      </w:r>
      <w:r w:rsidR="00E42345">
        <w:rPr>
          <w:rFonts w:ascii="Times New Roman" w:hAnsi="Times New Roman" w:eastAsia="Times New Roman" w:cs="Times New Roman"/>
          <w:sz w:val="24"/>
          <w:szCs w:val="24"/>
          <w:lang w:val="nl-NL"/>
        </w:rPr>
        <w:t>‘Samenleving en financiële sector in evenwicht’</w:t>
      </w:r>
      <w:r w:rsidR="00E42345">
        <w:rPr>
          <w:rFonts w:ascii="Times New Roman" w:hAnsi="Times New Roman" w:eastAsia="Times New Roman" w:cs="Times New Roman"/>
          <w:sz w:val="24"/>
          <w:szCs w:val="24"/>
          <w:lang w:val="nl-NL"/>
        </w:rPr>
        <w:t xml:space="preserve"> (WRR, 2016)</w:t>
      </w:r>
      <w:r w:rsidRPr="00DE4822">
        <w:rPr>
          <w:rFonts w:ascii="Times New Roman" w:hAnsi="Times New Roman" w:eastAsia="Times New Roman" w:cs="Times New Roman"/>
          <w:sz w:val="24"/>
          <w:szCs w:val="24"/>
          <w:lang w:val="nl-NL"/>
        </w:rPr>
        <w:t xml:space="preserve"> moet</w:t>
      </w:r>
      <w:r w:rsidR="00E42345">
        <w:rPr>
          <w:rFonts w:ascii="Times New Roman" w:hAnsi="Times New Roman" w:eastAsia="Times New Roman" w:cs="Times New Roman"/>
          <w:sz w:val="24"/>
          <w:szCs w:val="24"/>
          <w:lang w:val="nl-NL"/>
        </w:rPr>
        <w:t xml:space="preserve"> de suggestie</w:t>
      </w:r>
      <w:r w:rsidRPr="00DE4822">
        <w:rPr>
          <w:rFonts w:ascii="Times New Roman" w:hAnsi="Times New Roman" w:eastAsia="Times New Roman" w:cs="Times New Roman"/>
          <w:sz w:val="24"/>
          <w:szCs w:val="24"/>
          <w:lang w:val="nl-NL"/>
        </w:rPr>
        <w:t xml:space="preserve"> worden vermeden dat we alles weten en dicht kunnen regelen. </w:t>
      </w:r>
      <w:r>
        <w:rPr>
          <w:rFonts w:ascii="Times New Roman" w:hAnsi="Times New Roman" w:eastAsia="Times New Roman" w:cs="Times New Roman"/>
          <w:sz w:val="24"/>
          <w:szCs w:val="24"/>
          <w:lang w:val="nl-NL"/>
        </w:rPr>
        <w:t>Dit wordt onvoldoende onderkend</w:t>
      </w:r>
      <w:r w:rsidR="00A27D0B">
        <w:rPr>
          <w:rFonts w:ascii="Times New Roman" w:hAnsi="Times New Roman" w:eastAsia="Times New Roman" w:cs="Times New Roman"/>
          <w:sz w:val="24"/>
          <w:szCs w:val="24"/>
          <w:lang w:val="nl-NL"/>
        </w:rPr>
        <w:t xml:space="preserve">. </w:t>
      </w:r>
      <w:r w:rsidR="00A25F97">
        <w:rPr>
          <w:rFonts w:ascii="Times New Roman" w:hAnsi="Times New Roman" w:eastAsia="Times New Roman" w:cs="Times New Roman"/>
          <w:sz w:val="24"/>
          <w:szCs w:val="24"/>
          <w:lang w:val="nl-NL"/>
        </w:rPr>
        <w:t xml:space="preserve">Technocraten, zie </w:t>
      </w:r>
      <w:r w:rsidR="00E42345">
        <w:rPr>
          <w:rFonts w:ascii="Times New Roman" w:hAnsi="Times New Roman" w:eastAsia="Times New Roman" w:cs="Times New Roman"/>
          <w:sz w:val="24"/>
          <w:szCs w:val="24"/>
          <w:lang w:val="nl-NL"/>
        </w:rPr>
        <w:t xml:space="preserve">bijvoorbeeld de </w:t>
      </w:r>
      <w:r w:rsidR="00A25F97">
        <w:rPr>
          <w:rFonts w:ascii="Times New Roman" w:hAnsi="Times New Roman" w:eastAsia="Times New Roman" w:cs="Times New Roman"/>
          <w:sz w:val="24"/>
          <w:szCs w:val="24"/>
          <w:lang w:val="nl-NL"/>
        </w:rPr>
        <w:t xml:space="preserve">uitlatingen </w:t>
      </w:r>
      <w:r w:rsidR="00E42345">
        <w:rPr>
          <w:rFonts w:ascii="Times New Roman" w:hAnsi="Times New Roman" w:eastAsia="Times New Roman" w:cs="Times New Roman"/>
          <w:sz w:val="24"/>
          <w:szCs w:val="24"/>
          <w:lang w:val="nl-NL"/>
        </w:rPr>
        <w:t xml:space="preserve">van het hoofd van de Europese </w:t>
      </w:r>
      <w:r w:rsidR="00A25F97">
        <w:rPr>
          <w:rFonts w:ascii="Times New Roman" w:hAnsi="Times New Roman" w:eastAsia="Times New Roman" w:cs="Times New Roman"/>
          <w:sz w:val="24"/>
          <w:szCs w:val="24"/>
          <w:lang w:val="nl-NL"/>
        </w:rPr>
        <w:t xml:space="preserve">toezichthouder </w:t>
      </w:r>
      <w:r w:rsidR="00E42345">
        <w:rPr>
          <w:rFonts w:ascii="Times New Roman" w:hAnsi="Times New Roman" w:eastAsia="Times New Roman" w:cs="Times New Roman"/>
          <w:sz w:val="24"/>
          <w:szCs w:val="24"/>
          <w:lang w:val="nl-NL"/>
        </w:rPr>
        <w:t>op banken</w:t>
      </w:r>
      <w:r w:rsidR="00A25F97">
        <w:rPr>
          <w:rFonts w:ascii="Times New Roman" w:hAnsi="Times New Roman" w:eastAsia="Times New Roman" w:cs="Times New Roman"/>
          <w:sz w:val="24"/>
          <w:szCs w:val="24"/>
          <w:lang w:val="nl-NL"/>
        </w:rPr>
        <w:t xml:space="preserve"> in Frankfurt</w:t>
      </w:r>
      <w:r w:rsidR="00437667">
        <w:rPr>
          <w:rFonts w:ascii="Times New Roman" w:hAnsi="Times New Roman" w:eastAsia="Times New Roman" w:cs="Times New Roman"/>
          <w:sz w:val="24"/>
          <w:szCs w:val="24"/>
          <w:lang w:val="nl-NL"/>
        </w:rPr>
        <w:t xml:space="preserve"> (</w:t>
      </w:r>
      <w:proofErr w:type="spellStart"/>
      <w:r w:rsidR="00437667">
        <w:rPr>
          <w:rFonts w:ascii="Times New Roman" w:hAnsi="Times New Roman" w:eastAsia="Times New Roman" w:cs="Times New Roman"/>
          <w:sz w:val="24"/>
          <w:szCs w:val="24"/>
          <w:lang w:val="nl-NL"/>
        </w:rPr>
        <w:t>Daniele</w:t>
      </w:r>
      <w:proofErr w:type="spellEnd"/>
      <w:r w:rsidR="00437667">
        <w:rPr>
          <w:rFonts w:ascii="Times New Roman" w:hAnsi="Times New Roman" w:eastAsia="Times New Roman" w:cs="Times New Roman"/>
          <w:sz w:val="24"/>
          <w:szCs w:val="24"/>
          <w:lang w:val="nl-NL"/>
        </w:rPr>
        <w:t xml:space="preserve"> </w:t>
      </w:r>
      <w:proofErr w:type="spellStart"/>
      <w:r w:rsidR="00437667">
        <w:rPr>
          <w:rFonts w:ascii="Times New Roman" w:hAnsi="Times New Roman" w:eastAsia="Times New Roman" w:cs="Times New Roman"/>
          <w:sz w:val="24"/>
          <w:szCs w:val="24"/>
          <w:lang w:val="nl-NL"/>
        </w:rPr>
        <w:t>Nou</w:t>
      </w:r>
      <w:r w:rsidR="00A27D0B">
        <w:rPr>
          <w:rFonts w:ascii="Times New Roman" w:hAnsi="Times New Roman" w:eastAsia="Times New Roman" w:cs="Times New Roman"/>
          <w:sz w:val="24"/>
          <w:szCs w:val="24"/>
          <w:lang w:val="nl-NL"/>
        </w:rPr>
        <w:t>y</w:t>
      </w:r>
      <w:proofErr w:type="spellEnd"/>
      <w:r w:rsidR="00A27D0B">
        <w:rPr>
          <w:rFonts w:ascii="Times New Roman" w:hAnsi="Times New Roman" w:eastAsia="Times New Roman" w:cs="Times New Roman"/>
          <w:sz w:val="24"/>
          <w:szCs w:val="24"/>
          <w:lang w:val="nl-NL"/>
        </w:rPr>
        <w:t>)</w:t>
      </w:r>
      <w:r w:rsidR="00A25F97">
        <w:rPr>
          <w:rFonts w:ascii="Times New Roman" w:hAnsi="Times New Roman" w:eastAsia="Times New Roman" w:cs="Times New Roman"/>
          <w:sz w:val="24"/>
          <w:szCs w:val="24"/>
          <w:lang w:val="nl-NL"/>
        </w:rPr>
        <w:t xml:space="preserve">, lijken allemaal te weten </w:t>
      </w:r>
      <w:r w:rsidR="00E42345">
        <w:rPr>
          <w:rFonts w:ascii="Times New Roman" w:hAnsi="Times New Roman" w:eastAsia="Times New Roman" w:cs="Times New Roman"/>
          <w:sz w:val="24"/>
          <w:szCs w:val="24"/>
          <w:lang w:val="nl-NL"/>
        </w:rPr>
        <w:t>hoe het zit en met zekerheid kan worden beheerst</w:t>
      </w:r>
      <w:r w:rsidR="00A25F97">
        <w:rPr>
          <w:rFonts w:ascii="Times New Roman" w:hAnsi="Times New Roman" w:eastAsia="Times New Roman" w:cs="Times New Roman"/>
          <w:sz w:val="24"/>
          <w:szCs w:val="24"/>
          <w:lang w:val="nl-NL"/>
        </w:rPr>
        <w:t>. De</w:t>
      </w:r>
      <w:r w:rsidR="000E1F96">
        <w:rPr>
          <w:rFonts w:ascii="Times New Roman" w:hAnsi="Times New Roman" w:eastAsia="Times New Roman" w:cs="Times New Roman"/>
          <w:sz w:val="24"/>
          <w:szCs w:val="24"/>
          <w:lang w:val="nl-NL"/>
        </w:rPr>
        <w:t>ze</w:t>
      </w:r>
      <w:r w:rsidR="00A25F97">
        <w:rPr>
          <w:rFonts w:ascii="Times New Roman" w:hAnsi="Times New Roman" w:eastAsia="Times New Roman" w:cs="Times New Roman"/>
          <w:sz w:val="24"/>
          <w:szCs w:val="24"/>
          <w:lang w:val="nl-NL"/>
        </w:rPr>
        <w:t xml:space="preserve"> ‘alwetendheid’ van een toezichthouder is geen geruststellende gedachte.</w:t>
      </w:r>
    </w:p>
    <w:p w:rsidR="00A27D0B" w:rsidP="00DE4822" w:rsidRDefault="00A27D0B">
      <w:pPr>
        <w:rPr>
          <w:rFonts w:ascii="Times New Roman" w:hAnsi="Times New Roman" w:eastAsia="Times New Roman" w:cs="Times New Roman"/>
          <w:sz w:val="24"/>
          <w:szCs w:val="24"/>
          <w:lang w:val="nl-NL"/>
        </w:rPr>
      </w:pPr>
    </w:p>
    <w:p w:rsidR="004C2A50" w:rsidP="00DE4822" w:rsidRDefault="00DE4822">
      <w:pPr>
        <w:rPr>
          <w:rFonts w:ascii="Times New Roman" w:hAnsi="Times New Roman" w:eastAsia="Times New Roman" w:cs="Times New Roman"/>
          <w:sz w:val="24"/>
          <w:szCs w:val="24"/>
          <w:lang w:val="nl-NL"/>
        </w:rPr>
      </w:pPr>
      <w:r w:rsidRPr="00DE4822">
        <w:rPr>
          <w:rFonts w:ascii="Times New Roman" w:hAnsi="Times New Roman" w:eastAsia="Times New Roman" w:cs="Times New Roman"/>
          <w:sz w:val="24"/>
          <w:szCs w:val="24"/>
          <w:lang w:val="nl-NL"/>
        </w:rPr>
        <w:t>Adaptief vermogen van sector maar ook van toezichthouder belangrijk</w:t>
      </w:r>
      <w:r w:rsidR="001D74AB">
        <w:rPr>
          <w:rFonts w:ascii="Times New Roman" w:hAnsi="Times New Roman" w:eastAsia="Times New Roman" w:cs="Times New Roman"/>
          <w:sz w:val="24"/>
          <w:szCs w:val="24"/>
          <w:lang w:val="nl-NL"/>
        </w:rPr>
        <w:t>:</w:t>
      </w:r>
      <w:r w:rsidRPr="00DE4822">
        <w:rPr>
          <w:rFonts w:ascii="Times New Roman" w:hAnsi="Times New Roman" w:eastAsia="Times New Roman" w:cs="Times New Roman"/>
          <w:sz w:val="24"/>
          <w:szCs w:val="24"/>
          <w:lang w:val="nl-NL"/>
        </w:rPr>
        <w:t xml:space="preserve"> </w:t>
      </w:r>
    </w:p>
    <w:p w:rsidRPr="004C2A50" w:rsidR="004C2A50" w:rsidP="004C2A50" w:rsidRDefault="004C2A50">
      <w:pPr>
        <w:pStyle w:val="Lijstalinea"/>
        <w:numPr>
          <w:ilvl w:val="0"/>
          <w:numId w:val="2"/>
        </w:numPr>
        <w:rPr>
          <w:rFonts w:ascii="Times New Roman" w:hAnsi="Times New Roman" w:eastAsia="Times New Roman" w:cs="Times New Roman"/>
          <w:sz w:val="24"/>
          <w:szCs w:val="24"/>
          <w:lang w:val="nl-NL"/>
        </w:rPr>
      </w:pPr>
      <w:r w:rsidRPr="004C2A50">
        <w:rPr>
          <w:rFonts w:ascii="Times New Roman" w:hAnsi="Times New Roman" w:eastAsia="Times New Roman" w:cs="Times New Roman"/>
          <w:sz w:val="24"/>
          <w:szCs w:val="24"/>
          <w:lang w:val="nl-NL"/>
        </w:rPr>
        <w:t xml:space="preserve">Dit is </w:t>
      </w:r>
      <w:r w:rsidR="000E1F96">
        <w:rPr>
          <w:rFonts w:ascii="Times New Roman" w:hAnsi="Times New Roman" w:eastAsia="Times New Roman" w:cs="Times New Roman"/>
          <w:sz w:val="24"/>
          <w:szCs w:val="24"/>
          <w:lang w:val="nl-NL"/>
        </w:rPr>
        <w:t>een</w:t>
      </w:r>
      <w:r w:rsidRPr="004C2A50">
        <w:rPr>
          <w:rFonts w:ascii="Times New Roman" w:hAnsi="Times New Roman" w:eastAsia="Times New Roman" w:cs="Times New Roman"/>
          <w:sz w:val="24"/>
          <w:szCs w:val="24"/>
          <w:lang w:val="nl-NL"/>
        </w:rPr>
        <w:t xml:space="preserve"> goede reden om, zoals U vandaag ook doet, gedrag en cultuur in de sector aan de orde te stellen: alleen met politieagentjes komen we er niet, sector zelf moet goede prikkels hebben en zich goed gedragen</w:t>
      </w:r>
      <w:r w:rsidR="00A27D0B">
        <w:rPr>
          <w:rFonts w:ascii="Times New Roman" w:hAnsi="Times New Roman" w:eastAsia="Times New Roman" w:cs="Times New Roman"/>
          <w:sz w:val="24"/>
          <w:szCs w:val="24"/>
          <w:lang w:val="nl-NL"/>
        </w:rPr>
        <w:t>;</w:t>
      </w:r>
    </w:p>
    <w:p w:rsidR="004C2A50" w:rsidP="004C2A50" w:rsidRDefault="004C2A50">
      <w:pPr>
        <w:pStyle w:val="Lijstalinea"/>
        <w:numPr>
          <w:ilvl w:val="0"/>
          <w:numId w:val="2"/>
        </w:numPr>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Voor het geval je aan regelgeving denkt, </w:t>
      </w:r>
      <w:r w:rsidR="00A27D0B">
        <w:rPr>
          <w:rFonts w:ascii="Times New Roman" w:hAnsi="Times New Roman" w:eastAsia="Times New Roman" w:cs="Times New Roman"/>
          <w:sz w:val="24"/>
          <w:szCs w:val="24"/>
          <w:lang w:val="nl-NL"/>
        </w:rPr>
        <w:t xml:space="preserve">hoe weg te blijven van detailregulering? </w:t>
      </w:r>
      <w:r w:rsidR="00AB583B">
        <w:rPr>
          <w:rFonts w:ascii="Times New Roman" w:hAnsi="Times New Roman" w:eastAsia="Times New Roman" w:cs="Times New Roman"/>
          <w:sz w:val="24"/>
          <w:szCs w:val="24"/>
          <w:lang w:val="nl-NL"/>
        </w:rPr>
        <w:t xml:space="preserve">Onvoldoende wordt onderkend in de discussies rond het bankwezen dat hier </w:t>
      </w:r>
      <w:r w:rsidR="000E1F96">
        <w:rPr>
          <w:rFonts w:ascii="Times New Roman" w:hAnsi="Times New Roman" w:eastAsia="Times New Roman" w:cs="Times New Roman"/>
          <w:sz w:val="24"/>
          <w:szCs w:val="24"/>
          <w:lang w:val="nl-NL"/>
        </w:rPr>
        <w:t xml:space="preserve">juist </w:t>
      </w:r>
      <w:r w:rsidR="00AB583B">
        <w:rPr>
          <w:rFonts w:ascii="Times New Roman" w:hAnsi="Times New Roman" w:eastAsia="Times New Roman" w:cs="Times New Roman"/>
          <w:sz w:val="24"/>
          <w:szCs w:val="24"/>
          <w:lang w:val="nl-NL"/>
        </w:rPr>
        <w:t xml:space="preserve">het belang van kapitaal (eigen vermogen) ligt. Eigen vermogen biedt speelruimte en kan er voor zorgen dat minder detailregulering nodig is en de toezichthouder meer op afstand durft te blijven. </w:t>
      </w:r>
      <w:r>
        <w:rPr>
          <w:rFonts w:ascii="Times New Roman" w:hAnsi="Times New Roman" w:eastAsia="Times New Roman" w:cs="Times New Roman"/>
          <w:sz w:val="24"/>
          <w:szCs w:val="24"/>
          <w:lang w:val="nl-NL"/>
        </w:rPr>
        <w:t>Dit biedt de sector de mogelijkheid zelf ondernemend</w:t>
      </w:r>
      <w:r w:rsidR="00420555">
        <w:rPr>
          <w:rFonts w:ascii="Times New Roman" w:hAnsi="Times New Roman" w:eastAsia="Times New Roman" w:cs="Times New Roman"/>
          <w:sz w:val="24"/>
          <w:szCs w:val="24"/>
          <w:lang w:val="nl-NL"/>
        </w:rPr>
        <w:t xml:space="preserve"> en </w:t>
      </w:r>
      <w:r w:rsidR="00420555">
        <w:rPr>
          <w:rFonts w:ascii="Times New Roman" w:hAnsi="Times New Roman" w:eastAsia="Times New Roman" w:cs="Times New Roman"/>
          <w:sz w:val="24"/>
          <w:szCs w:val="24"/>
          <w:lang w:val="nl-NL"/>
        </w:rPr>
        <w:lastRenderedPageBreak/>
        <w:t>adaptief</w:t>
      </w:r>
      <w:r>
        <w:rPr>
          <w:rFonts w:ascii="Times New Roman" w:hAnsi="Times New Roman" w:eastAsia="Times New Roman" w:cs="Times New Roman"/>
          <w:sz w:val="24"/>
          <w:szCs w:val="24"/>
          <w:lang w:val="nl-NL"/>
        </w:rPr>
        <w:t xml:space="preserve"> te zijn om de uitdagingen (van bijvoorbeeld </w:t>
      </w:r>
      <w:proofErr w:type="spellStart"/>
      <w:r>
        <w:rPr>
          <w:rFonts w:ascii="Times New Roman" w:hAnsi="Times New Roman" w:eastAsia="Times New Roman" w:cs="Times New Roman"/>
          <w:sz w:val="24"/>
          <w:szCs w:val="24"/>
          <w:lang w:val="nl-NL"/>
        </w:rPr>
        <w:t>fintech</w:t>
      </w:r>
      <w:proofErr w:type="spellEnd"/>
      <w:r>
        <w:rPr>
          <w:rFonts w:ascii="Times New Roman" w:hAnsi="Times New Roman" w:eastAsia="Times New Roman" w:cs="Times New Roman"/>
          <w:sz w:val="24"/>
          <w:szCs w:val="24"/>
          <w:lang w:val="nl-NL"/>
        </w:rPr>
        <w:t>) aan te gaan, en biedt tegelijkertijd de maatschappij een bepaalde bescherming tegen problemen in de sector</w:t>
      </w:r>
      <w:r w:rsidR="000E1F96">
        <w:rPr>
          <w:rFonts w:ascii="Times New Roman" w:hAnsi="Times New Roman" w:eastAsia="Times New Roman" w:cs="Times New Roman"/>
          <w:sz w:val="24"/>
          <w:szCs w:val="24"/>
          <w:lang w:val="nl-NL"/>
        </w:rPr>
        <w:t>. De met modellen verbasterde risico-gewogen (en daardoor hoog klinkende) kapitaalratio’s bieden overigens onvoldoende soelaas. Ze zijn een product van misplaatste precisie;</w:t>
      </w:r>
      <w:r w:rsidR="004E3391">
        <w:rPr>
          <w:rFonts w:ascii="Times New Roman" w:hAnsi="Times New Roman" w:eastAsia="Times New Roman" w:cs="Times New Roman"/>
          <w:sz w:val="24"/>
          <w:szCs w:val="24"/>
          <w:lang w:val="nl-NL"/>
        </w:rPr>
        <w:t xml:space="preserve"> </w:t>
      </w:r>
    </w:p>
    <w:p w:rsidR="00E42345" w:rsidP="004C2A50" w:rsidRDefault="001D74AB">
      <w:pPr>
        <w:pStyle w:val="Lijstalinea"/>
        <w:numPr>
          <w:ilvl w:val="0"/>
          <w:numId w:val="2"/>
        </w:numPr>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Desondanks</w:t>
      </w:r>
      <w:r w:rsidR="000E1F96">
        <w:rPr>
          <w:rFonts w:ascii="Times New Roman" w:hAnsi="Times New Roman" w:eastAsia="Times New Roman" w:cs="Times New Roman"/>
          <w:sz w:val="24"/>
          <w:szCs w:val="24"/>
          <w:lang w:val="nl-NL"/>
        </w:rPr>
        <w:t xml:space="preserve"> (en mede daarom)</w:t>
      </w:r>
      <w:r>
        <w:rPr>
          <w:rFonts w:ascii="Times New Roman" w:hAnsi="Times New Roman" w:eastAsia="Times New Roman" w:cs="Times New Roman"/>
          <w:sz w:val="24"/>
          <w:szCs w:val="24"/>
          <w:lang w:val="nl-NL"/>
        </w:rPr>
        <w:t xml:space="preserve"> zul je er niet aan ontkomen meer publieke delen van het </w:t>
      </w:r>
      <w:proofErr w:type="spellStart"/>
      <w:r>
        <w:rPr>
          <w:rFonts w:ascii="Times New Roman" w:hAnsi="Times New Roman" w:eastAsia="Times New Roman" w:cs="Times New Roman"/>
          <w:sz w:val="24"/>
          <w:szCs w:val="24"/>
          <w:lang w:val="nl-NL"/>
        </w:rPr>
        <w:t>bancairsysteem</w:t>
      </w:r>
      <w:proofErr w:type="spellEnd"/>
      <w:r>
        <w:rPr>
          <w:rFonts w:ascii="Times New Roman" w:hAnsi="Times New Roman" w:eastAsia="Times New Roman" w:cs="Times New Roman"/>
          <w:sz w:val="24"/>
          <w:szCs w:val="24"/>
          <w:lang w:val="nl-NL"/>
        </w:rPr>
        <w:t xml:space="preserve"> beter te verankeren, </w:t>
      </w:r>
      <w:proofErr w:type="spellStart"/>
      <w:r>
        <w:rPr>
          <w:rFonts w:ascii="Times New Roman" w:hAnsi="Times New Roman" w:eastAsia="Times New Roman" w:cs="Times New Roman"/>
          <w:sz w:val="24"/>
          <w:szCs w:val="24"/>
          <w:lang w:val="nl-NL"/>
        </w:rPr>
        <w:t>cq</w:t>
      </w:r>
      <w:proofErr w:type="spellEnd"/>
      <w:r>
        <w:rPr>
          <w:rFonts w:ascii="Times New Roman" w:hAnsi="Times New Roman" w:eastAsia="Times New Roman" w:cs="Times New Roman"/>
          <w:sz w:val="24"/>
          <w:szCs w:val="24"/>
          <w:lang w:val="nl-NL"/>
        </w:rPr>
        <w:t xml:space="preserve">. veilig te stellen. </w:t>
      </w:r>
      <w:r w:rsidR="00203613">
        <w:rPr>
          <w:rFonts w:ascii="Times New Roman" w:hAnsi="Times New Roman" w:eastAsia="Times New Roman" w:cs="Times New Roman"/>
          <w:sz w:val="24"/>
          <w:szCs w:val="24"/>
          <w:lang w:val="nl-NL"/>
        </w:rPr>
        <w:t xml:space="preserve">De speelruimte in het meer commerciële deel kan dan groter zijn. </w:t>
      </w:r>
      <w:r w:rsidR="00B0226F">
        <w:rPr>
          <w:rFonts w:ascii="Times New Roman" w:hAnsi="Times New Roman" w:eastAsia="Times New Roman" w:cs="Times New Roman"/>
          <w:sz w:val="24"/>
          <w:szCs w:val="24"/>
          <w:lang w:val="nl-NL"/>
        </w:rPr>
        <w:t xml:space="preserve">Het door elkaar lopen van publieke en private activiteiten en verantwoordelijkheden is een nijpend probleem. </w:t>
      </w:r>
      <w:r w:rsidR="00203613">
        <w:rPr>
          <w:rFonts w:ascii="Times New Roman" w:hAnsi="Times New Roman" w:eastAsia="Times New Roman" w:cs="Times New Roman"/>
          <w:sz w:val="24"/>
          <w:szCs w:val="24"/>
          <w:lang w:val="nl-NL"/>
        </w:rPr>
        <w:t xml:space="preserve">Het blijft ten ene malen zo dat er in de financiële sector allerlei meer transactie- en financiële markt georiënteerde activiteiten zijn waarmee ‘snel’ geld verdiend kan worden. Deze meer opportunistische activiteiten zijn niet uit te </w:t>
      </w:r>
      <w:r w:rsidR="00E35789">
        <w:rPr>
          <w:rFonts w:ascii="Times New Roman" w:hAnsi="Times New Roman" w:eastAsia="Times New Roman" w:cs="Times New Roman"/>
          <w:sz w:val="24"/>
          <w:szCs w:val="24"/>
          <w:lang w:val="nl-NL"/>
        </w:rPr>
        <w:t>roeien</w:t>
      </w:r>
      <w:r w:rsidR="00203613">
        <w:rPr>
          <w:rFonts w:ascii="Times New Roman" w:hAnsi="Times New Roman" w:eastAsia="Times New Roman" w:cs="Times New Roman"/>
          <w:sz w:val="24"/>
          <w:szCs w:val="24"/>
          <w:lang w:val="nl-NL"/>
        </w:rPr>
        <w:t xml:space="preserve"> en ondermijnen vroeg of laat de meer prudente en maatschappelijk gerichte cultuur die je wilt creëren in de meer publieke delen van banken. Het eerder genoemde WRR (2016) advies benadrukt deze noodzaak. Ook Uw eigen parlementaire onderzoekscommissie over het financieel stelsel (de zogenaamde Commissie de Wit; 2010) kwam met het advies dat structurele aanpassingen noodzakelijk zijn. </w:t>
      </w:r>
      <w:r w:rsidR="00E35789">
        <w:rPr>
          <w:rFonts w:ascii="Times New Roman" w:hAnsi="Times New Roman" w:eastAsia="Times New Roman" w:cs="Times New Roman"/>
          <w:sz w:val="24"/>
          <w:szCs w:val="24"/>
          <w:lang w:val="nl-NL"/>
        </w:rPr>
        <w:t xml:space="preserve">De Commissie Structuur Nederlandse Banken (de commissie Wijffels, 2013) </w:t>
      </w:r>
      <w:r w:rsidR="00B0226F">
        <w:rPr>
          <w:rFonts w:ascii="Times New Roman" w:hAnsi="Times New Roman" w:eastAsia="Times New Roman" w:cs="Times New Roman"/>
          <w:sz w:val="24"/>
          <w:szCs w:val="24"/>
          <w:lang w:val="nl-NL"/>
        </w:rPr>
        <w:t xml:space="preserve">adviseerde </w:t>
      </w:r>
      <w:r w:rsidR="00E35789">
        <w:rPr>
          <w:rFonts w:ascii="Times New Roman" w:hAnsi="Times New Roman" w:eastAsia="Times New Roman" w:cs="Times New Roman"/>
          <w:sz w:val="24"/>
          <w:szCs w:val="24"/>
          <w:lang w:val="nl-NL"/>
        </w:rPr>
        <w:t xml:space="preserve">een scheidingsplicht van handelsactiviteiten en verbod op speculatieve activiteiten. </w:t>
      </w:r>
      <w:r w:rsidR="000D04DB">
        <w:rPr>
          <w:rFonts w:ascii="Times New Roman" w:hAnsi="Times New Roman" w:eastAsia="Times New Roman" w:cs="Times New Roman"/>
          <w:sz w:val="24"/>
          <w:szCs w:val="24"/>
          <w:lang w:val="nl-NL"/>
        </w:rPr>
        <w:t>In vergelijkbare dossiers, zie bijvoorbeeld de Parlementaire Enquêtecommissie Woningcorporaties (2014), werd ook een inperking van het speelveld aanbevolen om gedrag in de hand te houden.</w:t>
      </w:r>
    </w:p>
    <w:p w:rsidR="00E42345" w:rsidP="00E42345" w:rsidRDefault="00E42345">
      <w:pPr>
        <w:ind w:left="360"/>
        <w:rPr>
          <w:rFonts w:ascii="Times New Roman" w:hAnsi="Times New Roman" w:eastAsia="Times New Roman" w:cs="Times New Roman"/>
          <w:sz w:val="24"/>
          <w:szCs w:val="24"/>
          <w:lang w:val="nl-NL"/>
        </w:rPr>
      </w:pPr>
    </w:p>
    <w:p w:rsidRPr="001B655B" w:rsidR="001B655B" w:rsidP="00DE4822" w:rsidRDefault="001B655B">
      <w:pPr>
        <w:rPr>
          <w:rFonts w:ascii="Times New Roman" w:hAnsi="Times New Roman" w:eastAsia="Times New Roman" w:cs="Times New Roman"/>
          <w:i/>
          <w:sz w:val="24"/>
          <w:szCs w:val="24"/>
          <w:lang w:val="nl-NL"/>
        </w:rPr>
      </w:pPr>
      <w:r w:rsidRPr="001B655B">
        <w:rPr>
          <w:rFonts w:ascii="Times New Roman" w:hAnsi="Times New Roman" w:eastAsia="Times New Roman" w:cs="Times New Roman"/>
          <w:i/>
          <w:sz w:val="24"/>
          <w:szCs w:val="24"/>
          <w:lang w:val="nl-NL"/>
        </w:rPr>
        <w:t>Diversiteit en lange termijn oriëntatie noodzakelijk</w:t>
      </w:r>
    </w:p>
    <w:p w:rsidR="00DD173B" w:rsidP="00DE4822" w:rsidRDefault="00DE1FB4">
      <w:pPr>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Een ander probleem van detailregulering is dat het uitnodigt tot uniformiteit. Zoals een recente DNB studie heeft laten zien leidt het tot een meer eenvormige financiële sector. En juist die eenvormigheid zorgt voor systeemrisico’s: problemen in de sector manifesteren zich dan bij alle spelers tegelijkertijd. </w:t>
      </w:r>
      <w:r w:rsidR="001B655B">
        <w:rPr>
          <w:rFonts w:ascii="Times New Roman" w:hAnsi="Times New Roman" w:eastAsia="Times New Roman" w:cs="Times New Roman"/>
          <w:sz w:val="24"/>
          <w:szCs w:val="24"/>
          <w:lang w:val="nl-NL"/>
        </w:rPr>
        <w:t xml:space="preserve">Het bewerkstelligen van een grotere diversiteit moet dus een belangrijke doelstelling zijn van beleid. </w:t>
      </w:r>
    </w:p>
    <w:p w:rsidR="00627DCA" w:rsidP="00DE4822" w:rsidRDefault="00627DCA">
      <w:pPr>
        <w:rPr>
          <w:rFonts w:ascii="Times New Roman" w:hAnsi="Times New Roman" w:eastAsia="Times New Roman" w:cs="Times New Roman"/>
          <w:sz w:val="24"/>
          <w:szCs w:val="24"/>
          <w:lang w:val="nl-NL"/>
        </w:rPr>
      </w:pPr>
    </w:p>
    <w:p w:rsidR="00DD173B" w:rsidP="00DE4822" w:rsidRDefault="00DD173B">
      <w:pPr>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Uiteindelijk is het terugdringen van opportunisme en </w:t>
      </w:r>
      <w:r w:rsidR="00627DCA">
        <w:rPr>
          <w:rFonts w:ascii="Times New Roman" w:hAnsi="Times New Roman" w:eastAsia="Times New Roman" w:cs="Times New Roman"/>
          <w:sz w:val="24"/>
          <w:szCs w:val="24"/>
          <w:lang w:val="nl-NL"/>
        </w:rPr>
        <w:t xml:space="preserve">het </w:t>
      </w:r>
      <w:r>
        <w:rPr>
          <w:rFonts w:ascii="Times New Roman" w:hAnsi="Times New Roman" w:eastAsia="Times New Roman" w:cs="Times New Roman"/>
          <w:sz w:val="24"/>
          <w:szCs w:val="24"/>
          <w:lang w:val="nl-NL"/>
        </w:rPr>
        <w:t xml:space="preserve">verkrijgen van een meer lange termijn oriëntatie een hoofddoelstelling van beleid. Conform WRR (2016) helpt hierbij een grotere rol van eigen vermogen en het beter verankeren van publieke belangen. Cultuur en gedrag zijn hiervoor evenzeer belangrijk. Het verschaft een </w:t>
      </w:r>
      <w:r w:rsidR="002D2E8E">
        <w:rPr>
          <w:rFonts w:ascii="Times New Roman" w:hAnsi="Times New Roman" w:eastAsia="Times New Roman" w:cs="Times New Roman"/>
          <w:sz w:val="24"/>
          <w:szCs w:val="24"/>
          <w:lang w:val="nl-NL"/>
        </w:rPr>
        <w:t>(moreel) anker</w:t>
      </w:r>
      <w:r>
        <w:rPr>
          <w:rFonts w:ascii="Times New Roman" w:hAnsi="Times New Roman" w:eastAsia="Times New Roman" w:cs="Times New Roman"/>
          <w:sz w:val="24"/>
          <w:szCs w:val="24"/>
          <w:lang w:val="nl-NL"/>
        </w:rPr>
        <w:t xml:space="preserve"> voor het handelen van individuen in een organisatie, en vormt </w:t>
      </w:r>
      <w:r w:rsidR="00627DCA">
        <w:rPr>
          <w:rFonts w:ascii="Times New Roman" w:hAnsi="Times New Roman" w:eastAsia="Times New Roman" w:cs="Times New Roman"/>
          <w:sz w:val="24"/>
          <w:szCs w:val="24"/>
          <w:lang w:val="nl-NL"/>
        </w:rPr>
        <w:t>daarmee</w:t>
      </w:r>
      <w:r>
        <w:rPr>
          <w:rFonts w:ascii="Times New Roman" w:hAnsi="Times New Roman" w:eastAsia="Times New Roman" w:cs="Times New Roman"/>
          <w:sz w:val="24"/>
          <w:szCs w:val="24"/>
          <w:lang w:val="nl-NL"/>
        </w:rPr>
        <w:t xml:space="preserve"> een </w:t>
      </w:r>
      <w:r w:rsidR="00627DCA">
        <w:rPr>
          <w:rFonts w:ascii="Times New Roman" w:hAnsi="Times New Roman" w:eastAsia="Times New Roman" w:cs="Times New Roman"/>
          <w:sz w:val="24"/>
          <w:szCs w:val="24"/>
          <w:lang w:val="nl-NL"/>
        </w:rPr>
        <w:t>potentieel belangrijk</w:t>
      </w:r>
      <w:r>
        <w:rPr>
          <w:rFonts w:ascii="Times New Roman" w:hAnsi="Times New Roman" w:eastAsia="Times New Roman" w:cs="Times New Roman"/>
          <w:sz w:val="24"/>
          <w:szCs w:val="24"/>
          <w:lang w:val="nl-NL"/>
        </w:rPr>
        <w:t xml:space="preserve"> onderdeel van de (informele) checks &amp; </w:t>
      </w:r>
      <w:proofErr w:type="spellStart"/>
      <w:r>
        <w:rPr>
          <w:rFonts w:ascii="Times New Roman" w:hAnsi="Times New Roman" w:eastAsia="Times New Roman" w:cs="Times New Roman"/>
          <w:sz w:val="24"/>
          <w:szCs w:val="24"/>
          <w:lang w:val="nl-NL"/>
        </w:rPr>
        <w:t>balances</w:t>
      </w:r>
      <w:proofErr w:type="spellEnd"/>
      <w:r>
        <w:rPr>
          <w:rFonts w:ascii="Times New Roman" w:hAnsi="Times New Roman" w:eastAsia="Times New Roman" w:cs="Times New Roman"/>
          <w:sz w:val="24"/>
          <w:szCs w:val="24"/>
          <w:lang w:val="nl-NL"/>
        </w:rPr>
        <w:t>.</w:t>
      </w:r>
    </w:p>
    <w:p w:rsidR="00DD173B" w:rsidP="00DE4822" w:rsidRDefault="00DD173B">
      <w:pPr>
        <w:rPr>
          <w:rFonts w:ascii="Times New Roman" w:hAnsi="Times New Roman" w:eastAsia="Times New Roman" w:cs="Times New Roman"/>
          <w:sz w:val="24"/>
          <w:szCs w:val="24"/>
          <w:lang w:val="nl-NL"/>
        </w:rPr>
      </w:pPr>
    </w:p>
    <w:p w:rsidRPr="00DD173B" w:rsidR="00DD173B" w:rsidP="00DE4822" w:rsidRDefault="00DD173B">
      <w:pPr>
        <w:rPr>
          <w:rFonts w:ascii="Times New Roman" w:hAnsi="Times New Roman" w:eastAsia="Times New Roman" w:cs="Times New Roman"/>
          <w:i/>
          <w:sz w:val="24"/>
          <w:szCs w:val="24"/>
          <w:lang w:val="nl-NL"/>
        </w:rPr>
      </w:pPr>
      <w:r w:rsidRPr="00DD173B">
        <w:rPr>
          <w:rFonts w:ascii="Times New Roman" w:hAnsi="Times New Roman" w:eastAsia="Times New Roman" w:cs="Times New Roman"/>
          <w:i/>
          <w:sz w:val="24"/>
          <w:szCs w:val="24"/>
          <w:lang w:val="nl-NL"/>
        </w:rPr>
        <w:t>Beoordeling voortgang</w:t>
      </w:r>
    </w:p>
    <w:p w:rsidR="00B33768" w:rsidP="001B5653" w:rsidRDefault="00DD173B">
      <w:pPr>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Weinig van het bovenstaande is </w:t>
      </w:r>
      <w:r w:rsidR="00627DCA">
        <w:rPr>
          <w:rFonts w:ascii="Times New Roman" w:hAnsi="Times New Roman" w:eastAsia="Times New Roman" w:cs="Times New Roman"/>
          <w:sz w:val="24"/>
          <w:szCs w:val="24"/>
          <w:lang w:val="nl-NL"/>
        </w:rPr>
        <w:t>effectief</w:t>
      </w:r>
      <w:r>
        <w:rPr>
          <w:rFonts w:ascii="Times New Roman" w:hAnsi="Times New Roman" w:eastAsia="Times New Roman" w:cs="Times New Roman"/>
          <w:sz w:val="24"/>
          <w:szCs w:val="24"/>
          <w:lang w:val="nl-NL"/>
        </w:rPr>
        <w:t xml:space="preserve"> vormgegeven. </w:t>
      </w:r>
      <w:r w:rsidR="001B5653">
        <w:rPr>
          <w:rFonts w:ascii="Times New Roman" w:hAnsi="Times New Roman" w:eastAsia="Times New Roman" w:cs="Times New Roman"/>
          <w:sz w:val="24"/>
          <w:szCs w:val="24"/>
          <w:lang w:val="nl-NL"/>
        </w:rPr>
        <w:t>Desondanks</w:t>
      </w:r>
      <w:r w:rsidR="0044778C">
        <w:rPr>
          <w:rFonts w:ascii="Times New Roman" w:hAnsi="Times New Roman" w:eastAsia="Times New Roman" w:cs="Times New Roman"/>
          <w:sz w:val="24"/>
          <w:szCs w:val="24"/>
          <w:lang w:val="nl-NL"/>
        </w:rPr>
        <w:t xml:space="preserve"> is er voortgang geboekt. </w:t>
      </w:r>
      <w:r w:rsidR="002D2E8E">
        <w:rPr>
          <w:rFonts w:ascii="Times New Roman" w:hAnsi="Times New Roman" w:eastAsia="Times New Roman" w:cs="Times New Roman"/>
          <w:sz w:val="24"/>
          <w:szCs w:val="24"/>
          <w:lang w:val="nl-NL"/>
        </w:rPr>
        <w:t xml:space="preserve">Vergeleken met tien jaar geleden is er door scherper toezicht, asset </w:t>
      </w:r>
      <w:proofErr w:type="spellStart"/>
      <w:r w:rsidR="002D2E8E">
        <w:rPr>
          <w:rFonts w:ascii="Times New Roman" w:hAnsi="Times New Roman" w:eastAsia="Times New Roman" w:cs="Times New Roman"/>
          <w:sz w:val="24"/>
          <w:szCs w:val="24"/>
          <w:lang w:val="nl-NL"/>
        </w:rPr>
        <w:t>quality</w:t>
      </w:r>
      <w:proofErr w:type="spellEnd"/>
      <w:r w:rsidR="002D2E8E">
        <w:rPr>
          <w:rFonts w:ascii="Times New Roman" w:hAnsi="Times New Roman" w:eastAsia="Times New Roman" w:cs="Times New Roman"/>
          <w:sz w:val="24"/>
          <w:szCs w:val="24"/>
          <w:lang w:val="nl-NL"/>
        </w:rPr>
        <w:t xml:space="preserve"> reviews, stress tests en hogere kapitaal- en </w:t>
      </w:r>
      <w:proofErr w:type="spellStart"/>
      <w:r w:rsidR="002D2E8E">
        <w:rPr>
          <w:rFonts w:ascii="Times New Roman" w:hAnsi="Times New Roman" w:eastAsia="Times New Roman" w:cs="Times New Roman"/>
          <w:sz w:val="24"/>
          <w:szCs w:val="24"/>
          <w:lang w:val="nl-NL"/>
        </w:rPr>
        <w:t>liquiditeitsnivo’s</w:t>
      </w:r>
      <w:proofErr w:type="spellEnd"/>
      <w:r w:rsidR="002D2E8E">
        <w:rPr>
          <w:rFonts w:ascii="Times New Roman" w:hAnsi="Times New Roman" w:eastAsia="Times New Roman" w:cs="Times New Roman"/>
          <w:sz w:val="24"/>
          <w:szCs w:val="24"/>
          <w:lang w:val="nl-NL"/>
        </w:rPr>
        <w:t xml:space="preserve"> sprake van verbetering. </w:t>
      </w:r>
      <w:r w:rsidR="00627DCA">
        <w:rPr>
          <w:rFonts w:ascii="Times New Roman" w:hAnsi="Times New Roman" w:eastAsia="Times New Roman" w:cs="Times New Roman"/>
          <w:sz w:val="24"/>
          <w:szCs w:val="24"/>
          <w:lang w:val="nl-NL"/>
        </w:rPr>
        <w:t xml:space="preserve">Positief is ook dat </w:t>
      </w:r>
      <w:r w:rsidR="008B3C3E">
        <w:rPr>
          <w:rFonts w:ascii="Times New Roman" w:hAnsi="Times New Roman" w:eastAsia="Times New Roman" w:cs="Times New Roman"/>
          <w:sz w:val="24"/>
          <w:szCs w:val="24"/>
          <w:lang w:val="nl-NL"/>
        </w:rPr>
        <w:t xml:space="preserve">er </w:t>
      </w:r>
      <w:r w:rsidR="00627DCA">
        <w:rPr>
          <w:rFonts w:ascii="Times New Roman" w:hAnsi="Times New Roman" w:eastAsia="Times New Roman" w:cs="Times New Roman"/>
          <w:sz w:val="24"/>
          <w:szCs w:val="24"/>
          <w:lang w:val="nl-NL"/>
        </w:rPr>
        <w:t xml:space="preserve">veel op de agenda staat, en serieus wordt besproken in de sector. Dat geldt ook voor cultuur en gedrag. </w:t>
      </w:r>
      <w:r w:rsidR="008B3C3E">
        <w:rPr>
          <w:rFonts w:ascii="Times New Roman" w:hAnsi="Times New Roman" w:eastAsia="Times New Roman" w:cs="Times New Roman"/>
          <w:sz w:val="24"/>
          <w:szCs w:val="24"/>
          <w:lang w:val="nl-NL"/>
        </w:rPr>
        <w:t>Maar het is en blijft meer een lappendeken die moei</w:t>
      </w:r>
      <w:r w:rsidR="001B5653">
        <w:rPr>
          <w:rFonts w:ascii="Times New Roman" w:hAnsi="Times New Roman" w:eastAsia="Times New Roman" w:cs="Times New Roman"/>
          <w:sz w:val="24"/>
          <w:szCs w:val="24"/>
          <w:lang w:val="nl-NL"/>
        </w:rPr>
        <w:t>zaam</w:t>
      </w:r>
      <w:r w:rsidR="008B3C3E">
        <w:rPr>
          <w:rFonts w:ascii="Times New Roman" w:hAnsi="Times New Roman" w:eastAsia="Times New Roman" w:cs="Times New Roman"/>
          <w:sz w:val="24"/>
          <w:szCs w:val="24"/>
          <w:lang w:val="nl-NL"/>
        </w:rPr>
        <w:t xml:space="preserve"> aansluit bij de meervoudige uitdaging die ik aan het begin heb geformuleerd.</w:t>
      </w:r>
    </w:p>
    <w:p w:rsidR="0005192A" w:rsidP="001B5653" w:rsidRDefault="0005192A">
      <w:pPr>
        <w:rPr>
          <w:rFonts w:ascii="Times New Roman" w:hAnsi="Times New Roman" w:cs="Times New Roman"/>
          <w:sz w:val="24"/>
          <w:szCs w:val="24"/>
          <w:lang w:val="nl-NL"/>
        </w:rPr>
      </w:pPr>
    </w:p>
    <w:p w:rsidRPr="00B33768" w:rsidR="0005192A" w:rsidP="001B5653" w:rsidRDefault="0005192A">
      <w:pPr>
        <w:rPr>
          <w:rFonts w:ascii="Times New Roman" w:hAnsi="Times New Roman" w:cs="Times New Roman"/>
          <w:sz w:val="24"/>
          <w:szCs w:val="24"/>
          <w:lang w:val="nl-NL"/>
        </w:rPr>
      </w:pPr>
      <w:r>
        <w:rPr>
          <w:rFonts w:ascii="Times New Roman" w:hAnsi="Times New Roman" w:cs="Times New Roman"/>
          <w:sz w:val="24"/>
          <w:szCs w:val="24"/>
          <w:lang w:val="nl-NL"/>
        </w:rPr>
        <w:t xml:space="preserve">[Zie mijn website </w:t>
      </w:r>
      <w:hyperlink w:history="1" r:id="rId7">
        <w:r w:rsidRPr="00676A75">
          <w:rPr>
            <w:rStyle w:val="Hyperlink"/>
            <w:rFonts w:ascii="Times New Roman" w:hAnsi="Times New Roman" w:cs="Times New Roman"/>
            <w:sz w:val="24"/>
            <w:szCs w:val="24"/>
            <w:lang w:val="nl-NL"/>
          </w:rPr>
          <w:t>www.arnoudboot.nl</w:t>
        </w:r>
      </w:hyperlink>
      <w:r>
        <w:rPr>
          <w:rFonts w:ascii="Times New Roman" w:hAnsi="Times New Roman" w:cs="Times New Roman"/>
          <w:sz w:val="24"/>
          <w:szCs w:val="24"/>
          <w:lang w:val="nl-NL"/>
        </w:rPr>
        <w:t xml:space="preserve"> voor verdere analyses over de financiële</w:t>
      </w:r>
      <w:bookmarkStart w:name="_GoBack" w:id="0"/>
      <w:bookmarkEnd w:id="0"/>
      <w:r>
        <w:rPr>
          <w:rFonts w:ascii="Times New Roman" w:hAnsi="Times New Roman" w:cs="Times New Roman"/>
          <w:sz w:val="24"/>
          <w:szCs w:val="24"/>
          <w:lang w:val="nl-NL"/>
        </w:rPr>
        <w:t xml:space="preserve"> sector.]</w:t>
      </w:r>
    </w:p>
    <w:sectPr w:rsidRPr="00B33768" w:rsidR="0005192A">
      <w:footerReference w:type="default" r:id="rId8"/>
      <w:pgSz w:w="12240" w:h="15840"/>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744" w:rsidRDefault="003B7744" w:rsidP="00A27D0B">
      <w:r>
        <w:separator/>
      </w:r>
    </w:p>
  </w:endnote>
  <w:endnote w:type="continuationSeparator" w:id="0">
    <w:p w:rsidR="003B7744" w:rsidRDefault="003B7744" w:rsidP="00A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22715"/>
      <w:docPartObj>
        <w:docPartGallery w:val="Page Numbers (Bottom of Page)"/>
        <w:docPartUnique/>
      </w:docPartObj>
    </w:sdtPr>
    <w:sdtContent>
      <w:p w:rsidR="00A27D0B" w:rsidRDefault="00A27D0B">
        <w:pPr>
          <w:pStyle w:val="Voettekst"/>
          <w:jc w:val="right"/>
        </w:pPr>
        <w:r>
          <w:fldChar w:fldCharType="begin"/>
        </w:r>
        <w:r>
          <w:instrText>PAGE   \* MERGEFORMAT</w:instrText>
        </w:r>
        <w:r>
          <w:fldChar w:fldCharType="separate"/>
        </w:r>
        <w:r>
          <w:rPr>
            <w:lang w:val="nl-NL"/>
          </w:rPr>
          <w:t>2</w:t>
        </w:r>
        <w:r>
          <w:fldChar w:fldCharType="end"/>
        </w:r>
      </w:p>
    </w:sdtContent>
  </w:sdt>
  <w:p w:rsidR="00A27D0B" w:rsidRDefault="00A27D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744" w:rsidRDefault="003B7744" w:rsidP="00A27D0B">
      <w:r>
        <w:separator/>
      </w:r>
    </w:p>
  </w:footnote>
  <w:footnote w:type="continuationSeparator" w:id="0">
    <w:p w:rsidR="003B7744" w:rsidRDefault="003B7744" w:rsidP="00A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24380"/>
    <w:multiLevelType w:val="hybridMultilevel"/>
    <w:tmpl w:val="92E026FE"/>
    <w:lvl w:ilvl="0" w:tplc="CC2A0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57BA1"/>
    <w:multiLevelType w:val="hybridMultilevel"/>
    <w:tmpl w:val="CD446674"/>
    <w:lvl w:ilvl="0" w:tplc="E102C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68"/>
    <w:rsid w:val="0005192A"/>
    <w:rsid w:val="000D04DB"/>
    <w:rsid w:val="000E1F96"/>
    <w:rsid w:val="001775D2"/>
    <w:rsid w:val="001B5653"/>
    <w:rsid w:val="001B655B"/>
    <w:rsid w:val="001D74AB"/>
    <w:rsid w:val="00203613"/>
    <w:rsid w:val="0027377B"/>
    <w:rsid w:val="002C3DCC"/>
    <w:rsid w:val="002D2E8E"/>
    <w:rsid w:val="002F71B8"/>
    <w:rsid w:val="003447DF"/>
    <w:rsid w:val="003B7744"/>
    <w:rsid w:val="00420555"/>
    <w:rsid w:val="00437667"/>
    <w:rsid w:val="0044778C"/>
    <w:rsid w:val="004C2A50"/>
    <w:rsid w:val="004E3391"/>
    <w:rsid w:val="004F6A85"/>
    <w:rsid w:val="00627DCA"/>
    <w:rsid w:val="00754319"/>
    <w:rsid w:val="007C2153"/>
    <w:rsid w:val="008A590B"/>
    <w:rsid w:val="008B3C3E"/>
    <w:rsid w:val="008D592B"/>
    <w:rsid w:val="00A25F97"/>
    <w:rsid w:val="00A27D0B"/>
    <w:rsid w:val="00AB583B"/>
    <w:rsid w:val="00B0226F"/>
    <w:rsid w:val="00B2482E"/>
    <w:rsid w:val="00B33768"/>
    <w:rsid w:val="00DD173B"/>
    <w:rsid w:val="00DE1FB4"/>
    <w:rsid w:val="00DE4822"/>
    <w:rsid w:val="00E35789"/>
    <w:rsid w:val="00E42345"/>
    <w:rsid w:val="00E52D9F"/>
    <w:rsid w:val="00E96FFC"/>
    <w:rsid w:val="00F138A1"/>
    <w:rsid w:val="00FB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85DD"/>
  <w15:chartTrackingRefBased/>
  <w15:docId w15:val="{5F83B8C2-E0FC-4695-8FD0-37C962F6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E482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33768"/>
    <w:pPr>
      <w:spacing w:after="0" w:line="240" w:lineRule="auto"/>
    </w:pPr>
  </w:style>
  <w:style w:type="paragraph" w:styleId="Lijstalinea">
    <w:name w:val="List Paragraph"/>
    <w:basedOn w:val="Standaard"/>
    <w:uiPriority w:val="34"/>
    <w:qFormat/>
    <w:rsid w:val="004C2A50"/>
    <w:pPr>
      <w:ind w:left="720"/>
      <w:contextualSpacing/>
    </w:pPr>
  </w:style>
  <w:style w:type="paragraph" w:styleId="Koptekst">
    <w:name w:val="header"/>
    <w:basedOn w:val="Standaard"/>
    <w:link w:val="KoptekstChar"/>
    <w:uiPriority w:val="99"/>
    <w:unhideWhenUsed/>
    <w:rsid w:val="00A27D0B"/>
    <w:pPr>
      <w:tabs>
        <w:tab w:val="center" w:pos="4703"/>
        <w:tab w:val="right" w:pos="9406"/>
      </w:tabs>
    </w:pPr>
  </w:style>
  <w:style w:type="character" w:customStyle="1" w:styleId="KoptekstChar">
    <w:name w:val="Koptekst Char"/>
    <w:basedOn w:val="Standaardalinea-lettertype"/>
    <w:link w:val="Koptekst"/>
    <w:uiPriority w:val="99"/>
    <w:rsid w:val="00A27D0B"/>
    <w:rPr>
      <w:rFonts w:ascii="Calibri" w:hAnsi="Calibri" w:cs="Calibri"/>
    </w:rPr>
  </w:style>
  <w:style w:type="paragraph" w:styleId="Voettekst">
    <w:name w:val="footer"/>
    <w:basedOn w:val="Standaard"/>
    <w:link w:val="VoettekstChar"/>
    <w:uiPriority w:val="99"/>
    <w:unhideWhenUsed/>
    <w:rsid w:val="00A27D0B"/>
    <w:pPr>
      <w:tabs>
        <w:tab w:val="center" w:pos="4703"/>
        <w:tab w:val="right" w:pos="9406"/>
      </w:tabs>
    </w:pPr>
  </w:style>
  <w:style w:type="character" w:customStyle="1" w:styleId="VoettekstChar">
    <w:name w:val="Voettekst Char"/>
    <w:basedOn w:val="Standaardalinea-lettertype"/>
    <w:link w:val="Voettekst"/>
    <w:uiPriority w:val="99"/>
    <w:rsid w:val="00A27D0B"/>
    <w:rPr>
      <w:rFonts w:ascii="Calibri" w:hAnsi="Calibri" w:cs="Calibri"/>
    </w:rPr>
  </w:style>
  <w:style w:type="character" w:styleId="Hyperlink">
    <w:name w:val="Hyperlink"/>
    <w:basedOn w:val="Standaardalinea-lettertype"/>
    <w:uiPriority w:val="99"/>
    <w:unhideWhenUsed/>
    <w:rsid w:val="0005192A"/>
    <w:rPr>
      <w:color w:val="0563C1" w:themeColor="hyperlink"/>
      <w:u w:val="single"/>
    </w:rPr>
  </w:style>
  <w:style w:type="character" w:styleId="Onopgelostemelding">
    <w:name w:val="Unresolved Mention"/>
    <w:basedOn w:val="Standaardalinea-lettertype"/>
    <w:uiPriority w:val="99"/>
    <w:semiHidden/>
    <w:unhideWhenUsed/>
    <w:rsid w:val="00051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ww.arnoudboot.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933</ap:Words>
  <ap:Characters>5321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2018-12-10T00:20:00.0000000Z</dcterms:created>
  <dcterms:modified xsi:type="dcterms:W3CDTF">2018-12-10T00:21:00.0000000Z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0x0101005F43C36F8432DA4AA7766DEFE705C45A</vt:lpwstr>
  </property>
</Properties>
</file>