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93E" w:rsidP="006C493E" w:rsidRDefault="006C493E">
      <w:pPr>
        <w:ind w:left="2832"/>
      </w:pPr>
      <w:r w:rsidRPr="006C493E">
        <w:rPr>
          <w:noProof/>
          <w:lang w:eastAsia="nl-NL"/>
        </w:rPr>
        <w:drawing>
          <wp:inline distT="0" distB="0" distL="0" distR="0" wp14:anchorId="7DD35D49" wp14:editId="3C3147D8">
            <wp:extent cx="1428750" cy="1428750"/>
            <wp:effectExtent l="19050" t="19050" r="19050" b="19050"/>
            <wp:docPr id="4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</w:p>
    <w:p w:rsidRPr="00A42502" w:rsidR="00A42502" w:rsidP="00A42502" w:rsidRDefault="000B0E13">
      <w:pPr>
        <w:jc w:val="center"/>
        <w:rPr>
          <w:b/>
        </w:rPr>
      </w:pPr>
      <w:r>
        <w:rPr>
          <w:b/>
        </w:rPr>
        <w:t>Kernpunten bijdrage</w:t>
      </w:r>
      <w:bookmarkStart w:name="_GoBack" w:id="0"/>
      <w:bookmarkEnd w:id="0"/>
      <w:r w:rsidRPr="00A42502" w:rsidR="00A42502">
        <w:rPr>
          <w:b/>
        </w:rPr>
        <w:t xml:space="preserve"> LVGS voor het rondetafelgesprek georganiseerd door de commissie voor OCW van de Tweede Kamer over het wetsvoorstel </w:t>
      </w:r>
      <w:r w:rsidRPr="00A42502" w:rsidR="00A42502">
        <w:rPr>
          <w:b/>
          <w:i/>
        </w:rPr>
        <w:t>Meer ruimte voor nieuwe scholen (MRvNS)</w:t>
      </w:r>
      <w:r w:rsidRPr="00A42502" w:rsidR="00A42502">
        <w:rPr>
          <w:b/>
        </w:rPr>
        <w:br/>
        <w:t>d.d. 6 december 2018</w:t>
      </w:r>
    </w:p>
    <w:p w:rsidR="00A42502" w:rsidP="00A42502" w:rsidRDefault="00A42502">
      <w:pPr>
        <w:jc w:val="center"/>
      </w:pPr>
    </w:p>
    <w:p w:rsidR="00BE28CC" w:rsidP="00BE28CC" w:rsidRDefault="00A42502">
      <w:pPr>
        <w:pStyle w:val="Lijstalinea"/>
        <w:numPr>
          <w:ilvl w:val="0"/>
          <w:numId w:val="1"/>
        </w:numPr>
      </w:pPr>
      <w:r>
        <w:t>Het wetsvoorstel MRvNS dat nu voorligt</w:t>
      </w:r>
      <w:r w:rsidR="00AD046F">
        <w:t>,</w:t>
      </w:r>
      <w:r>
        <w:t xml:space="preserve"> wordt door LVGS positief gewaardeerd.</w:t>
      </w:r>
      <w:r w:rsidR="00BE28CC">
        <w:t xml:space="preserve"> </w:t>
      </w:r>
      <w:r>
        <w:t xml:space="preserve">Het wetsvoorstel neemt de vrijheid van onderwijs serieus, door het bij de tijd te brengen. </w:t>
      </w:r>
    </w:p>
    <w:p w:rsidR="00BE28CC" w:rsidP="00BE28CC" w:rsidRDefault="00BE28CC">
      <w:pPr>
        <w:pStyle w:val="Lijstalinea"/>
      </w:pPr>
    </w:p>
    <w:p w:rsidR="00AD046F" w:rsidP="00BE28CC" w:rsidRDefault="00A42502">
      <w:pPr>
        <w:pStyle w:val="Lijstalinea"/>
        <w:numPr>
          <w:ilvl w:val="0"/>
          <w:numId w:val="1"/>
        </w:numPr>
      </w:pPr>
      <w:r>
        <w:t xml:space="preserve">In het wetsvoorstel is een goede balans gevonden tussen </w:t>
      </w:r>
      <w:r w:rsidR="00807A98">
        <w:t xml:space="preserve">enerzijds </w:t>
      </w:r>
      <w:r>
        <w:t xml:space="preserve">het creëren van </w:t>
      </w:r>
      <w:r w:rsidR="00AD046F">
        <w:t xml:space="preserve">nieuwe </w:t>
      </w:r>
      <w:r>
        <w:t xml:space="preserve">mechanismen </w:t>
      </w:r>
      <w:r w:rsidR="00213964">
        <w:t>die tot het stichten van nieuwe scholen</w:t>
      </w:r>
      <w:r w:rsidR="003077AD">
        <w:t xml:space="preserve"> (en nevenvestigingen) </w:t>
      </w:r>
      <w:r w:rsidR="00AD046F">
        <w:t xml:space="preserve">kunnen leiden en </w:t>
      </w:r>
      <w:r w:rsidR="00807A98">
        <w:t xml:space="preserve">anderzijds </w:t>
      </w:r>
      <w:r w:rsidR="00AD046F">
        <w:t xml:space="preserve">het borgen van datgene waarin </w:t>
      </w:r>
      <w:r w:rsidR="003077AD">
        <w:t>belangrijke</w:t>
      </w:r>
      <w:r w:rsidR="00AD046F">
        <w:t xml:space="preserve"> </w:t>
      </w:r>
      <w:r w:rsidR="003077AD">
        <w:t xml:space="preserve">verworvenheden van de </w:t>
      </w:r>
      <w:r w:rsidR="00AD046F">
        <w:t xml:space="preserve">vrijheid van onderwijs zichtbaar </w:t>
      </w:r>
      <w:r w:rsidR="00BE28CC">
        <w:t>zijn ge</w:t>
      </w:r>
      <w:r w:rsidR="00AD046F">
        <w:t>word</w:t>
      </w:r>
      <w:r w:rsidR="003077AD">
        <w:t>en</w:t>
      </w:r>
      <w:r w:rsidR="00AD046F">
        <w:t xml:space="preserve"> </w:t>
      </w:r>
      <w:r w:rsidR="003077AD">
        <w:t>–</w:t>
      </w:r>
      <w:r w:rsidR="00AD046F">
        <w:t xml:space="preserve"> de richtingen en datgene wat daarin meekomt (</w:t>
      </w:r>
      <w:r w:rsidR="003077AD">
        <w:t>zoals de</w:t>
      </w:r>
      <w:r w:rsidR="00213964">
        <w:t xml:space="preserve"> laatste school van de richting, leerlingenvervoer, substituut-kerndoelen)</w:t>
      </w:r>
      <w:r w:rsidR="00AD046F">
        <w:t>.</w:t>
      </w:r>
      <w:r w:rsidR="00BE28CC">
        <w:br/>
      </w:r>
      <w:r w:rsidR="00BE28CC">
        <w:br/>
        <w:t>Met het wetsvoorstel komen</w:t>
      </w:r>
      <w:r w:rsidR="00230D7A">
        <w:t xml:space="preserve"> </w:t>
      </w:r>
      <w:r w:rsidR="00BE28CC">
        <w:t xml:space="preserve">ook vragen mee, die in de praktijk </w:t>
      </w:r>
      <w:r w:rsidR="00330DFC">
        <w:t>hun antwoord moeten krijgen</w:t>
      </w:r>
      <w:r w:rsidR="00BE28CC">
        <w:t xml:space="preserve">. Zoals: wie zullen van de wet gebruik maken, en wat betekent dit in termen van maatschappelijke cohesie? </w:t>
      </w:r>
      <w:r w:rsidR="006C493E">
        <w:t>En ook</w:t>
      </w:r>
      <w:r w:rsidR="00BE28CC">
        <w:t>: w</w:t>
      </w:r>
      <w:r w:rsidR="006C493E">
        <w:t>elke effecten</w:t>
      </w:r>
      <w:r w:rsidR="00BE28CC">
        <w:t xml:space="preserve"> </w:t>
      </w:r>
      <w:r w:rsidR="006C493E">
        <w:t>zal de wet hebben</w:t>
      </w:r>
      <w:r w:rsidR="00BE28CC">
        <w:t xml:space="preserve"> in termen van </w:t>
      </w:r>
      <w:r w:rsidR="00230D7A">
        <w:t xml:space="preserve">benodigde </w:t>
      </w:r>
      <w:r w:rsidR="00BE28CC">
        <w:t>huisvesting</w:t>
      </w:r>
      <w:r w:rsidR="006C493E">
        <w:t xml:space="preserve">; en </w:t>
      </w:r>
      <w:r w:rsidR="00230D7A">
        <w:t xml:space="preserve">wat </w:t>
      </w:r>
      <w:r w:rsidR="006C493E">
        <w:t xml:space="preserve">zal het gaan betekenen </w:t>
      </w:r>
      <w:r w:rsidR="00230D7A">
        <w:t xml:space="preserve">voor </w:t>
      </w:r>
      <w:r w:rsidR="00330DFC">
        <w:t>het reilen en zeilen</w:t>
      </w:r>
      <w:r w:rsidR="00230D7A">
        <w:t xml:space="preserve"> van bestaande scholen?</w:t>
      </w:r>
    </w:p>
    <w:p w:rsidR="00AD046F" w:rsidP="00AD046F" w:rsidRDefault="00AD046F">
      <w:pPr>
        <w:pStyle w:val="Lijstalinea"/>
      </w:pPr>
    </w:p>
    <w:p w:rsidR="00807A98" w:rsidP="00A42502" w:rsidRDefault="00AD046F">
      <w:pPr>
        <w:pStyle w:val="Lijstalinea"/>
        <w:numPr>
          <w:ilvl w:val="0"/>
          <w:numId w:val="1"/>
        </w:numPr>
      </w:pPr>
      <w:r>
        <w:t>Vanuit het oogpunt van continuïteit</w:t>
      </w:r>
      <w:r w:rsidR="003077AD">
        <w:t>,</w:t>
      </w:r>
      <w:r>
        <w:t xml:space="preserve"> kwaliteit</w:t>
      </w:r>
      <w:r w:rsidR="003077AD">
        <w:t xml:space="preserve"> en transparantie</w:t>
      </w:r>
      <w:r>
        <w:t xml:space="preserve"> is het </w:t>
      </w:r>
      <w:r w:rsidR="003077AD">
        <w:t xml:space="preserve">een </w:t>
      </w:r>
      <w:r>
        <w:t>goed</w:t>
      </w:r>
      <w:r w:rsidR="003077AD">
        <w:t>e zaak</w:t>
      </w:r>
      <w:r>
        <w:t xml:space="preserve"> dat er robuuste voorwaarden worden gesteld</w:t>
      </w:r>
      <w:r w:rsidR="00213964">
        <w:t xml:space="preserve"> aan het starten van nieuwe scholen</w:t>
      </w:r>
      <w:r w:rsidR="003077AD">
        <w:t xml:space="preserve"> en dat er voor de initiatiefnemer van een nieuwe school </w:t>
      </w:r>
      <w:r w:rsidR="00213964">
        <w:t xml:space="preserve">de verplichting is om in </w:t>
      </w:r>
      <w:r w:rsidR="003077AD">
        <w:t>de betreffende regionale situatie in gesprek te treden met gemeente en scholen.</w:t>
      </w:r>
    </w:p>
    <w:p w:rsidR="00807A98" w:rsidP="00807A98" w:rsidRDefault="00807A98">
      <w:pPr>
        <w:pStyle w:val="Lijstalinea"/>
      </w:pPr>
    </w:p>
    <w:p w:rsidR="00A42502" w:rsidP="00BE28CC" w:rsidRDefault="00807A98">
      <w:pPr>
        <w:pStyle w:val="Lijstalinea"/>
      </w:pPr>
      <w:r>
        <w:t>Wat betreft de continuïteits- en kwaliteitseisen k</w:t>
      </w:r>
      <w:r w:rsidR="00230D7A">
        <w:t>omt</w:t>
      </w:r>
      <w:r>
        <w:t xml:space="preserve"> wel de vraag </w:t>
      </w:r>
      <w:r w:rsidR="00230D7A">
        <w:t>naar boven</w:t>
      </w:r>
      <w:r>
        <w:t xml:space="preserve"> hoeveel kans nieuwe initiatieven in de praktijk zullen hebben. </w:t>
      </w:r>
      <w:r w:rsidR="00230D7A">
        <w:t>Om hoeveel nieuwe initiatieven zal het uiteindelijk gaan?</w:t>
      </w:r>
    </w:p>
    <w:p w:rsidR="00230D7A" w:rsidP="00BE28CC" w:rsidRDefault="00230D7A">
      <w:pPr>
        <w:pStyle w:val="Lijstalinea"/>
      </w:pPr>
    </w:p>
    <w:p w:rsidR="00230D7A" w:rsidP="00BE28CC" w:rsidRDefault="00230D7A">
      <w:pPr>
        <w:pStyle w:val="Lijstalinea"/>
      </w:pPr>
    </w:p>
    <w:p w:rsidR="00230D7A" w:rsidP="00BE28CC" w:rsidRDefault="00230D7A">
      <w:pPr>
        <w:pStyle w:val="Lijstalinea"/>
      </w:pPr>
      <w:r>
        <w:t>Marnix Niemeijer</w:t>
      </w:r>
      <w:r>
        <w:br/>
        <w:t>voorzitter</w:t>
      </w:r>
    </w:p>
    <w:p w:rsidR="00AD046F" w:rsidP="00AD046F" w:rsidRDefault="00AD046F">
      <w:pPr>
        <w:pStyle w:val="Lijstalinea"/>
      </w:pPr>
    </w:p>
    <w:p w:rsidRPr="00A42502" w:rsidR="00AD046F" w:rsidP="00BE28CC" w:rsidRDefault="00AD046F">
      <w:pPr>
        <w:pStyle w:val="Lijstalinea"/>
      </w:pPr>
    </w:p>
    <w:sectPr w:rsidRPr="00A42502" w:rsidR="00AD046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0F0ED9"/>
    <w:multiLevelType w:val="hybridMultilevel"/>
    <w:tmpl w:val="92A43E4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502"/>
    <w:rsid w:val="000B0E13"/>
    <w:rsid w:val="00213964"/>
    <w:rsid w:val="00230D7A"/>
    <w:rsid w:val="003077AD"/>
    <w:rsid w:val="00330DFC"/>
    <w:rsid w:val="006C493E"/>
    <w:rsid w:val="006D077E"/>
    <w:rsid w:val="00807A98"/>
    <w:rsid w:val="00A42502"/>
    <w:rsid w:val="00AD046F"/>
    <w:rsid w:val="00BE28CC"/>
    <w:rsid w:val="00CA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2E696F-BF99-49CE-8532-6640BE77E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42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263</ap:Words>
  <ap:Characters>1451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1711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2018-12-04T15:06:00.0000000Z</dcterms:created>
  <dcterms:modified xsi:type="dcterms:W3CDTF">2018-12-04T16:29:00.0000000Z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0x010100B5C2231C82349E41B544CE1E88B5B4F3</vt:lpwstr>
  </property>
</Properties>
</file>