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566DD" w:rsidR="00BA5E7D" w:rsidP="00BA5E7D" w:rsidRDefault="00BA5E7D">
      <w:pPr>
        <w:rPr>
          <w:rFonts w:asciiTheme="minorHAnsi" w:hAnsiTheme="minorHAnsi"/>
          <w:b/>
          <w:sz w:val="20"/>
          <w:szCs w:val="20"/>
        </w:rPr>
      </w:pPr>
      <w:r w:rsidRPr="006566DD">
        <w:rPr>
          <w:rFonts w:asciiTheme="minorHAnsi" w:hAnsiTheme="minorHAnsi"/>
          <w:b/>
          <w:sz w:val="20"/>
          <w:szCs w:val="20"/>
        </w:rPr>
        <w:t xml:space="preserve">Overzicht nieuw gepubliceerde EU-voorstellen </w:t>
      </w:r>
    </w:p>
    <w:p w:rsidRPr="006566DD" w:rsidR="00BA5E7D" w:rsidP="00BA5E7D" w:rsidRDefault="00BA5E7D">
      <w:pPr>
        <w:rPr>
          <w:rFonts w:asciiTheme="minorHAnsi" w:hAnsiTheme="minorHAnsi"/>
          <w:sz w:val="20"/>
          <w:szCs w:val="20"/>
          <w:u w:val="single"/>
        </w:rPr>
      </w:pPr>
      <w:r w:rsidRPr="006566DD">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22</w:t>
      </w:r>
      <w:r w:rsidRPr="006566DD">
        <w:rPr>
          <w:rFonts w:asciiTheme="minorHAnsi" w:hAnsiTheme="minorHAnsi"/>
          <w:sz w:val="20"/>
          <w:szCs w:val="20"/>
          <w:u w:val="single"/>
        </w:rPr>
        <w:t xml:space="preserve"> november tot </w:t>
      </w:r>
      <w:r w:rsidR="001916E1">
        <w:rPr>
          <w:rFonts w:asciiTheme="minorHAnsi" w:hAnsiTheme="minorHAnsi"/>
          <w:sz w:val="20"/>
          <w:szCs w:val="20"/>
          <w:u w:val="single"/>
        </w:rPr>
        <w:t>4</w:t>
      </w:r>
      <w:r>
        <w:rPr>
          <w:rFonts w:asciiTheme="minorHAnsi" w:hAnsiTheme="minorHAnsi"/>
          <w:sz w:val="20"/>
          <w:szCs w:val="20"/>
          <w:u w:val="single"/>
        </w:rPr>
        <w:t xml:space="preserve"> december </w:t>
      </w:r>
      <w:r w:rsidRPr="006566DD">
        <w:rPr>
          <w:rFonts w:asciiTheme="minorHAnsi" w:hAnsiTheme="minorHAnsi"/>
          <w:sz w:val="20"/>
          <w:szCs w:val="20"/>
          <w:u w:val="single"/>
        </w:rPr>
        <w:t xml:space="preserve">- d.d. </w:t>
      </w:r>
      <w:r w:rsidR="00260E39">
        <w:rPr>
          <w:rFonts w:asciiTheme="minorHAnsi" w:hAnsiTheme="minorHAnsi"/>
          <w:sz w:val="20"/>
          <w:szCs w:val="20"/>
          <w:u w:val="single"/>
        </w:rPr>
        <w:t>13</w:t>
      </w:r>
      <w:r w:rsidRPr="006312AE" w:rsidR="00752FD6">
        <w:rPr>
          <w:rFonts w:asciiTheme="minorHAnsi" w:hAnsiTheme="minorHAnsi"/>
          <w:sz w:val="20"/>
          <w:szCs w:val="20"/>
          <w:u w:val="single"/>
        </w:rPr>
        <w:t xml:space="preserve"> </w:t>
      </w:r>
      <w:r w:rsidRPr="006312AE">
        <w:rPr>
          <w:rFonts w:asciiTheme="minorHAnsi" w:hAnsiTheme="minorHAnsi"/>
          <w:sz w:val="20"/>
          <w:szCs w:val="20"/>
          <w:u w:val="single"/>
        </w:rPr>
        <w:t>december 2018</w:t>
      </w:r>
    </w:p>
    <w:p w:rsidRPr="006566DD" w:rsidR="00BA5E7D" w:rsidP="00BA5E7D" w:rsidRDefault="00BA5E7D">
      <w:pPr>
        <w:rPr>
          <w:rFonts w:asciiTheme="minorHAnsi" w:hAnsiTheme="minorHAnsi"/>
          <w:sz w:val="20"/>
          <w:szCs w:val="20"/>
          <w:u w:val="single"/>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6566DD" w:rsidR="00BA5E7D" w:rsidTr="008416C5">
        <w:trPr>
          <w:trHeight w:val="1550"/>
        </w:trPr>
        <w:tc>
          <w:tcPr>
            <w:tcW w:w="1433" w:type="dxa"/>
            <w:shd w:val="clear" w:color="auto" w:fill="auto"/>
            <w:textDirection w:val="btLr"/>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Publicatie-</w:t>
            </w:r>
          </w:p>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datum</w:t>
            </w:r>
          </w:p>
        </w:tc>
        <w:tc>
          <w:tcPr>
            <w:tcW w:w="709" w:type="dxa"/>
            <w:shd w:val="clear" w:color="auto" w:fill="auto"/>
            <w:textDirection w:val="btLr"/>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Voortouw</w:t>
            </w:r>
          </w:p>
        </w:tc>
        <w:tc>
          <w:tcPr>
            <w:tcW w:w="1559" w:type="dxa"/>
            <w:shd w:val="clear" w:color="auto" w:fill="auto"/>
            <w:textDirection w:val="btLr"/>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Soort</w:t>
            </w:r>
          </w:p>
        </w:tc>
        <w:tc>
          <w:tcPr>
            <w:tcW w:w="5386" w:type="dxa"/>
            <w:shd w:val="clear" w:color="auto" w:fill="auto"/>
            <w:textDirection w:val="btLr"/>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Titel</w:t>
            </w:r>
          </w:p>
        </w:tc>
        <w:tc>
          <w:tcPr>
            <w:tcW w:w="709" w:type="dxa"/>
            <w:shd w:val="clear" w:color="auto" w:fill="auto"/>
            <w:textDirection w:val="btLr"/>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COM-nummer</w:t>
            </w:r>
          </w:p>
        </w:tc>
        <w:tc>
          <w:tcPr>
            <w:tcW w:w="992" w:type="dxa"/>
            <w:textDirection w:val="btLr"/>
          </w:tcPr>
          <w:p w:rsidRPr="006566DD" w:rsidR="00BA5E7D" w:rsidP="008416C5" w:rsidRDefault="00BA5E7D">
            <w:pPr>
              <w:rPr>
                <w:rFonts w:asciiTheme="minorHAnsi" w:hAnsiTheme="minorHAnsi"/>
                <w:b/>
                <w:bCs/>
                <w:color w:val="000000"/>
                <w:sz w:val="20"/>
                <w:szCs w:val="20"/>
              </w:rPr>
            </w:pPr>
          </w:p>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Deadline</w:t>
            </w:r>
          </w:p>
          <w:p w:rsidRPr="006566DD" w:rsidR="00BA5E7D" w:rsidP="008416C5" w:rsidRDefault="00BA5E7D">
            <w:pPr>
              <w:rPr>
                <w:rFonts w:asciiTheme="minorHAnsi" w:hAnsiTheme="minorHAnsi"/>
                <w:b/>
                <w:bCs/>
                <w:color w:val="000000"/>
                <w:sz w:val="20"/>
                <w:szCs w:val="20"/>
              </w:rPr>
            </w:pPr>
            <w:proofErr w:type="spellStart"/>
            <w:r w:rsidRPr="006566DD">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Opmerking</w:t>
            </w:r>
          </w:p>
        </w:tc>
      </w:tr>
      <w:tr w:rsidRPr="006566DD" w:rsidR="00BA5E7D" w:rsidTr="008416C5">
        <w:trPr>
          <w:trHeight w:val="300"/>
        </w:trPr>
        <w:tc>
          <w:tcPr>
            <w:tcW w:w="1433" w:type="dxa"/>
            <w:tcBorders>
              <w:bottom w:val="single" w:color="auto" w:sz="4" w:space="0"/>
            </w:tcBorders>
            <w:shd w:val="clear" w:color="000000" w:fill="538DD5"/>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6566DD" w:rsidR="00BA5E7D" w:rsidP="008416C5" w:rsidRDefault="00BA5E7D">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6566DD" w:rsidR="00BA5E7D" w:rsidP="008416C5" w:rsidRDefault="00BA5E7D">
            <w:pPr>
              <w:rPr>
                <w:rFonts w:asciiTheme="minorHAnsi" w:hAnsiTheme="minorHAnsi"/>
                <w:b/>
                <w:bCs/>
                <w:color w:val="000000"/>
                <w:sz w:val="20"/>
                <w:szCs w:val="20"/>
              </w:rPr>
            </w:pPr>
            <w:r w:rsidRPr="006566DD">
              <w:rPr>
                <w:rFonts w:asciiTheme="minorHAnsi" w:hAnsiTheme="minorHAnsi"/>
                <w:b/>
                <w:bCs/>
                <w:color w:val="000000"/>
                <w:sz w:val="20"/>
                <w:szCs w:val="20"/>
              </w:rPr>
              <w:t> </w:t>
            </w:r>
          </w:p>
        </w:tc>
      </w:tr>
      <w:tr w:rsidRPr="00BA5E7D" w:rsidR="006312AE" w:rsidTr="0084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312AE" w:rsidR="006312AE" w:rsidP="008416C5" w:rsidRDefault="006312AE">
            <w:pPr>
              <w:rPr>
                <w:rFonts w:ascii="Calibri" w:hAnsi="Calibri"/>
                <w:color w:val="000000"/>
                <w:sz w:val="20"/>
                <w:szCs w:val="20"/>
                <w:lang w:val="en-GB"/>
              </w:rPr>
            </w:pPr>
            <w:r w:rsidRPr="006312AE">
              <w:rPr>
                <w:rFonts w:asciiTheme="minorHAnsi" w:hAnsiTheme="minorHAnsi"/>
                <w:color w:val="000000"/>
                <w:sz w:val="20"/>
                <w:szCs w:val="20"/>
              </w:rPr>
              <w:t>28-nov-18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71679" w:rsidR="006312AE" w:rsidP="008416C5" w:rsidRDefault="006312AE">
            <w:pPr>
              <w:rPr>
                <w:rFonts w:asciiTheme="minorHAnsi" w:hAnsiTheme="minorHAnsi"/>
                <w:color w:val="000000"/>
                <w:sz w:val="20"/>
                <w:szCs w:val="20"/>
                <w:lang w:val="en-GB"/>
              </w:rPr>
            </w:pPr>
            <w:r>
              <w:rPr>
                <w:rFonts w:asciiTheme="minorHAnsi" w:hAnsiTheme="minorHAnsi"/>
                <w:color w:val="000000"/>
                <w:sz w:val="20"/>
                <w:szCs w:val="20"/>
                <w:lang w:val="en-GB"/>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71679" w:rsidR="006312AE" w:rsidP="008416C5" w:rsidRDefault="006312AE">
            <w:pPr>
              <w:rPr>
                <w:rFonts w:ascii="Calibri" w:hAnsi="Calibri"/>
                <w:color w:val="000000"/>
                <w:sz w:val="20"/>
                <w:szCs w:val="20"/>
                <w:lang w:val="en-GB"/>
              </w:rPr>
            </w:pPr>
            <w:r>
              <w:rPr>
                <w:rFonts w:asciiTheme="minorHAnsi" w:hAnsiTheme="minorHAnsi"/>
                <w:color w:val="000000"/>
                <w:sz w:val="20"/>
                <w:szCs w:val="20"/>
              </w:rPr>
              <w:t>Mededeling</w:t>
            </w:r>
          </w:p>
        </w:tc>
        <w:tc>
          <w:tcPr>
            <w:tcW w:w="5386" w:type="dxa"/>
            <w:tcBorders>
              <w:top w:val="single" w:color="auto" w:sz="4" w:space="0"/>
              <w:left w:val="nil"/>
              <w:bottom w:val="single" w:color="auto" w:sz="4" w:space="0"/>
              <w:right w:val="nil"/>
            </w:tcBorders>
            <w:shd w:val="clear" w:color="auto" w:fill="FFFFFF" w:themeFill="background1"/>
            <w:noWrap/>
          </w:tcPr>
          <w:p w:rsidRPr="006312AE" w:rsidR="006312AE" w:rsidP="008416C5" w:rsidRDefault="006312AE">
            <w:pPr>
              <w:rPr>
                <w:rFonts w:ascii="Calibri" w:hAnsi="Calibri"/>
                <w:color w:val="000000"/>
                <w:sz w:val="20"/>
                <w:szCs w:val="20"/>
              </w:rPr>
            </w:pPr>
            <w:r w:rsidRPr="00F75CDB">
              <w:rPr>
                <w:rFonts w:ascii="Calibri" w:hAnsi="Calibri"/>
                <w:color w:val="000000"/>
                <w:sz w:val="20"/>
                <w:szCs w:val="20"/>
              </w:rPr>
              <w:t xml:space="preserve">MEDEDELING VAN DE COMMISSIE AAN HET EUROPEES PARLEMENT, DE EUROPESE RAAD, DE RAAD, HET EUROPEES ECONOMISCH EN SOCIAAL COMITÉ, HET COMITÉ VAN DE REGIO'S EN DE EUROPESE INVESTERINGSBANK Een schone planeet voor iedereen Een Europese strategische langetermijnvisie voor een bloeiende, moderne, concurrerende en </w:t>
            </w:r>
            <w:proofErr w:type="spellStart"/>
            <w:r w:rsidRPr="00F75CDB">
              <w:rPr>
                <w:rFonts w:ascii="Calibri" w:hAnsi="Calibri"/>
                <w:color w:val="000000"/>
                <w:sz w:val="20"/>
                <w:szCs w:val="20"/>
              </w:rPr>
              <w:t>klimaatneutrale</w:t>
            </w:r>
            <w:proofErr w:type="spellEnd"/>
            <w:r w:rsidRPr="00F75CDB">
              <w:rPr>
                <w:rFonts w:ascii="Calibri" w:hAnsi="Calibri"/>
                <w:color w:val="000000"/>
                <w:sz w:val="20"/>
                <w:szCs w:val="20"/>
              </w:rPr>
              <w:t xml:space="preserve"> economie</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F75CDB" w:rsidR="006312AE" w:rsidP="006312AE" w:rsidRDefault="00BC336A">
            <w:pPr>
              <w:rPr>
                <w:rFonts w:ascii="Calibri" w:hAnsi="Calibri" w:eastAsiaTheme="minorHAnsi"/>
                <w:color w:val="0000FF"/>
                <w:sz w:val="20"/>
                <w:szCs w:val="20"/>
                <w:u w:val="single"/>
              </w:rPr>
            </w:pPr>
            <w:hyperlink w:history="1" r:id="rId12">
              <w:r w:rsidRPr="00F75CDB" w:rsidR="006312AE">
                <w:rPr>
                  <w:rStyle w:val="Hyperlink"/>
                  <w:rFonts w:ascii="Calibri" w:hAnsi="Calibri"/>
                  <w:sz w:val="20"/>
                  <w:szCs w:val="20"/>
                </w:rPr>
                <w:t xml:space="preserve">COM (2018) 773 </w:t>
              </w:r>
            </w:hyperlink>
          </w:p>
          <w:p w:rsidR="006312AE" w:rsidP="008416C5" w:rsidRDefault="006312AE"/>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352F14" w:rsidR="006312AE" w:rsidP="008416C5" w:rsidRDefault="006312AE">
            <w:pPr>
              <w:rPr>
                <w:rFonts w:cs="Arial" w:asciiTheme="minorHAnsi" w:hAnsiTheme="minorHAnsi"/>
                <w:sz w:val="20"/>
                <w:szCs w:val="20"/>
              </w:rPr>
            </w:pPr>
            <w:r>
              <w:rPr>
                <w:rFonts w:cs="Arial" w:asciiTheme="minorHAnsi" w:hAnsiTheme="minorHAnsi"/>
                <w:sz w:val="20"/>
                <w:szCs w:val="20"/>
              </w:rPr>
              <w:t>N.v.t.</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F75CDB" w:rsidR="006312AE" w:rsidP="006312AE" w:rsidRDefault="006312AE">
            <w:pPr>
              <w:rPr>
                <w:rFonts w:asciiTheme="minorHAnsi" w:hAnsiTheme="minorHAnsi"/>
                <w:iCs/>
                <w:sz w:val="20"/>
                <w:szCs w:val="20"/>
              </w:rPr>
            </w:pPr>
            <w:r w:rsidRPr="00BC336A">
              <w:rPr>
                <w:rFonts w:asciiTheme="minorHAnsi" w:hAnsiTheme="minorHAnsi"/>
                <w:iCs/>
                <w:sz w:val="20"/>
                <w:szCs w:val="20"/>
                <w:u w:val="single"/>
              </w:rPr>
              <w:t>Behandelvoorstel</w:t>
            </w:r>
            <w:r w:rsidRPr="00F75CDB">
              <w:rPr>
                <w:rFonts w:asciiTheme="minorHAnsi" w:hAnsiTheme="minorHAnsi"/>
                <w:iCs/>
                <w:sz w:val="20"/>
                <w:szCs w:val="20"/>
              </w:rPr>
              <w:t xml:space="preserve">: </w:t>
            </w:r>
            <w:r>
              <w:rPr>
                <w:rFonts w:asciiTheme="minorHAnsi" w:hAnsiTheme="minorHAnsi"/>
                <w:iCs/>
                <w:sz w:val="20"/>
                <w:szCs w:val="20"/>
              </w:rPr>
              <w:t>Een EU-stafnotitie zal worden geagendeerd voor de eerstvolgende PV op 22 januari 2019.</w:t>
            </w:r>
          </w:p>
          <w:p w:rsidRPr="00352F14" w:rsidR="006312AE" w:rsidP="006312AE" w:rsidRDefault="006312AE">
            <w:pPr>
              <w:rPr>
                <w:rFonts w:asciiTheme="minorHAnsi" w:hAnsiTheme="minorHAnsi"/>
                <w:iCs/>
                <w:sz w:val="20"/>
                <w:szCs w:val="20"/>
              </w:rPr>
            </w:pPr>
            <w:r w:rsidRPr="00BC336A">
              <w:rPr>
                <w:rFonts w:asciiTheme="minorHAnsi" w:hAnsiTheme="minorHAnsi"/>
                <w:iCs/>
                <w:sz w:val="20"/>
                <w:szCs w:val="20"/>
                <w:u w:val="single"/>
              </w:rPr>
              <w:t>Noot</w:t>
            </w:r>
            <w:r w:rsidRPr="00F75CDB">
              <w:rPr>
                <w:rFonts w:asciiTheme="minorHAnsi" w:hAnsiTheme="minorHAnsi"/>
                <w:iCs/>
                <w:sz w:val="20"/>
                <w:szCs w:val="20"/>
              </w:rPr>
              <w:t xml:space="preserve">: Uw </w:t>
            </w:r>
            <w:r>
              <w:rPr>
                <w:rFonts w:asciiTheme="minorHAnsi" w:hAnsiTheme="minorHAnsi"/>
                <w:iCs/>
                <w:sz w:val="20"/>
                <w:szCs w:val="20"/>
              </w:rPr>
              <w:t>c</w:t>
            </w:r>
            <w:r w:rsidRPr="00F75CDB">
              <w:rPr>
                <w:rFonts w:asciiTheme="minorHAnsi" w:hAnsiTheme="minorHAnsi"/>
                <w:iCs/>
                <w:sz w:val="20"/>
                <w:szCs w:val="20"/>
              </w:rPr>
              <w:t>ommissie heeft deze mededeling al</w:t>
            </w:r>
            <w:bookmarkStart w:name="_GoBack" w:id="0"/>
            <w:bookmarkEnd w:id="0"/>
            <w:r w:rsidRPr="00F75CDB">
              <w:rPr>
                <w:rFonts w:asciiTheme="minorHAnsi" w:hAnsiTheme="minorHAnsi"/>
                <w:iCs/>
                <w:sz w:val="20"/>
                <w:szCs w:val="20"/>
              </w:rPr>
              <w:t>s EU-prioriteit aangemerkt op de PV van 27 november jl.</w:t>
            </w:r>
          </w:p>
        </w:tc>
      </w:tr>
      <w:tr w:rsidRPr="00BA5E7D" w:rsidR="00BA5E7D" w:rsidTr="0084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312AE" w:rsidR="00BA5E7D" w:rsidP="008416C5" w:rsidRDefault="00BA5E7D">
            <w:pPr>
              <w:rPr>
                <w:rFonts w:asciiTheme="minorHAnsi" w:hAnsiTheme="minorHAnsi"/>
                <w:color w:val="000000"/>
                <w:sz w:val="20"/>
                <w:szCs w:val="20"/>
                <w:lang w:val="en-GB"/>
              </w:rPr>
            </w:pPr>
            <w:r w:rsidRPr="006312AE">
              <w:rPr>
                <w:rFonts w:ascii="Calibri" w:hAnsi="Calibri"/>
                <w:color w:val="000000"/>
                <w:sz w:val="20"/>
                <w:szCs w:val="20"/>
                <w:lang w:val="en-GB"/>
              </w:rPr>
              <w:t>22-nov-18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71679" w:rsidR="00BA5E7D" w:rsidP="008416C5" w:rsidRDefault="00071679">
            <w:pPr>
              <w:rPr>
                <w:rFonts w:asciiTheme="minorHAnsi" w:hAnsiTheme="minorHAnsi"/>
                <w:color w:val="000000"/>
                <w:sz w:val="20"/>
                <w:szCs w:val="20"/>
                <w:lang w:val="en-GB"/>
              </w:rPr>
            </w:pPr>
            <w:r w:rsidRPr="00071679">
              <w:rPr>
                <w:rFonts w:asciiTheme="minorHAnsi" w:hAnsiTheme="minorHAnsi"/>
                <w:color w:val="000000"/>
                <w:sz w:val="20"/>
                <w:szCs w:val="20"/>
                <w:lang w:val="en-GB"/>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71679" w:rsidR="00BA5E7D" w:rsidP="008416C5" w:rsidRDefault="006312AE">
            <w:pPr>
              <w:rPr>
                <w:rFonts w:asciiTheme="minorHAnsi" w:hAnsiTheme="minorHAnsi"/>
                <w:color w:val="000000"/>
                <w:sz w:val="20"/>
                <w:szCs w:val="20"/>
                <w:lang w:val="en-GB"/>
              </w:rPr>
            </w:pPr>
            <w:proofErr w:type="spellStart"/>
            <w:r>
              <w:rPr>
                <w:rFonts w:ascii="Calibri" w:hAnsi="Calibri"/>
                <w:color w:val="000000"/>
                <w:sz w:val="20"/>
                <w:szCs w:val="20"/>
                <w:lang w:val="en-GB"/>
              </w:rPr>
              <w:t>Mededeling</w:t>
            </w:r>
            <w:proofErr w:type="spellEnd"/>
            <w:r>
              <w:rPr>
                <w:rFonts w:ascii="Calibri" w:hAnsi="Calibri"/>
                <w:color w:val="000000"/>
                <w:sz w:val="20"/>
                <w:szCs w:val="20"/>
                <w:lang w:val="en-GB"/>
              </w:rPr>
              <w:t xml:space="preserve"> </w:t>
            </w:r>
          </w:p>
        </w:tc>
        <w:tc>
          <w:tcPr>
            <w:tcW w:w="5386" w:type="dxa"/>
            <w:tcBorders>
              <w:top w:val="single" w:color="auto" w:sz="4" w:space="0"/>
              <w:left w:val="nil"/>
              <w:bottom w:val="single" w:color="auto" w:sz="4" w:space="0"/>
              <w:right w:val="nil"/>
            </w:tcBorders>
            <w:shd w:val="clear" w:color="auto" w:fill="FFFFFF" w:themeFill="background1"/>
            <w:noWrap/>
          </w:tcPr>
          <w:p w:rsidRPr="00071679" w:rsidR="00BA5E7D" w:rsidP="008416C5" w:rsidRDefault="00BA5E7D">
            <w:pPr>
              <w:rPr>
                <w:rFonts w:asciiTheme="minorHAnsi" w:hAnsiTheme="minorHAnsi"/>
                <w:color w:val="000000"/>
                <w:sz w:val="20"/>
                <w:szCs w:val="20"/>
                <w:lang w:val="en-GB"/>
              </w:rPr>
            </w:pPr>
            <w:r w:rsidRPr="00071679">
              <w:rPr>
                <w:rFonts w:ascii="Calibri" w:hAnsi="Calibri"/>
                <w:color w:val="000000"/>
                <w:sz w:val="20"/>
                <w:szCs w:val="20"/>
                <w:lang w:val="en-GB"/>
              </w:rPr>
              <w:t>COMMUNICATION FROM THE COMMISSION TO THE EUROPEAN PARLIAMENT, THE COUNCIL AND THE EUROPEAN ECONOMIC AND SOCIAL COMMITTEE Harmonised standards: Enhancing transparency and legal certainty for a fully functioning Single Market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71679" w:rsidR="00BA5E7D" w:rsidP="008416C5" w:rsidRDefault="00BC336A">
            <w:pPr>
              <w:rPr>
                <w:rFonts w:asciiTheme="minorHAnsi" w:hAnsiTheme="minorHAnsi"/>
                <w:color w:val="0000FF"/>
                <w:sz w:val="20"/>
                <w:szCs w:val="20"/>
                <w:u w:val="single"/>
                <w:lang w:val="en-GB"/>
              </w:rPr>
            </w:pPr>
            <w:hyperlink w:history="1" r:id="rId13">
              <w:r w:rsidRPr="00071679" w:rsidR="00BA5E7D">
                <w:rPr>
                  <w:rStyle w:val="Hyperlink"/>
                  <w:rFonts w:ascii="Calibri" w:hAnsi="Calibri"/>
                  <w:sz w:val="20"/>
                  <w:szCs w:val="20"/>
                </w:rPr>
                <w:t>COM (2018) 764</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352F14" w:rsidR="00BA5E7D" w:rsidP="008416C5" w:rsidRDefault="00BA5E7D">
            <w:pPr>
              <w:rPr>
                <w:rFonts w:cs="Arial" w:asciiTheme="minorHAnsi" w:hAnsiTheme="minorHAnsi"/>
                <w:sz w:val="20"/>
                <w:szCs w:val="20"/>
              </w:rPr>
            </w:pPr>
            <w:r w:rsidRPr="00352F14">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352F14" w:rsidR="00071679" w:rsidP="00071679" w:rsidRDefault="00071679">
            <w:pPr>
              <w:rPr>
                <w:rFonts w:asciiTheme="minorHAnsi" w:hAnsiTheme="minorHAnsi"/>
                <w:iCs/>
                <w:sz w:val="20"/>
                <w:szCs w:val="20"/>
              </w:rPr>
            </w:pPr>
            <w:r w:rsidRPr="00BC336A">
              <w:rPr>
                <w:rFonts w:asciiTheme="minorHAnsi" w:hAnsiTheme="minorHAnsi"/>
                <w:iCs/>
                <w:sz w:val="20"/>
                <w:szCs w:val="20"/>
                <w:u w:val="single"/>
              </w:rPr>
              <w:t>Behandelvoorste</w:t>
            </w:r>
            <w:r w:rsidRPr="00352F14">
              <w:rPr>
                <w:rFonts w:asciiTheme="minorHAnsi" w:hAnsiTheme="minorHAnsi"/>
                <w:iCs/>
                <w:sz w:val="20"/>
                <w:szCs w:val="20"/>
              </w:rPr>
              <w:t>l:</w:t>
            </w:r>
            <w:r w:rsidRPr="00352F14" w:rsidR="001314B1">
              <w:rPr>
                <w:rFonts w:asciiTheme="minorHAnsi" w:hAnsiTheme="minorHAnsi"/>
                <w:iCs/>
                <w:sz w:val="20"/>
                <w:szCs w:val="20"/>
              </w:rPr>
              <w:t xml:space="preserve"> </w:t>
            </w:r>
            <w:r w:rsidR="00260E39">
              <w:rPr>
                <w:rFonts w:asciiTheme="minorHAnsi" w:hAnsiTheme="minorHAnsi"/>
                <w:iCs/>
                <w:sz w:val="20"/>
                <w:szCs w:val="20"/>
              </w:rPr>
              <w:t xml:space="preserve">Voor kennisgeving aannemen. </w:t>
            </w:r>
            <w:r w:rsidRPr="00352F14" w:rsidR="001314B1">
              <w:rPr>
                <w:rFonts w:asciiTheme="minorHAnsi" w:hAnsiTheme="minorHAnsi"/>
                <w:iCs/>
                <w:sz w:val="20"/>
                <w:szCs w:val="20"/>
              </w:rPr>
              <w:t xml:space="preserve"> </w:t>
            </w:r>
          </w:p>
          <w:p w:rsidRPr="00352F14" w:rsidR="00BA5E7D" w:rsidP="001314B1" w:rsidRDefault="00071679">
            <w:pPr>
              <w:rPr>
                <w:rFonts w:asciiTheme="minorHAnsi" w:hAnsiTheme="minorHAnsi"/>
                <w:iCs/>
                <w:sz w:val="20"/>
                <w:szCs w:val="20"/>
              </w:rPr>
            </w:pPr>
            <w:r w:rsidRPr="00BC336A">
              <w:rPr>
                <w:rFonts w:asciiTheme="minorHAnsi" w:hAnsiTheme="minorHAnsi"/>
                <w:iCs/>
                <w:sz w:val="20"/>
                <w:szCs w:val="20"/>
                <w:u w:val="single"/>
              </w:rPr>
              <w:t>Noot</w:t>
            </w:r>
            <w:r w:rsidRPr="00352F14">
              <w:rPr>
                <w:rFonts w:asciiTheme="minorHAnsi" w:hAnsiTheme="minorHAnsi"/>
                <w:iCs/>
                <w:sz w:val="20"/>
                <w:szCs w:val="20"/>
              </w:rPr>
              <w:t>:</w:t>
            </w:r>
            <w:r w:rsidRPr="00352F14" w:rsidR="004B7C08">
              <w:rPr>
                <w:rFonts w:asciiTheme="minorHAnsi" w:hAnsiTheme="minorHAnsi"/>
                <w:iCs/>
                <w:sz w:val="20"/>
                <w:szCs w:val="20"/>
              </w:rPr>
              <w:t xml:space="preserve"> </w:t>
            </w:r>
            <w:r w:rsidRPr="00352F14" w:rsidR="001314B1">
              <w:rPr>
                <w:rFonts w:asciiTheme="minorHAnsi" w:hAnsiTheme="minorHAnsi"/>
                <w:sz w:val="20"/>
                <w:szCs w:val="20"/>
              </w:rPr>
              <w:t>Deze mededeling biedt een overzicht van de werking van het Europees normalisatiesysteem en maakt de balans op van de initiatieven om de tenuitvoerlegging van de normalisatieverordening te ondersteunen.</w:t>
            </w:r>
          </w:p>
        </w:tc>
      </w:tr>
      <w:tr w:rsidRPr="00BA5E7D" w:rsidR="00BA5E7D" w:rsidTr="0084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312AE" w:rsidR="00BA5E7D" w:rsidP="008416C5" w:rsidRDefault="00071679">
            <w:pPr>
              <w:rPr>
                <w:rFonts w:asciiTheme="minorHAnsi" w:hAnsiTheme="minorHAnsi"/>
                <w:color w:val="000000"/>
                <w:sz w:val="20"/>
                <w:szCs w:val="20"/>
              </w:rPr>
            </w:pPr>
            <w:r w:rsidRPr="006312AE">
              <w:rPr>
                <w:rFonts w:ascii="Calibri" w:hAnsi="Calibri"/>
                <w:color w:val="000000"/>
                <w:sz w:val="20"/>
                <w:szCs w:val="20"/>
              </w:rPr>
              <w:t>22-nov-18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71679" w:rsidR="00BA5E7D" w:rsidP="008416C5" w:rsidRDefault="00071679">
            <w:pPr>
              <w:rPr>
                <w:rFonts w:asciiTheme="minorHAnsi" w:hAnsiTheme="minorHAnsi"/>
                <w:color w:val="000000"/>
                <w:sz w:val="20"/>
                <w:szCs w:val="20"/>
              </w:rPr>
            </w:pPr>
            <w:r w:rsidRPr="00071679">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71679" w:rsidR="00BA5E7D" w:rsidP="00071679" w:rsidRDefault="00071679">
            <w:pPr>
              <w:rPr>
                <w:rFonts w:asciiTheme="minorHAnsi" w:hAnsiTheme="minorHAnsi"/>
                <w:color w:val="000000"/>
                <w:sz w:val="20"/>
                <w:szCs w:val="20"/>
              </w:rPr>
            </w:pPr>
            <w:r w:rsidRPr="00071679">
              <w:rPr>
                <w:rFonts w:ascii="Calibri" w:hAnsi="Calibr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071679" w:rsidR="00BA5E7D" w:rsidP="008416C5" w:rsidRDefault="00071679">
            <w:pPr>
              <w:rPr>
                <w:rFonts w:asciiTheme="minorHAnsi" w:hAnsiTheme="minorHAnsi"/>
                <w:color w:val="000000"/>
                <w:sz w:val="20"/>
                <w:szCs w:val="20"/>
              </w:rPr>
            </w:pPr>
            <w:r w:rsidRPr="00071679">
              <w:rPr>
                <w:rFonts w:ascii="Calibri" w:hAnsi="Calibri"/>
                <w:color w:val="000000"/>
                <w:sz w:val="20"/>
                <w:szCs w:val="20"/>
              </w:rPr>
              <w:t>Raadpleging over de lijst van potentiële projecten van gemeenschappelijk belang voor de elektriciteitsinfrastructuur</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71679" w:rsidR="00BA5E7D" w:rsidP="008416C5" w:rsidRDefault="00BC336A">
            <w:pPr>
              <w:rPr>
                <w:rFonts w:asciiTheme="minorHAnsi" w:hAnsiTheme="minorHAnsi"/>
                <w:color w:val="0000FF"/>
                <w:sz w:val="20"/>
                <w:szCs w:val="20"/>
                <w:u w:val="single"/>
              </w:rPr>
            </w:pPr>
            <w:hyperlink w:history="1" r:id="rId14">
              <w:r w:rsidRPr="00071679" w:rsidR="00071679">
                <w:rPr>
                  <w:rStyle w:val="Hyperlink"/>
                  <w:rFonts w:ascii="Calibri" w:hAnsi="Calibr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F75CDB" w:rsidR="00BA5E7D" w:rsidP="008416C5" w:rsidRDefault="00071679">
            <w:pPr>
              <w:rPr>
                <w:rFonts w:cs="Arial" w:asciiTheme="minorHAnsi" w:hAnsiTheme="minorHAnsi"/>
                <w:sz w:val="20"/>
                <w:szCs w:val="20"/>
              </w:rPr>
            </w:pPr>
            <w:r w:rsidRPr="00F75CDB">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260E39" w:rsidR="00071679" w:rsidP="00071679" w:rsidRDefault="00071679">
            <w:pPr>
              <w:rPr>
                <w:rFonts w:asciiTheme="minorHAnsi" w:hAnsiTheme="minorHAnsi"/>
                <w:iCs/>
                <w:color w:val="FF0000"/>
                <w:sz w:val="20"/>
                <w:szCs w:val="20"/>
              </w:rPr>
            </w:pPr>
            <w:r w:rsidRPr="00BC336A">
              <w:rPr>
                <w:rFonts w:asciiTheme="minorHAnsi" w:hAnsiTheme="minorHAnsi"/>
                <w:iCs/>
                <w:sz w:val="20"/>
                <w:szCs w:val="20"/>
                <w:u w:val="single"/>
              </w:rPr>
              <w:t>Behandelvoorstel</w:t>
            </w:r>
            <w:r w:rsidRPr="00260E39">
              <w:rPr>
                <w:rFonts w:asciiTheme="minorHAnsi" w:hAnsiTheme="minorHAnsi"/>
                <w:iCs/>
                <w:sz w:val="20"/>
                <w:szCs w:val="20"/>
              </w:rPr>
              <w:t>:</w:t>
            </w:r>
            <w:r w:rsidRPr="00260E39" w:rsidR="004B7C08">
              <w:rPr>
                <w:rFonts w:asciiTheme="minorHAnsi" w:hAnsiTheme="minorHAnsi"/>
                <w:iCs/>
                <w:sz w:val="20"/>
                <w:szCs w:val="20"/>
              </w:rPr>
              <w:t xml:space="preserve"> </w:t>
            </w:r>
            <w:r w:rsidRPr="00260E39" w:rsidR="00260E39">
              <w:rPr>
                <w:rFonts w:asciiTheme="minorHAnsi" w:hAnsiTheme="minorHAnsi"/>
                <w:iCs/>
                <w:sz w:val="20"/>
                <w:szCs w:val="20"/>
              </w:rPr>
              <w:t xml:space="preserve">Voor kennisgeving aannemen. </w:t>
            </w:r>
          </w:p>
          <w:p w:rsidRPr="00F75CDB" w:rsidR="00260E39" w:rsidP="000C4513" w:rsidRDefault="00071679">
            <w:pPr>
              <w:rPr>
                <w:rFonts w:asciiTheme="minorHAnsi" w:hAnsiTheme="minorHAnsi"/>
                <w:iCs/>
                <w:sz w:val="20"/>
                <w:szCs w:val="20"/>
                <w:u w:val="single"/>
              </w:rPr>
            </w:pPr>
            <w:r w:rsidRPr="00BC336A">
              <w:rPr>
                <w:rFonts w:asciiTheme="minorHAnsi" w:hAnsiTheme="minorHAnsi"/>
                <w:iCs/>
                <w:sz w:val="20"/>
                <w:szCs w:val="20"/>
                <w:u w:val="single"/>
              </w:rPr>
              <w:t>Noot</w:t>
            </w:r>
            <w:r w:rsidRPr="00260E39">
              <w:rPr>
                <w:rFonts w:asciiTheme="minorHAnsi" w:hAnsiTheme="minorHAnsi"/>
                <w:iCs/>
                <w:sz w:val="20"/>
                <w:szCs w:val="20"/>
              </w:rPr>
              <w:t>:</w:t>
            </w:r>
            <w:r w:rsidRPr="00260E39" w:rsidR="004B7C08">
              <w:rPr>
                <w:rFonts w:asciiTheme="minorHAnsi" w:hAnsiTheme="minorHAnsi"/>
                <w:iCs/>
                <w:sz w:val="20"/>
                <w:szCs w:val="20"/>
              </w:rPr>
              <w:t xml:space="preserve"> De raadpleging</w:t>
            </w:r>
            <w:r w:rsidRPr="00260E39" w:rsidR="00F75CDB">
              <w:rPr>
                <w:rFonts w:cs="Arial" w:asciiTheme="minorHAnsi" w:hAnsiTheme="minorHAnsi"/>
                <w:sz w:val="20"/>
                <w:szCs w:val="20"/>
              </w:rPr>
              <w:t xml:space="preserve"> </w:t>
            </w:r>
            <w:r w:rsidRPr="00260E39" w:rsidR="00260E39">
              <w:rPr>
                <w:rFonts w:cs="Arial" w:asciiTheme="minorHAnsi" w:hAnsiTheme="minorHAnsi"/>
                <w:sz w:val="20"/>
                <w:szCs w:val="20"/>
              </w:rPr>
              <w:t xml:space="preserve">loopt tot 28 februari 2019. </w:t>
            </w:r>
            <w:r w:rsidRPr="00260E39" w:rsidR="00260E39">
              <w:rPr>
                <w:rFonts w:asciiTheme="minorHAnsi" w:hAnsiTheme="minorHAnsi"/>
                <w:sz w:val="20"/>
                <w:szCs w:val="20"/>
              </w:rPr>
              <w:t>Het kabinet zal niet reageren op deze raadpleging</w:t>
            </w:r>
            <w:r w:rsidR="000C4513">
              <w:rPr>
                <w:rFonts w:asciiTheme="minorHAnsi" w:hAnsiTheme="minorHAnsi"/>
                <w:sz w:val="20"/>
                <w:szCs w:val="20"/>
              </w:rPr>
              <w:t>, aangezien</w:t>
            </w:r>
            <w:r w:rsidRPr="00260E39" w:rsidR="00260E39">
              <w:rPr>
                <w:rFonts w:asciiTheme="minorHAnsi" w:hAnsiTheme="minorHAnsi"/>
                <w:sz w:val="20"/>
                <w:szCs w:val="20"/>
              </w:rPr>
              <w:t xml:space="preserve"> het een brede publieke consultatie </w:t>
            </w:r>
            <w:r w:rsidR="000C4513">
              <w:rPr>
                <w:rFonts w:asciiTheme="minorHAnsi" w:hAnsiTheme="minorHAnsi"/>
                <w:sz w:val="20"/>
                <w:szCs w:val="20"/>
              </w:rPr>
              <w:t xml:space="preserve">betreft </w:t>
            </w:r>
            <w:r w:rsidRPr="00260E39" w:rsidR="00260E39">
              <w:rPr>
                <w:rFonts w:asciiTheme="minorHAnsi" w:hAnsiTheme="minorHAnsi"/>
                <w:sz w:val="20"/>
                <w:szCs w:val="20"/>
              </w:rPr>
              <w:t>gericht op  verschillende stakeholders</w:t>
            </w:r>
            <w:r w:rsidR="00260E39">
              <w:rPr>
                <w:rFonts w:asciiTheme="minorHAnsi" w:hAnsiTheme="minorHAnsi"/>
                <w:sz w:val="20"/>
                <w:szCs w:val="20"/>
              </w:rPr>
              <w:t>. V</w:t>
            </w:r>
            <w:r w:rsidRPr="00260E39" w:rsidR="00260E39">
              <w:rPr>
                <w:rFonts w:asciiTheme="minorHAnsi" w:hAnsiTheme="minorHAnsi"/>
                <w:sz w:val="20"/>
                <w:szCs w:val="20"/>
              </w:rPr>
              <w:t>oor de lidstaten wordt door de EC regelmatig</w:t>
            </w:r>
            <w:r w:rsidR="000C4513">
              <w:rPr>
                <w:rFonts w:asciiTheme="minorHAnsi" w:hAnsiTheme="minorHAnsi"/>
                <w:sz w:val="20"/>
                <w:szCs w:val="20"/>
              </w:rPr>
              <w:t xml:space="preserve"> aparte bijeenkomsten georganiseerd.</w:t>
            </w:r>
          </w:p>
        </w:tc>
      </w:tr>
      <w:tr w:rsidRPr="00BA5E7D" w:rsidR="00BA5E7D" w:rsidTr="0084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312AE" w:rsidR="00BA5E7D" w:rsidP="008416C5" w:rsidRDefault="00071679">
            <w:pPr>
              <w:rPr>
                <w:rFonts w:asciiTheme="minorHAnsi" w:hAnsiTheme="minorHAnsi"/>
                <w:color w:val="000000"/>
                <w:sz w:val="20"/>
                <w:szCs w:val="20"/>
              </w:rPr>
            </w:pPr>
            <w:r w:rsidRPr="006312AE">
              <w:rPr>
                <w:rFonts w:ascii="Calibri" w:hAnsi="Calibri"/>
                <w:color w:val="000000"/>
                <w:sz w:val="20"/>
                <w:szCs w:val="20"/>
              </w:rPr>
              <w:lastRenderedPageBreak/>
              <w:t>22-nov-18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71679" w:rsidR="00BA5E7D" w:rsidP="008416C5" w:rsidRDefault="00071679">
            <w:pPr>
              <w:rPr>
                <w:rFonts w:asciiTheme="minorHAnsi" w:hAnsiTheme="minorHAnsi"/>
                <w:color w:val="000000"/>
                <w:sz w:val="20"/>
                <w:szCs w:val="20"/>
              </w:rPr>
            </w:pPr>
            <w:r w:rsidRPr="00071679">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71679" w:rsidR="00BA5E7D" w:rsidP="008416C5" w:rsidRDefault="00071679">
            <w:pPr>
              <w:rPr>
                <w:rFonts w:asciiTheme="minorHAnsi" w:hAnsiTheme="minorHAnsi"/>
                <w:color w:val="000000"/>
                <w:sz w:val="20"/>
                <w:szCs w:val="20"/>
              </w:rPr>
            </w:pPr>
            <w:r w:rsidRPr="00071679">
              <w:rPr>
                <w:rFonts w:asciiTheme="minorHAnsi" w:hAnsiTheme="minorHAnsi"/>
                <w:color w:val="000000"/>
                <w:sz w:val="20"/>
                <w:szCs w:val="20"/>
              </w:rPr>
              <w:t>Mededeling</w:t>
            </w:r>
          </w:p>
        </w:tc>
        <w:tc>
          <w:tcPr>
            <w:tcW w:w="5386" w:type="dxa"/>
            <w:tcBorders>
              <w:top w:val="single" w:color="auto" w:sz="4" w:space="0"/>
              <w:left w:val="nil"/>
              <w:bottom w:val="single" w:color="auto" w:sz="4" w:space="0"/>
              <w:right w:val="nil"/>
            </w:tcBorders>
            <w:shd w:val="clear" w:color="auto" w:fill="FFFFFF" w:themeFill="background1"/>
            <w:noWrap/>
          </w:tcPr>
          <w:p w:rsidRPr="00071679" w:rsidR="00BA5E7D" w:rsidP="008416C5" w:rsidRDefault="00071679">
            <w:pPr>
              <w:rPr>
                <w:rFonts w:asciiTheme="minorHAnsi" w:hAnsiTheme="minorHAnsi"/>
                <w:color w:val="000000"/>
                <w:sz w:val="20"/>
                <w:szCs w:val="20"/>
              </w:rPr>
            </w:pPr>
            <w:r w:rsidRPr="00071679">
              <w:rPr>
                <w:rFonts w:ascii="Calibri" w:hAnsi="Calibri"/>
                <w:color w:val="000000"/>
                <w:sz w:val="20"/>
                <w:szCs w:val="20"/>
              </w:rPr>
              <w:t>MEDEDELING VAN DE COMMISSIE AAN HET EUROPEES PARLEMENT, DE EUROPESE RAAD, DE RAAD, HET EUROPEES ECONOMISCH EN SOCIAAL COMITÉ EN HET COMITÉ VAN DE REGIO'S De eengemaakte markt in een veranderende wereld Een unieke troef die hernieuwde politieke betrokkenheid nodig heeft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71679" w:rsidR="00BA5E7D" w:rsidP="008416C5" w:rsidRDefault="00BC336A">
            <w:pPr>
              <w:rPr>
                <w:rFonts w:asciiTheme="minorHAnsi" w:hAnsiTheme="minorHAnsi"/>
                <w:color w:val="0000FF"/>
                <w:sz w:val="20"/>
                <w:szCs w:val="20"/>
                <w:u w:val="single"/>
              </w:rPr>
            </w:pPr>
            <w:hyperlink w:history="1" r:id="rId15">
              <w:r w:rsidRPr="00071679" w:rsidR="00071679">
                <w:rPr>
                  <w:rStyle w:val="Hyperlink"/>
                  <w:rFonts w:ascii="Calibri" w:hAnsi="Calibri"/>
                  <w:sz w:val="20"/>
                  <w:szCs w:val="20"/>
                </w:rPr>
                <w:t>COM (2018) 772</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071679" w:rsidR="00BA5E7D" w:rsidP="00071679" w:rsidRDefault="00071679">
            <w:pPr>
              <w:rPr>
                <w:rFonts w:cs="Arial" w:asciiTheme="minorHAnsi" w:hAnsiTheme="minorHAnsi"/>
                <w:sz w:val="20"/>
                <w:szCs w:val="20"/>
              </w:rPr>
            </w:pPr>
            <w:r w:rsidRPr="00071679">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1314B1" w:rsidR="00071679" w:rsidP="00071679" w:rsidRDefault="00071679">
            <w:pPr>
              <w:rPr>
                <w:rFonts w:asciiTheme="minorHAnsi" w:hAnsiTheme="minorHAnsi"/>
                <w:iCs/>
                <w:sz w:val="20"/>
                <w:szCs w:val="20"/>
              </w:rPr>
            </w:pPr>
            <w:r w:rsidRPr="00BC336A">
              <w:rPr>
                <w:rFonts w:asciiTheme="minorHAnsi" w:hAnsiTheme="minorHAnsi"/>
                <w:iCs/>
                <w:sz w:val="20"/>
                <w:szCs w:val="20"/>
                <w:u w:val="single"/>
              </w:rPr>
              <w:t>Behandelvoorstel</w:t>
            </w:r>
            <w:r w:rsidRPr="001314B1">
              <w:rPr>
                <w:rFonts w:asciiTheme="minorHAnsi" w:hAnsiTheme="minorHAnsi"/>
                <w:iCs/>
                <w:sz w:val="20"/>
                <w:szCs w:val="20"/>
              </w:rPr>
              <w:t>:</w:t>
            </w:r>
            <w:r w:rsidRPr="001314B1" w:rsidR="001314B1">
              <w:rPr>
                <w:rFonts w:asciiTheme="minorHAnsi" w:hAnsiTheme="minorHAnsi"/>
                <w:iCs/>
                <w:sz w:val="20"/>
                <w:szCs w:val="20"/>
              </w:rPr>
              <w:t xml:space="preserve"> </w:t>
            </w:r>
            <w:r w:rsidR="00BC336A">
              <w:rPr>
                <w:rFonts w:asciiTheme="minorHAnsi" w:hAnsiTheme="minorHAnsi"/>
                <w:iCs/>
                <w:sz w:val="20"/>
                <w:szCs w:val="20"/>
              </w:rPr>
              <w:t>Betrekken bij</w:t>
            </w:r>
            <w:r w:rsidRPr="001314B1" w:rsidR="001314B1">
              <w:rPr>
                <w:rFonts w:asciiTheme="minorHAnsi" w:hAnsiTheme="minorHAnsi"/>
                <w:iCs/>
                <w:sz w:val="20"/>
                <w:szCs w:val="20"/>
              </w:rPr>
              <w:t xml:space="preserve"> het AO Raad voor Concurrentievermogen d.d. </w:t>
            </w:r>
            <w:r w:rsidR="001314B1">
              <w:rPr>
                <w:rFonts w:asciiTheme="minorHAnsi" w:hAnsiTheme="minorHAnsi"/>
                <w:iCs/>
                <w:sz w:val="20"/>
                <w:szCs w:val="20"/>
              </w:rPr>
              <w:t>12 februari 2019.</w:t>
            </w:r>
          </w:p>
          <w:p w:rsidRPr="006312AE" w:rsidR="00BA5E7D" w:rsidP="00F344B8" w:rsidRDefault="00071679">
            <w:pPr>
              <w:rPr>
                <w:rFonts w:asciiTheme="minorHAnsi" w:hAnsiTheme="minorHAnsi"/>
                <w:iCs/>
                <w:sz w:val="20"/>
                <w:szCs w:val="20"/>
              </w:rPr>
            </w:pPr>
            <w:r w:rsidRPr="00BC336A">
              <w:rPr>
                <w:rFonts w:asciiTheme="minorHAnsi" w:hAnsiTheme="minorHAnsi"/>
                <w:iCs/>
                <w:sz w:val="20"/>
                <w:szCs w:val="20"/>
                <w:u w:val="single"/>
              </w:rPr>
              <w:t>Noot</w:t>
            </w:r>
            <w:r w:rsidRPr="00352F14">
              <w:rPr>
                <w:rFonts w:asciiTheme="minorHAnsi" w:hAnsiTheme="minorHAnsi"/>
                <w:iCs/>
                <w:sz w:val="20"/>
                <w:szCs w:val="20"/>
              </w:rPr>
              <w:t>:</w:t>
            </w:r>
            <w:r w:rsidRPr="00352F14" w:rsidR="00352F14">
              <w:rPr>
                <w:rFonts w:asciiTheme="minorHAnsi" w:hAnsiTheme="minorHAnsi"/>
                <w:iCs/>
                <w:sz w:val="20"/>
                <w:szCs w:val="20"/>
              </w:rPr>
              <w:t xml:space="preserve"> </w:t>
            </w:r>
            <w:r w:rsidRPr="00352F14" w:rsidR="00352F14">
              <w:rPr>
                <w:rFonts w:asciiTheme="minorHAnsi" w:hAnsiTheme="minorHAnsi"/>
                <w:sz w:val="20"/>
                <w:szCs w:val="20"/>
              </w:rPr>
              <w:t xml:space="preserve">In maart 2018 heeft de Raad de </w:t>
            </w:r>
            <w:r w:rsidR="00352F14">
              <w:rPr>
                <w:rFonts w:asciiTheme="minorHAnsi" w:hAnsiTheme="minorHAnsi"/>
                <w:sz w:val="20"/>
                <w:szCs w:val="20"/>
              </w:rPr>
              <w:t xml:space="preserve">EC </w:t>
            </w:r>
            <w:r w:rsidRPr="00352F14" w:rsidR="00352F14">
              <w:rPr>
                <w:rFonts w:asciiTheme="minorHAnsi" w:hAnsiTheme="minorHAnsi"/>
                <w:sz w:val="20"/>
                <w:szCs w:val="20"/>
              </w:rPr>
              <w:t>verzocht een beoordeling uit te voeren van de stand van zaken van de eengemaakte markt met betrekking tot de tenuitvoerlegging, toepassing en handhaving van bestaande wetgeving die van essentieel belang is voor de werking van de eengemaakte markt, en met betrekking tot de resterende belemmeringen en kansen voor een volledige functionerende eengemaakte markt.</w:t>
            </w:r>
          </w:p>
        </w:tc>
      </w:tr>
      <w:tr w:rsidRPr="00BA5E7D" w:rsidR="00BA5E7D" w:rsidTr="0084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E55FB" w:rsidR="00BA5E7D" w:rsidP="008416C5" w:rsidRDefault="00071679">
            <w:pPr>
              <w:rPr>
                <w:rFonts w:asciiTheme="minorHAnsi" w:hAnsiTheme="minorHAnsi"/>
                <w:color w:val="000000"/>
                <w:sz w:val="20"/>
                <w:szCs w:val="20"/>
              </w:rPr>
            </w:pPr>
            <w:r w:rsidRPr="007E55FB">
              <w:rPr>
                <w:rFonts w:ascii="Calibri" w:hAnsi="Calibri"/>
                <w:color w:val="000000"/>
                <w:sz w:val="20"/>
                <w:szCs w:val="20"/>
              </w:rPr>
              <w:t>21-nov-18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71679" w:rsidR="00BA5E7D" w:rsidP="008416C5" w:rsidRDefault="00071679">
            <w:pPr>
              <w:rPr>
                <w:rFonts w:asciiTheme="minorHAnsi" w:hAnsiTheme="minorHAnsi"/>
                <w:color w:val="000000"/>
                <w:sz w:val="20"/>
                <w:szCs w:val="20"/>
              </w:rPr>
            </w:pPr>
            <w:r w:rsidRPr="00071679">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71679" w:rsidR="00BA5E7D" w:rsidP="008416C5" w:rsidRDefault="00071679">
            <w:pPr>
              <w:rPr>
                <w:rFonts w:asciiTheme="minorHAnsi" w:hAnsiTheme="minorHAnsi"/>
                <w:color w:val="000000"/>
                <w:sz w:val="20"/>
                <w:szCs w:val="20"/>
              </w:rPr>
            </w:pPr>
            <w:r w:rsidRPr="00071679">
              <w:rPr>
                <w:rFonts w:asciiTheme="minorHAnsi" w:hAnsiTheme="minorHAnsi"/>
                <w:color w:val="000000"/>
                <w:sz w:val="20"/>
                <w:szCs w:val="20"/>
              </w:rPr>
              <w:t xml:space="preserve">Mededeling </w:t>
            </w:r>
          </w:p>
        </w:tc>
        <w:tc>
          <w:tcPr>
            <w:tcW w:w="5386" w:type="dxa"/>
            <w:tcBorders>
              <w:top w:val="single" w:color="auto" w:sz="4" w:space="0"/>
              <w:left w:val="nil"/>
              <w:bottom w:val="single" w:color="auto" w:sz="4" w:space="0"/>
              <w:right w:val="nil"/>
            </w:tcBorders>
            <w:shd w:val="clear" w:color="auto" w:fill="FFFFFF" w:themeFill="background1"/>
            <w:noWrap/>
          </w:tcPr>
          <w:p w:rsidRPr="00071679" w:rsidR="00BA5E7D" w:rsidP="008416C5" w:rsidRDefault="00071679">
            <w:pPr>
              <w:rPr>
                <w:rFonts w:asciiTheme="minorHAnsi" w:hAnsiTheme="minorHAnsi"/>
                <w:color w:val="000000"/>
                <w:sz w:val="20"/>
                <w:szCs w:val="20"/>
              </w:rPr>
            </w:pPr>
            <w:r w:rsidRPr="00071679">
              <w:rPr>
                <w:rFonts w:ascii="Calibri" w:hAnsi="Calibri"/>
                <w:color w:val="000000"/>
                <w:sz w:val="20"/>
                <w:szCs w:val="20"/>
              </w:rPr>
              <w:t>MEDEDELING VAN DE COMMISSIE AAN HET EUROPEES PARLEMENT, DE RAAD, DE EUROPESE CENTRALE BANK, HET EUROPEES ECONOMISCH EN SOCIAAL COMITÉ, HET COMITÉ VAN DE REGIO'S EN DE EUROPESE INVESTERINGSBANK Jaarlijkse groeianalyse 2019: Voor een sterker Europa bij mondiale onzekerheid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71679" w:rsidR="00071679" w:rsidP="00071679" w:rsidRDefault="00BC336A">
            <w:pPr>
              <w:rPr>
                <w:rFonts w:ascii="Calibri" w:hAnsi="Calibri" w:eastAsiaTheme="minorHAnsi"/>
                <w:color w:val="0000FF"/>
                <w:sz w:val="20"/>
                <w:szCs w:val="20"/>
                <w:u w:val="single"/>
              </w:rPr>
            </w:pPr>
            <w:hyperlink w:history="1" r:id="rId16">
              <w:r w:rsidRPr="00071679" w:rsidR="00071679">
                <w:rPr>
                  <w:rFonts w:ascii="Calibri" w:hAnsi="Calibri"/>
                  <w:color w:val="000080"/>
                  <w:sz w:val="20"/>
                  <w:szCs w:val="20"/>
                  <w:u w:val="single"/>
                </w:rPr>
                <w:t>COM (2018) 770</w:t>
              </w:r>
            </w:hyperlink>
          </w:p>
          <w:p w:rsidRPr="00071679" w:rsidR="00BA5E7D" w:rsidP="008416C5" w:rsidRDefault="00BA5E7D">
            <w:pPr>
              <w:rPr>
                <w:rFonts w:asciiTheme="minorHAnsi" w:hAnsiTheme="minorHAnsi"/>
                <w:color w:val="0000FF"/>
                <w:sz w:val="20"/>
                <w:szCs w:val="20"/>
                <w:u w:val="single"/>
              </w:rPr>
            </w:pPr>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071679" w:rsidR="00BA5E7D" w:rsidP="008416C5" w:rsidRDefault="00071679">
            <w:pPr>
              <w:rPr>
                <w:rFonts w:cs="Arial" w:asciiTheme="minorHAnsi" w:hAnsiTheme="minorHAnsi"/>
                <w:sz w:val="20"/>
                <w:szCs w:val="20"/>
              </w:rPr>
            </w:pPr>
            <w:r w:rsidRPr="00071679">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071679" w:rsidR="00071679" w:rsidP="00071679" w:rsidRDefault="00071679">
            <w:pPr>
              <w:rPr>
                <w:rFonts w:asciiTheme="minorHAnsi" w:hAnsiTheme="minorHAnsi"/>
                <w:iCs/>
                <w:sz w:val="20"/>
                <w:szCs w:val="20"/>
              </w:rPr>
            </w:pPr>
            <w:r w:rsidRPr="00BC336A">
              <w:rPr>
                <w:rFonts w:asciiTheme="minorHAnsi" w:hAnsiTheme="minorHAnsi"/>
                <w:iCs/>
                <w:sz w:val="20"/>
                <w:szCs w:val="20"/>
                <w:u w:val="single"/>
              </w:rPr>
              <w:t>Behandelvoorste</w:t>
            </w:r>
            <w:r w:rsidRPr="00071679">
              <w:rPr>
                <w:rFonts w:asciiTheme="minorHAnsi" w:hAnsiTheme="minorHAnsi"/>
                <w:iCs/>
                <w:sz w:val="20"/>
                <w:szCs w:val="20"/>
              </w:rPr>
              <w:t>l:</w:t>
            </w:r>
            <w:r w:rsidR="006312AE">
              <w:rPr>
                <w:rFonts w:asciiTheme="minorHAnsi" w:hAnsiTheme="minorHAnsi"/>
                <w:iCs/>
                <w:sz w:val="20"/>
                <w:szCs w:val="20"/>
              </w:rPr>
              <w:t xml:space="preserve"> </w:t>
            </w:r>
            <w:r w:rsidRPr="00F344B8" w:rsidR="006312AE">
              <w:rPr>
                <w:rFonts w:asciiTheme="minorHAnsi" w:hAnsiTheme="minorHAnsi"/>
                <w:iCs/>
                <w:sz w:val="20"/>
                <w:szCs w:val="20"/>
              </w:rPr>
              <w:t xml:space="preserve">Voortouw overdragen aan commissie Financiën, vanwege behandeling in </w:t>
            </w:r>
            <w:proofErr w:type="spellStart"/>
            <w:r w:rsidRPr="00F344B8" w:rsidR="006312AE">
              <w:rPr>
                <w:rFonts w:asciiTheme="minorHAnsi" w:hAnsiTheme="minorHAnsi"/>
                <w:iCs/>
                <w:sz w:val="20"/>
                <w:szCs w:val="20"/>
              </w:rPr>
              <w:t>E</w:t>
            </w:r>
            <w:r w:rsidR="00B96764">
              <w:rPr>
                <w:rFonts w:asciiTheme="minorHAnsi" w:hAnsiTheme="minorHAnsi"/>
                <w:iCs/>
                <w:sz w:val="20"/>
                <w:szCs w:val="20"/>
              </w:rPr>
              <w:t>cofin</w:t>
            </w:r>
            <w:proofErr w:type="spellEnd"/>
            <w:r w:rsidRPr="00F344B8" w:rsidR="00F344B8">
              <w:rPr>
                <w:rFonts w:asciiTheme="minorHAnsi" w:hAnsiTheme="minorHAnsi"/>
                <w:iCs/>
                <w:sz w:val="20"/>
                <w:szCs w:val="20"/>
              </w:rPr>
              <w:t>.</w:t>
            </w:r>
            <w:r w:rsidR="006312AE">
              <w:rPr>
                <w:rFonts w:asciiTheme="minorHAnsi" w:hAnsiTheme="minorHAnsi"/>
                <w:iCs/>
                <w:sz w:val="20"/>
                <w:szCs w:val="20"/>
              </w:rPr>
              <w:t xml:space="preserve"> </w:t>
            </w:r>
            <w:r>
              <w:rPr>
                <w:rFonts w:asciiTheme="minorHAnsi" w:hAnsiTheme="minorHAnsi"/>
                <w:iCs/>
                <w:sz w:val="20"/>
                <w:szCs w:val="20"/>
              </w:rPr>
              <w:t xml:space="preserve"> </w:t>
            </w:r>
          </w:p>
          <w:p w:rsidRPr="00BC336A" w:rsidR="00071679" w:rsidP="00071679" w:rsidRDefault="00071679">
            <w:pPr>
              <w:rPr>
                <w:rFonts w:asciiTheme="minorHAnsi" w:hAnsiTheme="minorHAnsi"/>
                <w:sz w:val="20"/>
                <w:szCs w:val="20"/>
              </w:rPr>
            </w:pPr>
            <w:r w:rsidRPr="00BC336A">
              <w:rPr>
                <w:rFonts w:asciiTheme="minorHAnsi" w:hAnsiTheme="minorHAnsi"/>
                <w:iCs/>
                <w:sz w:val="20"/>
                <w:szCs w:val="20"/>
                <w:u w:val="single"/>
              </w:rPr>
              <w:t>Noot</w:t>
            </w:r>
            <w:r w:rsidRPr="00071679">
              <w:rPr>
                <w:rFonts w:asciiTheme="minorHAnsi" w:hAnsiTheme="minorHAnsi"/>
                <w:iCs/>
                <w:sz w:val="20"/>
                <w:szCs w:val="20"/>
              </w:rPr>
              <w:t>:</w:t>
            </w:r>
            <w:r w:rsidRPr="00071679">
              <w:rPr>
                <w:rFonts w:asciiTheme="minorHAnsi" w:hAnsiTheme="minorHAnsi"/>
                <w:sz w:val="20"/>
                <w:szCs w:val="20"/>
              </w:rPr>
              <w:t xml:space="preserve"> In de mededeling kijkt de </w:t>
            </w:r>
            <w:r>
              <w:rPr>
                <w:rFonts w:asciiTheme="minorHAnsi" w:hAnsiTheme="minorHAnsi"/>
                <w:sz w:val="20"/>
                <w:szCs w:val="20"/>
              </w:rPr>
              <w:t xml:space="preserve">EC </w:t>
            </w:r>
            <w:r w:rsidRPr="00071679">
              <w:rPr>
                <w:rFonts w:asciiTheme="minorHAnsi" w:hAnsiTheme="minorHAnsi"/>
                <w:sz w:val="20"/>
                <w:szCs w:val="20"/>
              </w:rPr>
              <w:t xml:space="preserve">vanaf 2014  terug op sociaaleconomische (macro-)ontwikkelingen in de </w:t>
            </w:r>
            <w:r>
              <w:rPr>
                <w:rFonts w:asciiTheme="minorHAnsi" w:hAnsiTheme="minorHAnsi"/>
                <w:sz w:val="20"/>
                <w:szCs w:val="20"/>
              </w:rPr>
              <w:t>EU</w:t>
            </w:r>
            <w:r w:rsidRPr="00071679">
              <w:rPr>
                <w:rFonts w:asciiTheme="minorHAnsi" w:hAnsiTheme="minorHAnsi"/>
                <w:sz w:val="20"/>
                <w:szCs w:val="20"/>
              </w:rPr>
              <w:t xml:space="preserve"> en stelt het prioriteiten om toekomstige duurzame groei te bewerkstelligen.</w:t>
            </w:r>
          </w:p>
        </w:tc>
      </w:tr>
      <w:tr w:rsidRPr="00BA5E7D" w:rsidR="00071679" w:rsidTr="0084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E55FB" w:rsidR="00071679" w:rsidP="008416C5" w:rsidRDefault="007E55FB">
            <w:pPr>
              <w:rPr>
                <w:rFonts w:asciiTheme="minorHAnsi" w:hAnsiTheme="minorHAnsi"/>
                <w:color w:val="000000"/>
                <w:sz w:val="20"/>
                <w:szCs w:val="20"/>
              </w:rPr>
            </w:pPr>
            <w:r w:rsidRPr="007E55FB">
              <w:rPr>
                <w:rFonts w:ascii="Calibri" w:hAnsi="Calibri"/>
                <w:color w:val="000000"/>
                <w:sz w:val="20"/>
                <w:szCs w:val="20"/>
              </w:rPr>
              <w:t>21-nov-18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BA5E7D" w:rsidR="00071679" w:rsidP="008416C5" w:rsidRDefault="007E55FB">
            <w:pPr>
              <w:rPr>
                <w:rFonts w:asciiTheme="minorHAnsi" w:hAnsiTheme="minorHAnsi"/>
                <w:color w:val="000000"/>
                <w:sz w:val="20"/>
                <w:szCs w:val="20"/>
              </w:rPr>
            </w:pPr>
            <w:r>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BA5E7D" w:rsidR="00071679" w:rsidP="008416C5" w:rsidRDefault="007E55FB">
            <w:pPr>
              <w:rPr>
                <w:rFonts w:asciiTheme="minorHAnsi" w:hAnsiTheme="minorHAnsi"/>
                <w:color w:val="000000"/>
                <w:sz w:val="20"/>
                <w:szCs w:val="20"/>
              </w:rPr>
            </w:pPr>
            <w:r>
              <w:rPr>
                <w:rFonts w:asciiTheme="minorHAnsi" w:hAnsiTheme="minorHAnsi"/>
                <w:color w:val="000000"/>
                <w:sz w:val="20"/>
                <w:szCs w:val="20"/>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7E55FB" w:rsidR="00071679" w:rsidP="008416C5" w:rsidRDefault="007E55FB">
            <w:pPr>
              <w:rPr>
                <w:rFonts w:asciiTheme="minorHAnsi" w:hAnsiTheme="minorHAnsi"/>
                <w:color w:val="000000"/>
                <w:sz w:val="20"/>
                <w:szCs w:val="20"/>
              </w:rPr>
            </w:pPr>
            <w:r w:rsidRPr="007E55FB">
              <w:rPr>
                <w:rFonts w:ascii="Calibri" w:hAnsi="Calibri"/>
                <w:color w:val="000000"/>
                <w:sz w:val="20"/>
                <w:szCs w:val="20"/>
              </w:rPr>
              <w:t>VERSLAG VAN DE COMMISSIE AAN HET EUROPEES PARLEMENT, DE RAAD, DE EUROPESE CENTRALE BANK EN HET EUROPEES ECONOMISCH EN SOCIAAL COMITÉ Waarschuwingsmechanismeverslag 2019 (opgesteld overeenkomstig artikelen 3 en 4 van Verordening (EU) nr. 1176/2011 betreffende de preventie en de correctie van macro-economische onevenwichtigheden)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E55FB" w:rsidR="007E55FB" w:rsidP="007E55FB" w:rsidRDefault="00BC336A">
            <w:pPr>
              <w:rPr>
                <w:rFonts w:ascii="Calibri" w:hAnsi="Calibri"/>
                <w:color w:val="0000FF"/>
                <w:sz w:val="22"/>
                <w:szCs w:val="22"/>
                <w:u w:val="single"/>
              </w:rPr>
            </w:pPr>
            <w:hyperlink w:history="1" r:id="rId17">
              <w:r w:rsidRPr="007E55FB" w:rsidR="007E55FB">
                <w:rPr>
                  <w:rFonts w:ascii="Calibri" w:hAnsi="Calibri"/>
                  <w:color w:val="000080"/>
                  <w:sz w:val="22"/>
                  <w:szCs w:val="22"/>
                  <w:u w:val="single"/>
                </w:rPr>
                <w:t>COM (2018) 758</w:t>
              </w:r>
            </w:hyperlink>
          </w:p>
          <w:p w:rsidRPr="00BA5E7D" w:rsidR="00071679" w:rsidP="008416C5" w:rsidRDefault="00071679">
            <w:pPr>
              <w:rPr>
                <w:rFonts w:asciiTheme="minorHAnsi" w:hAnsiTheme="minorHAnsi"/>
                <w:color w:val="0000FF"/>
                <w:sz w:val="20"/>
                <w:szCs w:val="20"/>
                <w:u w:val="single"/>
              </w:rPr>
            </w:pPr>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BA5E7D" w:rsidR="00071679" w:rsidP="008416C5" w:rsidRDefault="007E55FB">
            <w:pPr>
              <w:rPr>
                <w:rFonts w:cs="Arial" w:asciiTheme="minorHAnsi" w:hAnsiTheme="minorHAnsi"/>
                <w:sz w:val="20"/>
                <w:szCs w:val="20"/>
              </w:rPr>
            </w:pPr>
            <w:r>
              <w:rPr>
                <w:rFonts w:cs="Arial" w:asciiTheme="minorHAnsi" w:hAnsiTheme="minorHAnsi"/>
                <w:sz w:val="20"/>
                <w:szCs w:val="20"/>
              </w:rPr>
              <w:t>N.v.t.</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6312AE" w:rsidR="00071679" w:rsidP="00071679" w:rsidRDefault="00071679">
            <w:pPr>
              <w:rPr>
                <w:rFonts w:asciiTheme="minorHAnsi" w:hAnsiTheme="minorHAnsi"/>
                <w:iCs/>
                <w:sz w:val="20"/>
                <w:szCs w:val="20"/>
              </w:rPr>
            </w:pPr>
            <w:r w:rsidRPr="00BC336A">
              <w:rPr>
                <w:rFonts w:asciiTheme="minorHAnsi" w:hAnsiTheme="minorHAnsi"/>
                <w:iCs/>
                <w:sz w:val="20"/>
                <w:szCs w:val="20"/>
                <w:u w:val="single"/>
              </w:rPr>
              <w:t>Behandelvoorstel</w:t>
            </w:r>
            <w:r w:rsidRPr="006312AE">
              <w:rPr>
                <w:rFonts w:asciiTheme="minorHAnsi" w:hAnsiTheme="minorHAnsi"/>
                <w:iCs/>
                <w:sz w:val="20"/>
                <w:szCs w:val="20"/>
              </w:rPr>
              <w:t>:</w:t>
            </w:r>
            <w:r w:rsidRPr="006312AE" w:rsidR="006312AE">
              <w:rPr>
                <w:rFonts w:asciiTheme="minorHAnsi" w:hAnsiTheme="minorHAnsi"/>
                <w:iCs/>
                <w:sz w:val="20"/>
                <w:szCs w:val="20"/>
              </w:rPr>
              <w:t xml:space="preserve"> </w:t>
            </w:r>
            <w:r w:rsidRPr="00F344B8" w:rsidR="006312AE">
              <w:rPr>
                <w:rFonts w:asciiTheme="minorHAnsi" w:hAnsiTheme="minorHAnsi"/>
                <w:iCs/>
                <w:sz w:val="20"/>
                <w:szCs w:val="20"/>
              </w:rPr>
              <w:t xml:space="preserve">Voortouw overdragen aan commissie Financiën, vanwege behandeling in </w:t>
            </w:r>
            <w:proofErr w:type="spellStart"/>
            <w:r w:rsidRPr="00F344B8" w:rsidR="006312AE">
              <w:rPr>
                <w:rFonts w:asciiTheme="minorHAnsi" w:hAnsiTheme="minorHAnsi"/>
                <w:iCs/>
                <w:sz w:val="20"/>
                <w:szCs w:val="20"/>
              </w:rPr>
              <w:t>E</w:t>
            </w:r>
            <w:r w:rsidR="00B96764">
              <w:rPr>
                <w:rFonts w:asciiTheme="minorHAnsi" w:hAnsiTheme="minorHAnsi"/>
                <w:iCs/>
                <w:sz w:val="20"/>
                <w:szCs w:val="20"/>
              </w:rPr>
              <w:t>cofin</w:t>
            </w:r>
            <w:proofErr w:type="spellEnd"/>
            <w:r w:rsidRPr="00F344B8" w:rsidR="00F344B8">
              <w:rPr>
                <w:rFonts w:asciiTheme="minorHAnsi" w:hAnsiTheme="minorHAnsi"/>
                <w:iCs/>
                <w:sz w:val="20"/>
                <w:szCs w:val="20"/>
              </w:rPr>
              <w:t>.</w:t>
            </w:r>
            <w:r w:rsidRPr="006312AE" w:rsidR="006312AE">
              <w:rPr>
                <w:rFonts w:asciiTheme="minorHAnsi" w:hAnsiTheme="minorHAnsi"/>
                <w:iCs/>
                <w:sz w:val="20"/>
                <w:szCs w:val="20"/>
              </w:rPr>
              <w:t xml:space="preserve"> </w:t>
            </w:r>
          </w:p>
          <w:p w:rsidRPr="00BC336A" w:rsidR="00071679" w:rsidP="00071679" w:rsidRDefault="00071679">
            <w:pPr>
              <w:rPr>
                <w:rFonts w:ascii="Verdana" w:hAnsi="Verdana"/>
                <w:sz w:val="18"/>
                <w:szCs w:val="18"/>
              </w:rPr>
            </w:pPr>
            <w:r w:rsidRPr="00BC336A">
              <w:rPr>
                <w:rFonts w:asciiTheme="minorHAnsi" w:hAnsiTheme="minorHAnsi"/>
                <w:iCs/>
                <w:sz w:val="20"/>
                <w:szCs w:val="20"/>
                <w:u w:val="single"/>
              </w:rPr>
              <w:t>Noot:</w:t>
            </w:r>
            <w:r w:rsidRPr="006312AE" w:rsidR="006312AE">
              <w:rPr>
                <w:rFonts w:asciiTheme="minorHAnsi" w:hAnsiTheme="minorHAnsi"/>
                <w:iCs/>
                <w:sz w:val="20"/>
                <w:szCs w:val="20"/>
              </w:rPr>
              <w:t xml:space="preserve"> </w:t>
            </w:r>
            <w:r w:rsidRPr="006312AE" w:rsidR="006312AE">
              <w:rPr>
                <w:rFonts w:asciiTheme="minorHAnsi" w:hAnsiTheme="minorHAnsi"/>
                <w:sz w:val="20"/>
                <w:szCs w:val="20"/>
              </w:rPr>
              <w:t>In het verslag worden de (ontwikkelingen in de) macro-economische onevenwichtigheden in de EU-economieën beschreven. Nederland behoort tot de 13 lidstaten waarvoor een diepgaande evaluatie gerechtvaardigd is volgens de EC om vast te stellen of geconstateerde onevenwichtigheden niet verder verergeren.</w:t>
            </w:r>
          </w:p>
        </w:tc>
      </w:tr>
      <w:tr w:rsidRPr="00BA5E7D" w:rsidR="00071679" w:rsidTr="0084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E55FB" w:rsidR="00071679" w:rsidP="008416C5" w:rsidRDefault="007E55FB">
            <w:pPr>
              <w:rPr>
                <w:rFonts w:asciiTheme="minorHAnsi" w:hAnsiTheme="minorHAnsi"/>
                <w:color w:val="000000"/>
                <w:sz w:val="20"/>
                <w:szCs w:val="20"/>
              </w:rPr>
            </w:pPr>
            <w:r w:rsidRPr="007E55FB">
              <w:rPr>
                <w:rFonts w:ascii="Calibri" w:hAnsi="Calibri"/>
                <w:color w:val="000000"/>
                <w:sz w:val="20"/>
                <w:szCs w:val="20"/>
              </w:rPr>
              <w:lastRenderedPageBreak/>
              <w:t>21-nov-18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7E55FB" w:rsidR="00071679" w:rsidP="008416C5" w:rsidRDefault="007E55FB">
            <w:pPr>
              <w:rPr>
                <w:rFonts w:asciiTheme="minorHAnsi" w:hAnsiTheme="minorHAnsi"/>
                <w:color w:val="000000"/>
                <w:sz w:val="20"/>
                <w:szCs w:val="20"/>
              </w:rPr>
            </w:pPr>
            <w:r w:rsidRPr="007E55FB">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7E55FB" w:rsidR="00071679" w:rsidP="008416C5" w:rsidRDefault="007E55FB">
            <w:pPr>
              <w:rPr>
                <w:rFonts w:asciiTheme="minorHAnsi" w:hAnsiTheme="minorHAnsi"/>
                <w:color w:val="000000"/>
                <w:sz w:val="20"/>
                <w:szCs w:val="20"/>
              </w:rPr>
            </w:pPr>
            <w:r w:rsidRPr="007E55FB">
              <w:rPr>
                <w:rFonts w:asciiTheme="minorHAnsi" w:hAnsiTheme="minorHAnsi"/>
                <w:color w:val="000000"/>
                <w:sz w:val="20"/>
                <w:szCs w:val="20"/>
              </w:rPr>
              <w:t>Aanbeveling</w:t>
            </w:r>
          </w:p>
        </w:tc>
        <w:tc>
          <w:tcPr>
            <w:tcW w:w="5386" w:type="dxa"/>
            <w:tcBorders>
              <w:top w:val="single" w:color="auto" w:sz="4" w:space="0"/>
              <w:left w:val="nil"/>
              <w:bottom w:val="single" w:color="auto" w:sz="4" w:space="0"/>
              <w:right w:val="nil"/>
            </w:tcBorders>
            <w:shd w:val="clear" w:color="auto" w:fill="FFFFFF" w:themeFill="background1"/>
            <w:noWrap/>
          </w:tcPr>
          <w:p w:rsidRPr="007E55FB" w:rsidR="00071679" w:rsidP="008416C5" w:rsidRDefault="007E55FB">
            <w:pPr>
              <w:rPr>
                <w:rFonts w:asciiTheme="minorHAnsi" w:hAnsiTheme="minorHAnsi"/>
                <w:color w:val="000000"/>
                <w:sz w:val="20"/>
                <w:szCs w:val="20"/>
              </w:rPr>
            </w:pPr>
            <w:r w:rsidRPr="007E55FB">
              <w:rPr>
                <w:rFonts w:ascii="Calibri" w:hAnsi="Calibri"/>
                <w:color w:val="000000"/>
                <w:sz w:val="20"/>
                <w:szCs w:val="20"/>
              </w:rPr>
              <w:t>Aanbeveling voor een AANBEVELING VAN DE RAAD over het economisch beleid van de eurozone</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A5E7D" w:rsidR="00071679" w:rsidP="008416C5" w:rsidRDefault="00BC336A">
            <w:pPr>
              <w:rPr>
                <w:rFonts w:asciiTheme="minorHAnsi" w:hAnsiTheme="minorHAnsi"/>
                <w:color w:val="0000FF"/>
                <w:sz w:val="20"/>
                <w:szCs w:val="20"/>
                <w:u w:val="single"/>
              </w:rPr>
            </w:pPr>
            <w:hyperlink w:history="1" r:id="rId18">
              <w:r w:rsidRPr="007E55FB" w:rsidR="007E55FB">
                <w:rPr>
                  <w:rFonts w:ascii="Calibri" w:hAnsi="Calibri"/>
                  <w:color w:val="000080"/>
                  <w:sz w:val="22"/>
                  <w:szCs w:val="22"/>
                  <w:u w:val="single"/>
                </w:rPr>
                <w:t>COM (2018) 759</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BA5E7D" w:rsidR="00071679" w:rsidP="008416C5" w:rsidRDefault="007E55FB">
            <w:pPr>
              <w:rPr>
                <w:rFonts w:cs="Arial" w:asciiTheme="minorHAnsi" w:hAnsiTheme="minorHAnsi"/>
                <w:sz w:val="20"/>
                <w:szCs w:val="20"/>
              </w:rPr>
            </w:pPr>
            <w:r>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6312AE" w:rsidR="00071679" w:rsidP="00071679" w:rsidRDefault="00071679">
            <w:pPr>
              <w:rPr>
                <w:rFonts w:asciiTheme="minorHAnsi" w:hAnsiTheme="minorHAnsi"/>
                <w:iCs/>
                <w:sz w:val="20"/>
                <w:szCs w:val="20"/>
              </w:rPr>
            </w:pPr>
            <w:r w:rsidRPr="00BC336A">
              <w:rPr>
                <w:rFonts w:asciiTheme="minorHAnsi" w:hAnsiTheme="minorHAnsi"/>
                <w:iCs/>
                <w:sz w:val="20"/>
                <w:szCs w:val="20"/>
                <w:u w:val="single"/>
              </w:rPr>
              <w:t>Behandelvoorstel</w:t>
            </w:r>
            <w:r w:rsidRPr="00F344B8">
              <w:rPr>
                <w:rFonts w:asciiTheme="minorHAnsi" w:hAnsiTheme="minorHAnsi"/>
                <w:iCs/>
                <w:sz w:val="20"/>
                <w:szCs w:val="20"/>
              </w:rPr>
              <w:t>:</w:t>
            </w:r>
            <w:r w:rsidRPr="00F344B8" w:rsidR="006312AE">
              <w:rPr>
                <w:rFonts w:asciiTheme="minorHAnsi" w:hAnsiTheme="minorHAnsi"/>
                <w:iCs/>
                <w:sz w:val="20"/>
                <w:szCs w:val="20"/>
              </w:rPr>
              <w:t xml:space="preserve"> Voortouw overdragen aan commissie Financiën, vanwege behandeling in </w:t>
            </w:r>
            <w:proofErr w:type="spellStart"/>
            <w:r w:rsidRPr="00F344B8" w:rsidR="006312AE">
              <w:rPr>
                <w:rFonts w:asciiTheme="minorHAnsi" w:hAnsiTheme="minorHAnsi"/>
                <w:iCs/>
                <w:sz w:val="20"/>
                <w:szCs w:val="20"/>
              </w:rPr>
              <w:t>E</w:t>
            </w:r>
            <w:r w:rsidR="00B96764">
              <w:rPr>
                <w:rFonts w:asciiTheme="minorHAnsi" w:hAnsiTheme="minorHAnsi"/>
                <w:iCs/>
                <w:sz w:val="20"/>
                <w:szCs w:val="20"/>
              </w:rPr>
              <w:t>cofin</w:t>
            </w:r>
            <w:proofErr w:type="spellEnd"/>
            <w:r w:rsidRPr="00F344B8" w:rsidR="006312AE">
              <w:rPr>
                <w:rFonts w:asciiTheme="minorHAnsi" w:hAnsiTheme="minorHAnsi"/>
                <w:iCs/>
                <w:sz w:val="20"/>
                <w:szCs w:val="20"/>
              </w:rPr>
              <w:t>.</w:t>
            </w:r>
            <w:r w:rsidRPr="006312AE" w:rsidR="006312AE">
              <w:rPr>
                <w:rFonts w:asciiTheme="minorHAnsi" w:hAnsiTheme="minorHAnsi"/>
                <w:iCs/>
                <w:sz w:val="20"/>
                <w:szCs w:val="20"/>
              </w:rPr>
              <w:t xml:space="preserve">  </w:t>
            </w:r>
          </w:p>
          <w:p w:rsidRPr="006312AE" w:rsidR="00071679" w:rsidP="006312AE" w:rsidRDefault="00071679">
            <w:pPr>
              <w:rPr>
                <w:rFonts w:asciiTheme="minorHAnsi" w:hAnsiTheme="minorHAnsi"/>
                <w:iCs/>
                <w:sz w:val="20"/>
                <w:szCs w:val="20"/>
              </w:rPr>
            </w:pPr>
            <w:r w:rsidRPr="00BC336A">
              <w:rPr>
                <w:rFonts w:asciiTheme="minorHAnsi" w:hAnsiTheme="minorHAnsi"/>
                <w:iCs/>
                <w:sz w:val="20"/>
                <w:szCs w:val="20"/>
                <w:u w:val="single"/>
              </w:rPr>
              <w:t>Noot</w:t>
            </w:r>
            <w:r w:rsidRPr="006312AE">
              <w:rPr>
                <w:rFonts w:asciiTheme="minorHAnsi" w:hAnsiTheme="minorHAnsi"/>
                <w:iCs/>
                <w:sz w:val="20"/>
                <w:szCs w:val="20"/>
              </w:rPr>
              <w:t>:</w:t>
            </w:r>
            <w:r w:rsidRPr="006312AE" w:rsidR="006312AE">
              <w:rPr>
                <w:rFonts w:asciiTheme="minorHAnsi" w:hAnsiTheme="minorHAnsi"/>
                <w:sz w:val="20"/>
                <w:szCs w:val="20"/>
              </w:rPr>
              <w:t xml:space="preserve"> De Raad kent 6 aanbevelingen voor de lidstaten om de economieën van de Eurozone te versterken. Daarnaast stelt de Raad dat de CCCTB essentieel is voor verbetering van het ondernemersklimaat en economische veerkracht via belastingstelsels.</w:t>
            </w:r>
          </w:p>
        </w:tc>
      </w:tr>
    </w:tbl>
    <w:p w:rsidRPr="00BA5E7D" w:rsidR="00BA5E7D" w:rsidP="00BA5E7D" w:rsidRDefault="00BA5E7D">
      <w:pPr>
        <w:rPr>
          <w:rFonts w:asciiTheme="minorHAnsi" w:hAnsiTheme="minorHAnsi"/>
          <w:sz w:val="20"/>
          <w:szCs w:val="20"/>
        </w:rPr>
      </w:pPr>
    </w:p>
    <w:p w:rsidR="00BA5E7D" w:rsidP="00BA5E7D" w:rsidRDefault="00BA5E7D">
      <w:pPr>
        <w:rPr>
          <w:rFonts w:asciiTheme="minorHAnsi" w:hAnsiTheme="minorHAnsi"/>
          <w:sz w:val="20"/>
          <w:szCs w:val="20"/>
        </w:rPr>
      </w:pPr>
    </w:p>
    <w:p w:rsidRPr="00DB45B6" w:rsidR="00BA5E7D" w:rsidP="00BA5E7D" w:rsidRDefault="001314B1">
      <w:pPr>
        <w:rPr>
          <w:rFonts w:asciiTheme="minorHAnsi" w:hAnsiTheme="minorHAnsi"/>
          <w:sz w:val="20"/>
          <w:szCs w:val="20"/>
        </w:rPr>
      </w:pPr>
      <w:r>
        <w:rPr>
          <w:rFonts w:asciiTheme="minorHAnsi" w:hAnsiTheme="minorHAnsi"/>
          <w:sz w:val="20"/>
          <w:szCs w:val="20"/>
        </w:rPr>
        <w:br w:type="column"/>
      </w:r>
      <w:r w:rsidRPr="00DB45B6" w:rsidR="00BA5E7D">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00BA5E7D" w:rsidP="00BA5E7D" w:rsidRDefault="00BA5E7D">
      <w:pPr>
        <w:rPr>
          <w:rFonts w:asciiTheme="minorHAnsi" w:hAnsiTheme="minorHAnsi"/>
          <w:sz w:val="20"/>
          <w:szCs w:val="20"/>
        </w:rPr>
      </w:pPr>
      <w:r w:rsidRPr="00DB45B6">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BA5E7D" w:rsidP="00BA5E7D" w:rsidRDefault="00BA5E7D">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BA5E7D" w:rsidTr="008416C5">
        <w:tc>
          <w:tcPr>
            <w:tcW w:w="2093" w:type="dxa"/>
          </w:tcPr>
          <w:p w:rsidRPr="00DB45B6" w:rsidR="00BA5E7D" w:rsidP="008416C5" w:rsidRDefault="00BA5E7D">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BA5E7D" w:rsidP="008416C5" w:rsidRDefault="00BA5E7D">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BA5E7D" w:rsidP="008416C5" w:rsidRDefault="00BA5E7D">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BA5E7D" w:rsidTr="008416C5">
        <w:tc>
          <w:tcPr>
            <w:tcW w:w="14142" w:type="dxa"/>
            <w:gridSpan w:val="3"/>
          </w:tcPr>
          <w:p w:rsidRPr="00DB45B6" w:rsidR="00BA5E7D" w:rsidP="008416C5" w:rsidRDefault="00BA5E7D">
            <w:pPr>
              <w:rPr>
                <w:rFonts w:asciiTheme="minorHAnsi" w:hAnsiTheme="minorHAnsi"/>
                <w:i/>
                <w:sz w:val="20"/>
                <w:szCs w:val="20"/>
              </w:rPr>
            </w:pPr>
          </w:p>
          <w:p w:rsidRPr="00DB45B6" w:rsidR="00BA5E7D" w:rsidP="008416C5" w:rsidRDefault="00BA5E7D">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subsidiariteitstoets overwegen: let op termijn (zie hieronder).</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behandelvoorbehoud overwegen: let op termijn (zie hieronder).</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BA5E7D" w:rsidP="008416C5" w:rsidRDefault="00BA5E7D">
            <w:pPr>
              <w:numPr>
                <w:ilvl w:val="0"/>
                <w:numId w:val="2"/>
              </w:numPr>
              <w:ind w:left="317" w:hanging="283"/>
              <w:rPr>
                <w:rFonts w:asciiTheme="minorHAnsi" w:hAnsiTheme="minorHAnsi"/>
                <w:sz w:val="20"/>
                <w:szCs w:val="20"/>
              </w:rPr>
            </w:pP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DB45B6">
              <w:rPr>
                <w:rFonts w:asciiTheme="minorHAnsi" w:hAnsiTheme="minorHAnsi"/>
                <w:sz w:val="20"/>
                <w:szCs w:val="20"/>
              </w:rPr>
              <w:lastRenderedPageBreak/>
              <w:t xml:space="preserve">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BA5E7D" w:rsidP="008416C5" w:rsidRDefault="00BA5E7D">
            <w:pPr>
              <w:numPr>
                <w:ilvl w:val="0"/>
                <w:numId w:val="2"/>
              </w:numPr>
              <w:ind w:left="317" w:hanging="283"/>
              <w:rPr>
                <w:rFonts w:asciiTheme="minorHAnsi" w:hAnsiTheme="minorHAnsi"/>
                <w:sz w:val="20"/>
                <w:szCs w:val="20"/>
              </w:rPr>
            </w:pPr>
          </w:p>
        </w:tc>
      </w:tr>
      <w:tr w:rsidRPr="00DB45B6" w:rsidR="00BA5E7D" w:rsidTr="008416C5">
        <w:tc>
          <w:tcPr>
            <w:tcW w:w="14142" w:type="dxa"/>
            <w:gridSpan w:val="3"/>
          </w:tcPr>
          <w:p w:rsidRPr="00DB45B6" w:rsidR="00BA5E7D" w:rsidP="008416C5" w:rsidRDefault="00BA5E7D">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DB45B6" w:rsidR="00BA5E7D" w:rsidP="008416C5" w:rsidRDefault="00BA5E7D">
            <w:pPr>
              <w:ind w:left="360"/>
              <w:rPr>
                <w:rFonts w:asciiTheme="minorHAnsi" w:hAnsiTheme="minorHAnsi"/>
                <w:sz w:val="20"/>
                <w:szCs w:val="20"/>
              </w:rPr>
            </w:pP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kabinet per brief of tijdens algemeen overleg/debat bevragen over stand van zaken en appreciatie EU onderhandelingen en NL inzet.</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9">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 xml:space="preserve">Handelingen vastgesteld volgens de regelgevingsprocedure </w:t>
            </w:r>
            <w:r w:rsidRPr="00DB45B6">
              <w:rPr>
                <w:rFonts w:asciiTheme="minorHAnsi" w:hAnsiTheme="minorHAnsi"/>
                <w:sz w:val="20"/>
                <w:szCs w:val="20"/>
              </w:rPr>
              <w:lastRenderedPageBreak/>
              <w:t>met toetsing</w:t>
            </w:r>
          </w:p>
        </w:tc>
        <w:tc>
          <w:tcPr>
            <w:tcW w:w="6946"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DB45B6">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kabinet per brief of tijdens overleg bevragen over stand van zaken en appreciatie EU onderhandelingen en NL inzet, inclusief het voornemen van NL of andere </w:t>
            </w:r>
            <w:r w:rsidRPr="00DB45B6">
              <w:rPr>
                <w:rFonts w:asciiTheme="minorHAnsi" w:hAnsiTheme="minorHAnsi"/>
                <w:sz w:val="20"/>
                <w:szCs w:val="20"/>
              </w:rPr>
              <w:lastRenderedPageBreak/>
              <w:t>lidstaten om binnen de Raad een bezwaarprocedure te initiëren.</w:t>
            </w:r>
          </w:p>
          <w:p w:rsidRPr="00DB45B6" w:rsidR="00BA5E7D" w:rsidP="008416C5" w:rsidRDefault="00BA5E7D">
            <w:pPr>
              <w:numPr>
                <w:ilvl w:val="0"/>
                <w:numId w:val="1"/>
              </w:numPr>
              <w:rPr>
                <w:rFonts w:asciiTheme="minorHAnsi" w:hAnsiTheme="minorHAnsi"/>
                <w:sz w:val="20"/>
                <w:szCs w:val="20"/>
              </w:rPr>
            </w:pP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lastRenderedPageBreak/>
              <w:t>Bijzondere rechtshandelingen</w:t>
            </w:r>
          </w:p>
        </w:tc>
        <w:tc>
          <w:tcPr>
            <w:tcW w:w="6946"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BA5E7D" w:rsidP="008416C5" w:rsidRDefault="00BA5E7D">
            <w:pPr>
              <w:rPr>
                <w:rFonts w:asciiTheme="minorHAnsi" w:hAnsiTheme="minorHAnsi"/>
                <w:sz w:val="20"/>
                <w:szCs w:val="20"/>
              </w:rPr>
            </w:pPr>
          </w:p>
        </w:tc>
        <w:tc>
          <w:tcPr>
            <w:tcW w:w="5103" w:type="dxa"/>
          </w:tcPr>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BA5E7D" w:rsidP="008416C5" w:rsidRDefault="00BA5E7D">
            <w:pPr>
              <w:ind w:left="360"/>
              <w:rPr>
                <w:rFonts w:asciiTheme="minorHAnsi" w:hAnsiTheme="minorHAnsi"/>
                <w:sz w:val="20"/>
                <w:szCs w:val="20"/>
              </w:rPr>
            </w:pPr>
            <w:r w:rsidRPr="00DB45B6">
              <w:rPr>
                <w:rFonts w:asciiTheme="minorHAnsi" w:hAnsiTheme="minorHAnsi"/>
                <w:sz w:val="20"/>
                <w:szCs w:val="20"/>
              </w:rPr>
              <w:t>nationale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BA5E7D" w:rsidTr="008416C5">
        <w:tc>
          <w:tcPr>
            <w:tcW w:w="14142" w:type="dxa"/>
            <w:gridSpan w:val="3"/>
          </w:tcPr>
          <w:p w:rsidRPr="00DB45B6" w:rsidR="00BA5E7D" w:rsidP="008416C5" w:rsidRDefault="00BA5E7D">
            <w:pPr>
              <w:rPr>
                <w:rFonts w:asciiTheme="minorHAnsi" w:hAnsiTheme="minorHAnsi"/>
                <w:i/>
                <w:sz w:val="20"/>
                <w:szCs w:val="20"/>
              </w:rPr>
            </w:pPr>
            <w:r w:rsidRPr="00DB45B6">
              <w:rPr>
                <w:rFonts w:asciiTheme="minorHAnsi" w:hAnsiTheme="minorHAnsi"/>
                <w:i/>
                <w:sz w:val="20"/>
                <w:szCs w:val="20"/>
              </w:rPr>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Advies, aanbeveling, mededeling</w:t>
            </w:r>
          </w:p>
          <w:p w:rsidRPr="00DB45B6" w:rsidR="00BA5E7D" w:rsidP="008416C5" w:rsidRDefault="00BA5E7D">
            <w:pPr>
              <w:jc w:val="right"/>
              <w:rPr>
                <w:rFonts w:asciiTheme="minorHAnsi" w:hAnsiTheme="minorHAnsi"/>
                <w:sz w:val="20"/>
                <w:szCs w:val="20"/>
              </w:rPr>
            </w:pPr>
          </w:p>
          <w:p w:rsidRPr="00DB45B6" w:rsidR="00BA5E7D" w:rsidP="008416C5" w:rsidRDefault="00BA5E7D">
            <w:pPr>
              <w:jc w:val="right"/>
              <w:rPr>
                <w:rFonts w:asciiTheme="minorHAnsi" w:hAnsiTheme="minorHAnsi"/>
                <w:sz w:val="20"/>
                <w:szCs w:val="20"/>
              </w:rPr>
            </w:pPr>
          </w:p>
          <w:p w:rsidRPr="00DB45B6" w:rsidR="00BA5E7D" w:rsidP="008416C5" w:rsidRDefault="00BA5E7D">
            <w:pPr>
              <w:jc w:val="right"/>
              <w:rPr>
                <w:rFonts w:asciiTheme="minorHAnsi" w:hAnsiTheme="minorHAnsi"/>
                <w:sz w:val="20"/>
                <w:szCs w:val="20"/>
              </w:rPr>
            </w:pPr>
          </w:p>
          <w:p w:rsidRPr="00DB45B6" w:rsidR="00BA5E7D" w:rsidP="008416C5" w:rsidRDefault="00BA5E7D">
            <w:pPr>
              <w:jc w:val="right"/>
              <w:rPr>
                <w:rFonts w:asciiTheme="minorHAnsi" w:hAnsiTheme="minorHAnsi"/>
                <w:sz w:val="20"/>
                <w:szCs w:val="20"/>
              </w:rPr>
            </w:pPr>
          </w:p>
          <w:p w:rsidRPr="00DB45B6" w:rsidR="00BA5E7D" w:rsidP="008416C5" w:rsidRDefault="00BA5E7D">
            <w:pPr>
              <w:jc w:val="right"/>
              <w:rPr>
                <w:rFonts w:asciiTheme="minorHAnsi" w:hAnsiTheme="minorHAnsi"/>
                <w:sz w:val="20"/>
                <w:szCs w:val="20"/>
              </w:rPr>
            </w:pPr>
          </w:p>
        </w:tc>
        <w:tc>
          <w:tcPr>
            <w:tcW w:w="6946" w:type="dxa"/>
          </w:tcPr>
          <w:p w:rsidRPr="00DB45B6" w:rsidR="00BA5E7D" w:rsidP="008416C5" w:rsidRDefault="00BA5E7D">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De EU kent een grote hoeveelheid uiteenlopende typen beleid (‘soft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BA5E7D" w:rsidP="008416C5" w:rsidRDefault="00BA5E7D">
            <w:pPr>
              <w:rPr>
                <w:rFonts w:asciiTheme="minorHAnsi" w:hAnsiTheme="minorHAnsi"/>
                <w:sz w:val="20"/>
                <w:szCs w:val="20"/>
              </w:rPr>
            </w:pPr>
          </w:p>
          <w:p w:rsidRPr="00DB45B6" w:rsidR="00BA5E7D" w:rsidP="008416C5" w:rsidRDefault="00BA5E7D">
            <w:pPr>
              <w:rPr>
                <w:rFonts w:asciiTheme="minorHAnsi" w:hAnsiTheme="minorHAnsi"/>
                <w:sz w:val="20"/>
                <w:szCs w:val="20"/>
              </w:rPr>
            </w:pPr>
          </w:p>
          <w:p w:rsidRPr="00DB45B6" w:rsidR="00BA5E7D" w:rsidP="008416C5" w:rsidRDefault="00BA5E7D">
            <w:pPr>
              <w:rPr>
                <w:rFonts w:asciiTheme="minorHAnsi" w:hAnsiTheme="minorHAnsi"/>
                <w:sz w:val="20"/>
                <w:szCs w:val="20"/>
              </w:rPr>
            </w:pPr>
          </w:p>
          <w:p w:rsidRPr="00DB45B6" w:rsidR="00BA5E7D" w:rsidP="008416C5" w:rsidRDefault="00BA5E7D">
            <w:pPr>
              <w:rPr>
                <w:rFonts w:asciiTheme="minorHAnsi" w:hAnsiTheme="minorHAnsi"/>
                <w:sz w:val="20"/>
                <w:szCs w:val="20"/>
              </w:rPr>
            </w:pPr>
          </w:p>
          <w:p w:rsidRPr="00DB45B6" w:rsidR="00BA5E7D" w:rsidP="008416C5" w:rsidRDefault="00BA5E7D">
            <w:pPr>
              <w:rPr>
                <w:rFonts w:asciiTheme="minorHAnsi" w:hAnsiTheme="minorHAnsi"/>
                <w:sz w:val="20"/>
                <w:szCs w:val="20"/>
              </w:rPr>
            </w:pPr>
          </w:p>
        </w:tc>
      </w:tr>
      <w:tr w:rsidRPr="00DB45B6" w:rsidR="00BA5E7D" w:rsidTr="008416C5">
        <w:tc>
          <w:tcPr>
            <w:tcW w:w="14142" w:type="dxa"/>
            <w:gridSpan w:val="3"/>
          </w:tcPr>
          <w:p w:rsidRPr="00DB45B6" w:rsidR="00BA5E7D" w:rsidP="008416C5" w:rsidRDefault="00BA5E7D">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BA5E7D" w:rsidP="008416C5" w:rsidRDefault="00BA5E7D">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
        </w:tc>
        <w:tc>
          <w:tcPr>
            <w:tcW w:w="5103" w:type="dxa"/>
          </w:tcPr>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omtrent een onderwerp. Ook doet ze aanbevelingen voor nieuw beleid. </w:t>
            </w:r>
          </w:p>
          <w:p w:rsidRPr="00DB45B6" w:rsidR="00BA5E7D" w:rsidP="008416C5" w:rsidRDefault="00BA5E7D">
            <w:pPr>
              <w:rPr>
                <w:rFonts w:asciiTheme="minorHAnsi" w:hAnsiTheme="minorHAnsi"/>
                <w:sz w:val="20"/>
                <w:szCs w:val="20"/>
              </w:rPr>
            </w:pPr>
          </w:p>
          <w:p w:rsidRPr="00DB45B6" w:rsidR="00BA5E7D" w:rsidP="008416C5" w:rsidRDefault="00BA5E7D">
            <w:pPr>
              <w:rPr>
                <w:rFonts w:asciiTheme="minorHAnsi" w:hAnsiTheme="minorHAnsi"/>
                <w:sz w:val="20"/>
                <w:szCs w:val="20"/>
              </w:rPr>
            </w:pPr>
            <w:r w:rsidRPr="00DB45B6">
              <w:rPr>
                <w:rFonts w:asciiTheme="minorHAnsi" w:hAnsiTheme="minorHAnsi"/>
                <w:sz w:val="20"/>
                <w:szCs w:val="20"/>
              </w:rPr>
              <w:lastRenderedPageBreak/>
              <w:t>Witboek: hierin zet de Europese Commissie uiteen hoe zij bepaalde doelen wil bereiken. Vaak worden in een witboek al concrete voorstellen uitgewerkt en toegelicht.</w:t>
            </w:r>
          </w:p>
          <w:p w:rsidRPr="00DB45B6" w:rsidR="00BA5E7D" w:rsidP="008416C5" w:rsidRDefault="00BA5E7D">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lastRenderedPageBreak/>
              <w:t>desgewenst ambtenaren EC of Europees Commissaris uitnodigen voor een toelichting.</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 xml:space="preserve">in commissieverband (via schriftelijke inbreng in de vorm van een politieke dialoog) of als lid, burger of via </w:t>
            </w:r>
            <w:r w:rsidRPr="00DB45B6">
              <w:rPr>
                <w:rFonts w:asciiTheme="minorHAnsi" w:hAnsiTheme="minorHAnsi"/>
                <w:sz w:val="20"/>
                <w:szCs w:val="20"/>
              </w:rPr>
              <w:lastRenderedPageBreak/>
              <w:t>fracties een reactie sturen aan de Europese Commissie.</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BA5E7D" w:rsidP="008416C5" w:rsidRDefault="00BA5E7D">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0">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BA5E7D" w:rsidP="008416C5" w:rsidRDefault="00BA5E7D">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BA5E7D" w:rsidP="008416C5" w:rsidRDefault="00BA5E7D">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kabinet verzoeken om de concept-kabinetsreactie naar de Kamer te sturen voordat de definitieve versie naar de Europese Commissie wordt gestuurd, teneinde desgewenst hierover met de bewindspersoon in gesprek te treden.</w:t>
            </w:r>
          </w:p>
          <w:p w:rsidRPr="00DB45B6" w:rsidR="00BA5E7D" w:rsidP="008416C5" w:rsidRDefault="00BA5E7D">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de Kamer ontvangt krachtens de standaard-informatieafspraken de definitieve kabinetsreactie op alle consultaties van de Europese Commissie waarop het kabinet reageert.</w:t>
            </w:r>
          </w:p>
        </w:tc>
      </w:tr>
      <w:tr w:rsidRPr="00DB45B6" w:rsidR="00BA5E7D" w:rsidTr="008416C5">
        <w:tc>
          <w:tcPr>
            <w:tcW w:w="14142" w:type="dxa"/>
            <w:gridSpan w:val="3"/>
          </w:tcPr>
          <w:p w:rsidRPr="00DB45B6" w:rsidR="00BA5E7D" w:rsidP="008416C5" w:rsidRDefault="00BA5E7D">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BA5E7D" w:rsidP="008416C5" w:rsidRDefault="00BA5E7D">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BA5E7D" w:rsidP="008416C5" w:rsidRDefault="00BA5E7D">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 xml:space="preserve">met andere parlementen in overleg treden t.b.v. behalen meerderheid voor ’gele kaart’ (1/3 stemmen) via parlementaire vertegenwoordiging en/of fractielijnen. </w:t>
            </w:r>
          </w:p>
        </w:tc>
      </w:tr>
      <w:tr w:rsidRPr="00DB45B6" w:rsidR="00BA5E7D" w:rsidTr="008416C5">
        <w:tc>
          <w:tcPr>
            <w:tcW w:w="2093" w:type="dxa"/>
          </w:tcPr>
          <w:p w:rsidRPr="00DB45B6" w:rsidR="00BA5E7D" w:rsidP="008416C5" w:rsidRDefault="00BA5E7D">
            <w:pPr>
              <w:rPr>
                <w:rFonts w:asciiTheme="minorHAnsi" w:hAnsiTheme="minorHAnsi"/>
                <w:sz w:val="20"/>
                <w:szCs w:val="20"/>
              </w:rPr>
            </w:pPr>
            <w:r w:rsidRPr="00DB45B6">
              <w:rPr>
                <w:rFonts w:asciiTheme="minorHAnsi" w:hAnsiTheme="minorHAnsi"/>
                <w:sz w:val="20"/>
                <w:szCs w:val="20"/>
              </w:rPr>
              <w:t>Behandel-voorbehoud (richting regering)</w:t>
            </w:r>
          </w:p>
        </w:tc>
        <w:tc>
          <w:tcPr>
            <w:tcW w:w="6946" w:type="dxa"/>
          </w:tcPr>
          <w:p w:rsidRPr="00DB45B6" w:rsidR="00BA5E7D" w:rsidP="008416C5" w:rsidRDefault="00BA5E7D">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DB45B6">
              <w:rPr>
                <w:rFonts w:asciiTheme="minorHAnsi" w:hAnsiTheme="minorHAnsi" w:eastAsia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bij wetgevende EU-voorstellen kan een commissie besluiten tot het uitvoeren van een zgn. ‘behandelvoorbehoud’. Over deze brief moet plenair </w:t>
            </w:r>
            <w:r w:rsidRPr="00DB45B6">
              <w:rPr>
                <w:rFonts w:asciiTheme="minorHAnsi" w:hAnsiTheme="minorHAnsi"/>
                <w:sz w:val="20"/>
                <w:szCs w:val="20"/>
              </w:rPr>
              <w:lastRenderedPageBreak/>
              <w:t>gestemd worden (let op de termijnen).</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BA5E7D" w:rsidP="008416C5" w:rsidRDefault="00BA5E7D">
            <w:pPr>
              <w:numPr>
                <w:ilvl w:val="0"/>
                <w:numId w:val="1"/>
              </w:numPr>
              <w:rPr>
                <w:rFonts w:asciiTheme="minorHAnsi" w:hAnsiTheme="minorHAnsi"/>
                <w:sz w:val="20"/>
                <w:szCs w:val="20"/>
              </w:rPr>
            </w:pPr>
            <w:r w:rsidRPr="00DB45B6">
              <w:rPr>
                <w:rFonts w:asciiTheme="minorHAnsi" w:hAnsiTheme="minorHAnsi"/>
                <w:sz w:val="20"/>
                <w:szCs w:val="20"/>
              </w:rPr>
              <w:t xml:space="preserve">kabinetsappreciatie (‘BNC-fiche’) komt voor 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BA5E7D" w:rsidP="008416C5" w:rsidRDefault="00BA5E7D">
            <w:pPr>
              <w:rPr>
                <w:rFonts w:asciiTheme="minorHAnsi" w:hAnsiTheme="minorHAnsi"/>
                <w:sz w:val="20"/>
                <w:szCs w:val="20"/>
              </w:rPr>
            </w:pPr>
          </w:p>
        </w:tc>
      </w:tr>
    </w:tbl>
    <w:p w:rsidR="00BA5E7D" w:rsidP="00BA5E7D" w:rsidRDefault="00BA5E7D"/>
    <w:p w:rsidR="00BA5E7D" w:rsidP="00BA5E7D" w:rsidRDefault="00BA5E7D"/>
    <w:p w:rsidR="00BA5E7D" w:rsidP="00BA5E7D" w:rsidRDefault="00BA5E7D"/>
    <w:p w:rsidR="00BA5E7D" w:rsidP="00BA5E7D" w:rsidRDefault="00BA5E7D"/>
    <w:p w:rsidR="00F618A7" w:rsidRDefault="00F618A7"/>
    <w:sectPr w:rsidR="00F618A7" w:rsidSect="00DB45B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E7D" w:rsidRDefault="00BA5E7D" w:rsidP="00BA5E7D">
      <w:r>
        <w:separator/>
      </w:r>
    </w:p>
  </w:endnote>
  <w:endnote w:type="continuationSeparator" w:id="0">
    <w:p w:rsidR="00BA5E7D" w:rsidRDefault="00BA5E7D" w:rsidP="00BA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E7D" w:rsidRDefault="00BA5E7D" w:rsidP="00BA5E7D">
      <w:r>
        <w:separator/>
      </w:r>
    </w:p>
  </w:footnote>
  <w:footnote w:type="continuationSeparator" w:id="0">
    <w:p w:rsidR="00BA5E7D" w:rsidRDefault="00BA5E7D" w:rsidP="00BA5E7D">
      <w:r>
        <w:continuationSeparator/>
      </w:r>
    </w:p>
  </w:footnote>
  <w:footnote w:id="1">
    <w:p w:rsidR="00BA5E7D" w:rsidRDefault="00BA5E7D" w:rsidP="00BA5E7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BA5E7D" w:rsidRPr="00B45904" w:rsidRDefault="00BA5E7D" w:rsidP="00BA5E7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71443D7"/>
    <w:multiLevelType w:val="hybridMultilevel"/>
    <w:tmpl w:val="E53CDD9A"/>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7D"/>
    <w:rsid w:val="00071679"/>
    <w:rsid w:val="000C4513"/>
    <w:rsid w:val="001314B1"/>
    <w:rsid w:val="001916E1"/>
    <w:rsid w:val="00260E39"/>
    <w:rsid w:val="00352F14"/>
    <w:rsid w:val="00433D6E"/>
    <w:rsid w:val="004B7C08"/>
    <w:rsid w:val="006312AE"/>
    <w:rsid w:val="00752FD6"/>
    <w:rsid w:val="007E55FB"/>
    <w:rsid w:val="00855464"/>
    <w:rsid w:val="00B22EF2"/>
    <w:rsid w:val="00B96764"/>
    <w:rsid w:val="00BA5E7D"/>
    <w:rsid w:val="00BC336A"/>
    <w:rsid w:val="00E9344E"/>
    <w:rsid w:val="00F344B8"/>
    <w:rsid w:val="00F618A7"/>
    <w:rsid w:val="00F75C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A5E7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A5E7D"/>
    <w:rPr>
      <w:color w:val="0000FF"/>
      <w:u w:val="single"/>
    </w:rPr>
  </w:style>
  <w:style w:type="paragraph" w:styleId="Voetnoottekst">
    <w:name w:val="footnote text"/>
    <w:basedOn w:val="Standaard"/>
    <w:link w:val="VoetnoottekstChar"/>
    <w:rsid w:val="00BA5E7D"/>
    <w:rPr>
      <w:sz w:val="20"/>
      <w:szCs w:val="20"/>
    </w:rPr>
  </w:style>
  <w:style w:type="character" w:customStyle="1" w:styleId="VoetnoottekstChar">
    <w:name w:val="Voetnoottekst Char"/>
    <w:basedOn w:val="Standaardalinea-lettertype"/>
    <w:link w:val="Voetnoottekst"/>
    <w:rsid w:val="00BA5E7D"/>
  </w:style>
  <w:style w:type="table" w:styleId="Tabelraster">
    <w:name w:val="Table Grid"/>
    <w:basedOn w:val="Standaardtabel"/>
    <w:rsid w:val="00BA5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BA5E7D"/>
    <w:rPr>
      <w:vertAlign w:val="superscript"/>
    </w:rPr>
  </w:style>
  <w:style w:type="paragraph" w:styleId="Normaalweb">
    <w:name w:val="Normal (Web)"/>
    <w:basedOn w:val="Standaard"/>
    <w:uiPriority w:val="99"/>
    <w:unhideWhenUsed/>
    <w:rsid w:val="00BA5E7D"/>
    <w:pPr>
      <w:spacing w:before="100" w:beforeAutospacing="1" w:after="100" w:afterAutospacing="1"/>
    </w:pPr>
    <w:rPr>
      <w:rFonts w:eastAsiaTheme="minorHAnsi"/>
    </w:rPr>
  </w:style>
  <w:style w:type="character" w:styleId="Verwijzingopmerking">
    <w:name w:val="annotation reference"/>
    <w:basedOn w:val="Standaardalinea-lettertype"/>
    <w:rsid w:val="00071679"/>
    <w:rPr>
      <w:sz w:val="16"/>
      <w:szCs w:val="16"/>
    </w:rPr>
  </w:style>
  <w:style w:type="paragraph" w:styleId="Tekstopmerking">
    <w:name w:val="annotation text"/>
    <w:basedOn w:val="Standaard"/>
    <w:link w:val="TekstopmerkingChar"/>
    <w:rsid w:val="00071679"/>
    <w:rPr>
      <w:rFonts w:ascii="Verdana" w:hAnsi="Verdana"/>
      <w:sz w:val="20"/>
      <w:szCs w:val="20"/>
    </w:rPr>
  </w:style>
  <w:style w:type="character" w:customStyle="1" w:styleId="TekstopmerkingChar">
    <w:name w:val="Tekst opmerking Char"/>
    <w:basedOn w:val="Standaardalinea-lettertype"/>
    <w:link w:val="Tekstopmerking"/>
    <w:rsid w:val="00071679"/>
    <w:rPr>
      <w:rFonts w:ascii="Verdana" w:hAnsi="Verdana"/>
    </w:rPr>
  </w:style>
  <w:style w:type="paragraph" w:styleId="Ballontekst">
    <w:name w:val="Balloon Text"/>
    <w:basedOn w:val="Standaard"/>
    <w:link w:val="BallontekstChar"/>
    <w:rsid w:val="00071679"/>
    <w:rPr>
      <w:rFonts w:ascii="Tahoma" w:hAnsi="Tahoma" w:cs="Tahoma"/>
      <w:sz w:val="16"/>
      <w:szCs w:val="16"/>
    </w:rPr>
  </w:style>
  <w:style w:type="character" w:customStyle="1" w:styleId="BallontekstChar">
    <w:name w:val="Ballontekst Char"/>
    <w:basedOn w:val="Standaardalinea-lettertype"/>
    <w:link w:val="Ballontekst"/>
    <w:rsid w:val="00071679"/>
    <w:rPr>
      <w:rFonts w:ascii="Tahoma" w:hAnsi="Tahoma" w:cs="Tahoma"/>
      <w:sz w:val="16"/>
      <w:szCs w:val="16"/>
    </w:rPr>
  </w:style>
  <w:style w:type="character" w:styleId="GevolgdeHyperlink">
    <w:name w:val="FollowedHyperlink"/>
    <w:basedOn w:val="Standaardalinea-lettertype"/>
    <w:rsid w:val="00752FD6"/>
    <w:rPr>
      <w:color w:val="800080" w:themeColor="followedHyperlink"/>
      <w:u w:val="single"/>
    </w:rPr>
  </w:style>
  <w:style w:type="character" w:styleId="Zwaar">
    <w:name w:val="Strong"/>
    <w:basedOn w:val="Standaardalinea-lettertype"/>
    <w:uiPriority w:val="22"/>
    <w:qFormat/>
    <w:rsid w:val="00F75C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A5E7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A5E7D"/>
    <w:rPr>
      <w:color w:val="0000FF"/>
      <w:u w:val="single"/>
    </w:rPr>
  </w:style>
  <w:style w:type="paragraph" w:styleId="Voetnoottekst">
    <w:name w:val="footnote text"/>
    <w:basedOn w:val="Standaard"/>
    <w:link w:val="VoetnoottekstChar"/>
    <w:rsid w:val="00BA5E7D"/>
    <w:rPr>
      <w:sz w:val="20"/>
      <w:szCs w:val="20"/>
    </w:rPr>
  </w:style>
  <w:style w:type="character" w:customStyle="1" w:styleId="VoetnoottekstChar">
    <w:name w:val="Voetnoottekst Char"/>
    <w:basedOn w:val="Standaardalinea-lettertype"/>
    <w:link w:val="Voetnoottekst"/>
    <w:rsid w:val="00BA5E7D"/>
  </w:style>
  <w:style w:type="table" w:styleId="Tabelraster">
    <w:name w:val="Table Grid"/>
    <w:basedOn w:val="Standaardtabel"/>
    <w:rsid w:val="00BA5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BA5E7D"/>
    <w:rPr>
      <w:vertAlign w:val="superscript"/>
    </w:rPr>
  </w:style>
  <w:style w:type="paragraph" w:styleId="Normaalweb">
    <w:name w:val="Normal (Web)"/>
    <w:basedOn w:val="Standaard"/>
    <w:uiPriority w:val="99"/>
    <w:unhideWhenUsed/>
    <w:rsid w:val="00BA5E7D"/>
    <w:pPr>
      <w:spacing w:before="100" w:beforeAutospacing="1" w:after="100" w:afterAutospacing="1"/>
    </w:pPr>
    <w:rPr>
      <w:rFonts w:eastAsiaTheme="minorHAnsi"/>
    </w:rPr>
  </w:style>
  <w:style w:type="character" w:styleId="Verwijzingopmerking">
    <w:name w:val="annotation reference"/>
    <w:basedOn w:val="Standaardalinea-lettertype"/>
    <w:rsid w:val="00071679"/>
    <w:rPr>
      <w:sz w:val="16"/>
      <w:szCs w:val="16"/>
    </w:rPr>
  </w:style>
  <w:style w:type="paragraph" w:styleId="Tekstopmerking">
    <w:name w:val="annotation text"/>
    <w:basedOn w:val="Standaard"/>
    <w:link w:val="TekstopmerkingChar"/>
    <w:rsid w:val="00071679"/>
    <w:rPr>
      <w:rFonts w:ascii="Verdana" w:hAnsi="Verdana"/>
      <w:sz w:val="20"/>
      <w:szCs w:val="20"/>
    </w:rPr>
  </w:style>
  <w:style w:type="character" w:customStyle="1" w:styleId="TekstopmerkingChar">
    <w:name w:val="Tekst opmerking Char"/>
    <w:basedOn w:val="Standaardalinea-lettertype"/>
    <w:link w:val="Tekstopmerking"/>
    <w:rsid w:val="00071679"/>
    <w:rPr>
      <w:rFonts w:ascii="Verdana" w:hAnsi="Verdana"/>
    </w:rPr>
  </w:style>
  <w:style w:type="paragraph" w:styleId="Ballontekst">
    <w:name w:val="Balloon Text"/>
    <w:basedOn w:val="Standaard"/>
    <w:link w:val="BallontekstChar"/>
    <w:rsid w:val="00071679"/>
    <w:rPr>
      <w:rFonts w:ascii="Tahoma" w:hAnsi="Tahoma" w:cs="Tahoma"/>
      <w:sz w:val="16"/>
      <w:szCs w:val="16"/>
    </w:rPr>
  </w:style>
  <w:style w:type="character" w:customStyle="1" w:styleId="BallontekstChar">
    <w:name w:val="Ballontekst Char"/>
    <w:basedOn w:val="Standaardalinea-lettertype"/>
    <w:link w:val="Ballontekst"/>
    <w:rsid w:val="00071679"/>
    <w:rPr>
      <w:rFonts w:ascii="Tahoma" w:hAnsi="Tahoma" w:cs="Tahoma"/>
      <w:sz w:val="16"/>
      <w:szCs w:val="16"/>
    </w:rPr>
  </w:style>
  <w:style w:type="character" w:styleId="GevolgdeHyperlink">
    <w:name w:val="FollowedHyperlink"/>
    <w:basedOn w:val="Standaardalinea-lettertype"/>
    <w:rsid w:val="00752FD6"/>
    <w:rPr>
      <w:color w:val="800080" w:themeColor="followedHyperlink"/>
      <w:u w:val="single"/>
    </w:rPr>
  </w:style>
  <w:style w:type="character" w:styleId="Zwaar">
    <w:name w:val="Strong"/>
    <w:basedOn w:val="Standaardalinea-lettertype"/>
    <w:uiPriority w:val="22"/>
    <w:qFormat/>
    <w:rsid w:val="00F75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239960">
      <w:bodyDiv w:val="1"/>
      <w:marLeft w:val="0"/>
      <w:marRight w:val="0"/>
      <w:marTop w:val="0"/>
      <w:marBottom w:val="0"/>
      <w:divBdr>
        <w:top w:val="none" w:sz="0" w:space="0" w:color="auto"/>
        <w:left w:val="none" w:sz="0" w:space="0" w:color="auto"/>
        <w:bottom w:val="none" w:sz="0" w:space="0" w:color="auto"/>
        <w:right w:val="none" w:sz="0" w:space="0" w:color="auto"/>
      </w:divBdr>
    </w:div>
    <w:div w:id="977151293">
      <w:bodyDiv w:val="1"/>
      <w:marLeft w:val="0"/>
      <w:marRight w:val="0"/>
      <w:marTop w:val="0"/>
      <w:marBottom w:val="0"/>
      <w:divBdr>
        <w:top w:val="none" w:sz="0" w:space="0" w:color="auto"/>
        <w:left w:val="none" w:sz="0" w:space="0" w:color="auto"/>
        <w:bottom w:val="none" w:sz="0" w:space="0" w:color="auto"/>
        <w:right w:val="none" w:sz="0" w:space="0" w:color="auto"/>
      </w:divBdr>
    </w:div>
    <w:div w:id="1051924626">
      <w:bodyDiv w:val="1"/>
      <w:marLeft w:val="0"/>
      <w:marRight w:val="0"/>
      <w:marTop w:val="0"/>
      <w:marBottom w:val="0"/>
      <w:divBdr>
        <w:top w:val="none" w:sz="0" w:space="0" w:color="auto"/>
        <w:left w:val="none" w:sz="0" w:space="0" w:color="auto"/>
        <w:bottom w:val="none" w:sz="0" w:space="0" w:color="auto"/>
        <w:right w:val="none" w:sz="0" w:space="0" w:color="auto"/>
      </w:divBdr>
    </w:div>
    <w:div w:id="1335841840">
      <w:bodyDiv w:val="1"/>
      <w:marLeft w:val="0"/>
      <w:marRight w:val="0"/>
      <w:marTop w:val="0"/>
      <w:marBottom w:val="0"/>
      <w:divBdr>
        <w:top w:val="none" w:sz="0" w:space="0" w:color="auto"/>
        <w:left w:val="none" w:sz="0" w:space="0" w:color="auto"/>
        <w:bottom w:val="none" w:sz="0" w:space="0" w:color="auto"/>
        <w:right w:val="none" w:sz="0" w:space="0" w:color="auto"/>
      </w:divBdr>
    </w:div>
    <w:div w:id="146030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ipex.eu/IPEXL-WEB/dossier/document/COM20180764.do" TargetMode="External" Id="rId13" /><Relationship Type="http://schemas.openxmlformats.org/officeDocument/2006/relationships/hyperlink" Target="http://www.ipex.eu/IPEXL-WEB/dossier/document/COM20180759.do" TargetMode="External" Id="rId18" /><Relationship Type="http://schemas.openxmlformats.org/officeDocument/2006/relationships/fontTable" Target="fontTable.xml" Id="rId21" /><Relationship Type="http://schemas.microsoft.com/office/2007/relationships/stylesWithEffects" Target="stylesWithEffects.xml" Id="rId7" /><Relationship Type="http://schemas.openxmlformats.org/officeDocument/2006/relationships/hyperlink" Target="http://www.ipex.eu/IPEXL-WEB/dossier/document/COM20180773.do" TargetMode="External" Id="rId12" /><Relationship Type="http://schemas.openxmlformats.org/officeDocument/2006/relationships/hyperlink" Target="http://www.ipex.eu/IPEXL-WEB/dossier/document/COM20180758.do" TargetMode="External" Id="rId17" /><Relationship Type="http://schemas.openxmlformats.org/officeDocument/2006/relationships/hyperlink" Target="http://www.ipex.eu/IPEXL-WEB/dossier/document/COM20180770.do" TargetMode="External" Id="rId16" /><Relationship Type="http://schemas.openxmlformats.org/officeDocument/2006/relationships/hyperlink" Target="http://ec.europa.eu/yourvoice/consultations/index_nl.htm" TargetMode="Externa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www.ipex.eu/IPEXL-WEB/dossier/document/COM20180772.do" TargetMode="External" Id="rId15" /><Relationship Type="http://schemas.openxmlformats.org/officeDocument/2006/relationships/footnotes" Target="footnotes.xml" Id="rId10"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9" /><Relationship Type="http://schemas.openxmlformats.org/officeDocument/2006/relationships/webSettings" Target="webSettings.xml" Id="rId9" /><Relationship Type="http://schemas.openxmlformats.org/officeDocument/2006/relationships/hyperlink" Target="https://ec.europa.eu/info/consultations/consultation-on-the-list-of-candidate-projects-of-common-Interes-in-electricity-infrastructure_nl"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2549</ap:Words>
  <ap:Characters>17224</ap:Characters>
  <ap:DocSecurity>4</ap:DocSecurity>
  <ap:Lines>143</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2018-12-13T10:38:00.0000000Z</dcterms:created>
  <dcterms:modified xsi:type="dcterms:W3CDTF">2018-12-13T10:38:00.0000000Z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0x010100EF69E6DCFDFA1448B0468942E439D3E2</vt:lpwstr>
  </property>
</Properties>
</file>