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9C0" w:rsidP="00B779B0" w:rsidRDefault="00C109C0">
      <w:pPr>
        <w:jc w:val="center"/>
        <w:rPr>
          <w:b/>
          <w:sz w:val="28"/>
        </w:rPr>
      </w:pPr>
      <w:bookmarkStart w:name="_GoBack" w:id="0"/>
      <w:bookmarkEnd w:id="0"/>
    </w:p>
    <w:p w:rsidR="00C109C0" w:rsidP="00B779B0" w:rsidRDefault="00C109C0">
      <w:pPr>
        <w:jc w:val="center"/>
        <w:rPr>
          <w:b/>
          <w:sz w:val="28"/>
        </w:rPr>
      </w:pPr>
    </w:p>
    <w:p w:rsidR="00B779B0" w:rsidP="00B779B0" w:rsidRDefault="00C109C0">
      <w:pPr>
        <w:jc w:val="center"/>
        <w:rPr>
          <w:b/>
          <w:sz w:val="28"/>
        </w:rPr>
      </w:pPr>
      <w:r>
        <w:rPr>
          <w:rFonts w:ascii="Segoe UI" w:hAnsi="Segoe UI" w:cs="Segoe UI"/>
          <w:noProof/>
          <w:color w:val="0000FF"/>
          <w:sz w:val="20"/>
          <w:szCs w:val="20"/>
          <w:lang w:eastAsia="en-GB"/>
        </w:rPr>
        <w:drawing>
          <wp:anchor distT="0" distB="0" distL="114300" distR="114300" simplePos="0" relativeHeight="251658240" behindDoc="0" locked="0" layoutInCell="1" allowOverlap="1">
            <wp:simplePos x="2614295" y="916305"/>
            <wp:positionH relativeFrom="margin">
              <wp:align>left</wp:align>
            </wp:positionH>
            <wp:positionV relativeFrom="margin">
              <wp:align>top</wp:align>
            </wp:positionV>
            <wp:extent cx="571500" cy="571500"/>
            <wp:effectExtent l="0" t="0" r="0" b="0"/>
            <wp:wrapSquare wrapText="bothSides"/>
            <wp:docPr id="1" name="Picture 1" descr="EASA Record Center">
              <a:hlinkClick xmlns:a="http://schemas.openxmlformats.org/drawingml/2006/main" r:id="rId4" tooltip="&quot;EASA Record Cent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onetidHeadbnnr2" descr="EASA Record Center">
                      <a:hlinkClick r:id="rId4" tooltip="&quot;EASA Record Center&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anchor>
        </w:drawing>
      </w:r>
      <w:r w:rsidR="004106A1">
        <w:rPr>
          <w:b/>
          <w:sz w:val="28"/>
        </w:rPr>
        <w:t xml:space="preserve">EASA </w:t>
      </w:r>
      <w:r w:rsidR="00B779B0">
        <w:rPr>
          <w:b/>
          <w:sz w:val="28"/>
        </w:rPr>
        <w:t xml:space="preserve">position paper </w:t>
      </w:r>
      <w:r w:rsidRPr="00B779B0" w:rsidR="00AF2904">
        <w:rPr>
          <w:b/>
          <w:sz w:val="28"/>
        </w:rPr>
        <w:t xml:space="preserve">for </w:t>
      </w:r>
    </w:p>
    <w:p w:rsidR="00B779B0" w:rsidP="00B779B0" w:rsidRDefault="000C18C4">
      <w:pPr>
        <w:jc w:val="center"/>
        <w:rPr>
          <w:b/>
          <w:sz w:val="28"/>
        </w:rPr>
      </w:pPr>
      <w:r w:rsidRPr="00B779B0">
        <w:rPr>
          <w:b/>
          <w:sz w:val="28"/>
        </w:rPr>
        <w:t>Meeting</w:t>
      </w:r>
      <w:r w:rsidRPr="00B779B0" w:rsidR="00AF2904">
        <w:rPr>
          <w:b/>
          <w:sz w:val="28"/>
        </w:rPr>
        <w:t xml:space="preserve"> with NL </w:t>
      </w:r>
      <w:proofErr w:type="spellStart"/>
      <w:r w:rsidRPr="00B779B0" w:rsidR="00AF2904">
        <w:rPr>
          <w:b/>
          <w:sz w:val="28"/>
        </w:rPr>
        <w:t>Tweede</w:t>
      </w:r>
      <w:proofErr w:type="spellEnd"/>
      <w:r w:rsidRPr="00B779B0" w:rsidR="00AF2904">
        <w:rPr>
          <w:b/>
          <w:sz w:val="28"/>
        </w:rPr>
        <w:t xml:space="preserve"> Kamer (House of </w:t>
      </w:r>
      <w:r>
        <w:rPr>
          <w:b/>
          <w:sz w:val="28"/>
        </w:rPr>
        <w:t>R</w:t>
      </w:r>
      <w:r w:rsidRPr="00B779B0">
        <w:rPr>
          <w:b/>
          <w:sz w:val="28"/>
        </w:rPr>
        <w:t>epresentatives</w:t>
      </w:r>
      <w:r>
        <w:rPr>
          <w:b/>
          <w:sz w:val="28"/>
        </w:rPr>
        <w:t>)</w:t>
      </w:r>
      <w:r w:rsidRPr="00B779B0" w:rsidR="00AF2904">
        <w:rPr>
          <w:b/>
          <w:sz w:val="28"/>
        </w:rPr>
        <w:t xml:space="preserve"> round table meeting on future perspectives of sustainable aviation, </w:t>
      </w:r>
    </w:p>
    <w:p w:rsidRPr="00B779B0" w:rsidR="00677F6E" w:rsidP="00B779B0" w:rsidRDefault="00B779B0">
      <w:pPr>
        <w:jc w:val="center"/>
        <w:rPr>
          <w:b/>
          <w:sz w:val="28"/>
        </w:rPr>
      </w:pPr>
      <w:r>
        <w:rPr>
          <w:b/>
          <w:sz w:val="28"/>
        </w:rPr>
        <w:t xml:space="preserve">The Hague, 15 </w:t>
      </w:r>
      <w:r w:rsidRPr="00B779B0" w:rsidR="00AF2904">
        <w:rPr>
          <w:b/>
          <w:sz w:val="28"/>
        </w:rPr>
        <w:t>November 2018</w:t>
      </w:r>
    </w:p>
    <w:p w:rsidR="00AF2904" w:rsidP="00AF2904" w:rsidRDefault="00AF2904">
      <w:pPr>
        <w:rPr>
          <w:b/>
          <w:lang w:eastAsia="nl-NL"/>
        </w:rPr>
      </w:pPr>
    </w:p>
    <w:p w:rsidR="000A6B83" w:rsidP="00AF2904" w:rsidRDefault="00AF2904">
      <w:pPr>
        <w:rPr>
          <w:iCs/>
          <w:sz w:val="20"/>
          <w:szCs w:val="20"/>
        </w:rPr>
      </w:pPr>
      <w:r w:rsidRPr="00953263">
        <w:rPr>
          <w:i/>
          <w:iCs/>
          <w:sz w:val="20"/>
          <w:szCs w:val="20"/>
        </w:rPr>
        <w:t>Which are the measures</w:t>
      </w:r>
      <w:r>
        <w:rPr>
          <w:i/>
          <w:iCs/>
          <w:sz w:val="20"/>
          <w:szCs w:val="20"/>
        </w:rPr>
        <w:t xml:space="preserve"> government can take to stimulate sustainable aviation? </w:t>
      </w:r>
    </w:p>
    <w:p w:rsidR="003B76ED" w:rsidP="00AF2904" w:rsidRDefault="00AF2904">
      <w:pPr>
        <w:rPr>
          <w:b/>
          <w:iCs/>
          <w:sz w:val="20"/>
          <w:szCs w:val="20"/>
        </w:rPr>
      </w:pPr>
      <w:r w:rsidRPr="00AF2904">
        <w:rPr>
          <w:b/>
          <w:iCs/>
          <w:sz w:val="20"/>
          <w:szCs w:val="20"/>
        </w:rPr>
        <w:t>EASA: EASA</w:t>
      </w:r>
      <w:r w:rsidR="003F0FD1">
        <w:rPr>
          <w:b/>
          <w:iCs/>
          <w:sz w:val="20"/>
          <w:szCs w:val="20"/>
        </w:rPr>
        <w:t xml:space="preserve"> </w:t>
      </w:r>
      <w:r w:rsidR="003B76ED">
        <w:rPr>
          <w:b/>
          <w:iCs/>
          <w:sz w:val="20"/>
          <w:szCs w:val="20"/>
        </w:rPr>
        <w:t>is</w:t>
      </w:r>
      <w:r w:rsidR="003F0FD1">
        <w:rPr>
          <w:b/>
          <w:iCs/>
          <w:sz w:val="20"/>
          <w:szCs w:val="20"/>
        </w:rPr>
        <w:t xml:space="preserve"> responsible for approving aircraft types for operation in Europe or by European carriers. EASA</w:t>
      </w:r>
      <w:r w:rsidRPr="00AF2904">
        <w:rPr>
          <w:b/>
          <w:iCs/>
          <w:sz w:val="20"/>
          <w:szCs w:val="20"/>
        </w:rPr>
        <w:t xml:space="preserve"> is</w:t>
      </w:r>
      <w:r w:rsidR="003F0FD1">
        <w:rPr>
          <w:b/>
          <w:iCs/>
          <w:sz w:val="20"/>
          <w:szCs w:val="20"/>
        </w:rPr>
        <w:t xml:space="preserve"> practically</w:t>
      </w:r>
      <w:r w:rsidRPr="00AF2904">
        <w:rPr>
          <w:b/>
          <w:iCs/>
          <w:sz w:val="20"/>
          <w:szCs w:val="20"/>
        </w:rPr>
        <w:t xml:space="preserve"> bound by ICAO standards for typ</w:t>
      </w:r>
      <w:r w:rsidR="003F0FD1">
        <w:rPr>
          <w:b/>
          <w:iCs/>
          <w:sz w:val="20"/>
          <w:szCs w:val="20"/>
        </w:rPr>
        <w:t>e certification of a</w:t>
      </w:r>
      <w:r w:rsidRPr="00AF2904">
        <w:rPr>
          <w:b/>
          <w:iCs/>
          <w:sz w:val="20"/>
          <w:szCs w:val="20"/>
        </w:rPr>
        <w:t>ircraft</w:t>
      </w:r>
      <w:r w:rsidR="00420251">
        <w:rPr>
          <w:b/>
          <w:iCs/>
          <w:sz w:val="20"/>
          <w:szCs w:val="20"/>
        </w:rPr>
        <w:t xml:space="preserve"> (</w:t>
      </w:r>
      <w:r w:rsidR="000C18C4">
        <w:rPr>
          <w:b/>
          <w:iCs/>
          <w:sz w:val="20"/>
          <w:szCs w:val="20"/>
        </w:rPr>
        <w:t>r</w:t>
      </w:r>
      <w:r w:rsidR="00420251">
        <w:rPr>
          <w:b/>
          <w:iCs/>
          <w:sz w:val="20"/>
          <w:szCs w:val="20"/>
        </w:rPr>
        <w:t>ef: Reg</w:t>
      </w:r>
      <w:r w:rsidR="000C18C4">
        <w:rPr>
          <w:b/>
          <w:iCs/>
          <w:sz w:val="20"/>
          <w:szCs w:val="20"/>
        </w:rPr>
        <w:t>.</w:t>
      </w:r>
      <w:r w:rsidR="00420251">
        <w:rPr>
          <w:b/>
          <w:iCs/>
          <w:sz w:val="20"/>
          <w:szCs w:val="20"/>
        </w:rPr>
        <w:t xml:space="preserve"> (EU) 2018/1139, art 9.2</w:t>
      </w:r>
      <w:r w:rsidR="000C18C4">
        <w:rPr>
          <w:b/>
          <w:iCs/>
          <w:sz w:val="20"/>
          <w:szCs w:val="20"/>
        </w:rPr>
        <w:t xml:space="preserve"> first paragraph</w:t>
      </w:r>
      <w:r w:rsidR="00420251">
        <w:rPr>
          <w:b/>
          <w:iCs/>
          <w:sz w:val="20"/>
          <w:szCs w:val="20"/>
        </w:rPr>
        <w:t>)</w:t>
      </w:r>
      <w:r w:rsidRPr="00AF2904">
        <w:rPr>
          <w:b/>
          <w:iCs/>
          <w:sz w:val="20"/>
          <w:szCs w:val="20"/>
        </w:rPr>
        <w:t xml:space="preserve">. So </w:t>
      </w:r>
      <w:r w:rsidR="009E6D5E">
        <w:rPr>
          <w:b/>
          <w:iCs/>
          <w:sz w:val="20"/>
          <w:szCs w:val="20"/>
        </w:rPr>
        <w:t xml:space="preserve">the Netherlands </w:t>
      </w:r>
      <w:r w:rsidRPr="00AF2904">
        <w:rPr>
          <w:b/>
          <w:iCs/>
          <w:sz w:val="20"/>
          <w:szCs w:val="20"/>
        </w:rPr>
        <w:t xml:space="preserve">should </w:t>
      </w:r>
      <w:r w:rsidR="003F0FD1">
        <w:rPr>
          <w:b/>
          <w:iCs/>
          <w:sz w:val="20"/>
          <w:szCs w:val="20"/>
        </w:rPr>
        <w:t xml:space="preserve">promote </w:t>
      </w:r>
      <w:r w:rsidRPr="00AF2904">
        <w:rPr>
          <w:b/>
          <w:iCs/>
          <w:sz w:val="20"/>
          <w:szCs w:val="20"/>
        </w:rPr>
        <w:t xml:space="preserve">more stringent environmental standards in </w:t>
      </w:r>
      <w:r w:rsidR="009E6D5E">
        <w:rPr>
          <w:b/>
          <w:iCs/>
          <w:sz w:val="20"/>
          <w:szCs w:val="20"/>
        </w:rPr>
        <w:t xml:space="preserve">the </w:t>
      </w:r>
      <w:r w:rsidRPr="00AF2904">
        <w:rPr>
          <w:b/>
          <w:iCs/>
          <w:sz w:val="20"/>
          <w:szCs w:val="20"/>
        </w:rPr>
        <w:t>ICAO</w:t>
      </w:r>
      <w:r>
        <w:rPr>
          <w:b/>
          <w:iCs/>
          <w:sz w:val="20"/>
          <w:szCs w:val="20"/>
        </w:rPr>
        <w:t xml:space="preserve"> arena, primarily in the Committee on Aviation Environmental Protection</w:t>
      </w:r>
      <w:r w:rsidRPr="00AF2904">
        <w:rPr>
          <w:b/>
          <w:iCs/>
          <w:sz w:val="20"/>
          <w:szCs w:val="20"/>
        </w:rPr>
        <w:t xml:space="preserve">. </w:t>
      </w:r>
      <w:r w:rsidR="003F0FD1">
        <w:rPr>
          <w:b/>
          <w:iCs/>
          <w:sz w:val="20"/>
          <w:szCs w:val="20"/>
        </w:rPr>
        <w:t>In particular it should resist backsliding developments, like standards that would allow introduction of supersonic aircraft with much higher noise levels than contemporary subsonic aircraft.</w:t>
      </w:r>
    </w:p>
    <w:p w:rsidR="000A6B83" w:rsidP="00AF2904" w:rsidRDefault="000A6B83">
      <w:pPr>
        <w:rPr>
          <w:i/>
          <w:iCs/>
          <w:sz w:val="20"/>
          <w:szCs w:val="20"/>
        </w:rPr>
      </w:pPr>
    </w:p>
    <w:p w:rsidR="000A6B83" w:rsidP="00AF2904" w:rsidRDefault="00AF2904">
      <w:pPr>
        <w:rPr>
          <w:iCs/>
          <w:sz w:val="20"/>
          <w:szCs w:val="20"/>
        </w:rPr>
      </w:pPr>
      <w:r>
        <w:rPr>
          <w:i/>
          <w:iCs/>
          <w:sz w:val="20"/>
          <w:szCs w:val="20"/>
        </w:rPr>
        <w:t xml:space="preserve">Which measures should pre-eminently be taken by government and which by airlines themselves? </w:t>
      </w:r>
    </w:p>
    <w:p w:rsidRPr="00AF2904" w:rsidR="00AF2904" w:rsidP="00AF2904" w:rsidRDefault="00AF2904">
      <w:pPr>
        <w:rPr>
          <w:iCs/>
          <w:sz w:val="20"/>
          <w:szCs w:val="20"/>
        </w:rPr>
      </w:pPr>
      <w:r w:rsidRPr="00AF2904">
        <w:rPr>
          <w:b/>
          <w:iCs/>
          <w:sz w:val="20"/>
          <w:szCs w:val="20"/>
        </w:rPr>
        <w:t xml:space="preserve">EASA: Not </w:t>
      </w:r>
      <w:r w:rsidR="009E6D5E">
        <w:rPr>
          <w:b/>
          <w:iCs/>
          <w:sz w:val="20"/>
          <w:szCs w:val="20"/>
        </w:rPr>
        <w:t xml:space="preserve">really </w:t>
      </w:r>
      <w:r w:rsidRPr="00AF2904">
        <w:rPr>
          <w:b/>
          <w:iCs/>
          <w:sz w:val="20"/>
          <w:szCs w:val="20"/>
        </w:rPr>
        <w:t xml:space="preserve">for us to say. However it is logical that certain measure (e.g. operational restrictions) should be taken at government level, as airlines are unlikely to take those </w:t>
      </w:r>
      <w:r w:rsidR="003F0FD1">
        <w:rPr>
          <w:b/>
          <w:iCs/>
          <w:sz w:val="20"/>
          <w:szCs w:val="20"/>
        </w:rPr>
        <w:t xml:space="preserve">by themselves </w:t>
      </w:r>
      <w:r w:rsidRPr="00AF2904">
        <w:rPr>
          <w:b/>
          <w:iCs/>
          <w:sz w:val="20"/>
          <w:szCs w:val="20"/>
        </w:rPr>
        <w:t xml:space="preserve">and a level playing field needs to be maintained. </w:t>
      </w:r>
      <w:r w:rsidR="003F0FD1">
        <w:rPr>
          <w:b/>
          <w:iCs/>
          <w:sz w:val="20"/>
          <w:szCs w:val="20"/>
        </w:rPr>
        <w:t>O</w:t>
      </w:r>
      <w:r w:rsidRPr="00AF2904">
        <w:rPr>
          <w:b/>
          <w:iCs/>
          <w:sz w:val="20"/>
          <w:szCs w:val="20"/>
        </w:rPr>
        <w:t xml:space="preserve">perational restrictions will </w:t>
      </w:r>
      <w:r w:rsidR="003F0FD1">
        <w:rPr>
          <w:b/>
          <w:iCs/>
          <w:sz w:val="20"/>
          <w:szCs w:val="20"/>
        </w:rPr>
        <w:t xml:space="preserve">indirectly </w:t>
      </w:r>
      <w:r w:rsidRPr="00AF2904">
        <w:rPr>
          <w:b/>
          <w:iCs/>
          <w:sz w:val="20"/>
          <w:szCs w:val="20"/>
        </w:rPr>
        <w:t>influence airline’s choices when buying aircraft or decisions on which aircraft to operate on where, on which airports.</w:t>
      </w:r>
    </w:p>
    <w:p w:rsidR="000A6B83" w:rsidP="00AF2904" w:rsidRDefault="000A6B83">
      <w:pPr>
        <w:rPr>
          <w:i/>
          <w:iCs/>
          <w:sz w:val="20"/>
          <w:szCs w:val="20"/>
        </w:rPr>
      </w:pPr>
    </w:p>
    <w:p w:rsidR="000A6B83" w:rsidP="00AF2904" w:rsidRDefault="00AF2904">
      <w:pPr>
        <w:rPr>
          <w:iCs/>
          <w:sz w:val="20"/>
          <w:szCs w:val="20"/>
        </w:rPr>
      </w:pPr>
      <w:r>
        <w:rPr>
          <w:i/>
          <w:iCs/>
          <w:sz w:val="20"/>
          <w:szCs w:val="20"/>
        </w:rPr>
        <w:t xml:space="preserve">Which governmental instruments offer best possibilities, nationally and internationally? </w:t>
      </w:r>
    </w:p>
    <w:p w:rsidRPr="00AF2904" w:rsidR="00AF2904" w:rsidP="00AF2904" w:rsidRDefault="00AF2904">
      <w:pPr>
        <w:rPr>
          <w:iCs/>
          <w:sz w:val="20"/>
          <w:szCs w:val="20"/>
        </w:rPr>
      </w:pPr>
      <w:r w:rsidRPr="006603D5">
        <w:rPr>
          <w:b/>
          <w:iCs/>
          <w:sz w:val="20"/>
          <w:szCs w:val="20"/>
        </w:rPr>
        <w:t>EASA:</w:t>
      </w:r>
      <w:r w:rsidRPr="006603D5" w:rsidR="003F0FD1">
        <w:rPr>
          <w:b/>
          <w:iCs/>
          <w:sz w:val="20"/>
          <w:szCs w:val="20"/>
        </w:rPr>
        <w:t xml:space="preserve"> </w:t>
      </w:r>
      <w:r w:rsidRPr="00C109C0" w:rsidR="003F0FD1">
        <w:rPr>
          <w:b/>
          <w:iCs/>
          <w:sz w:val="20"/>
          <w:szCs w:val="20"/>
          <w:u w:val="single"/>
        </w:rPr>
        <w:t>Nationally</w:t>
      </w:r>
      <w:r w:rsidRPr="006603D5" w:rsidR="003F0FD1">
        <w:rPr>
          <w:b/>
          <w:iCs/>
          <w:sz w:val="20"/>
          <w:szCs w:val="20"/>
        </w:rPr>
        <w:t>: operating restrictions</w:t>
      </w:r>
      <w:r w:rsidRPr="006603D5" w:rsidR="00DF2D13">
        <w:rPr>
          <w:b/>
          <w:iCs/>
          <w:sz w:val="20"/>
          <w:szCs w:val="20"/>
        </w:rPr>
        <w:t xml:space="preserve"> </w:t>
      </w:r>
      <w:r w:rsidRPr="006603D5" w:rsidR="003F0FD1">
        <w:rPr>
          <w:b/>
          <w:iCs/>
          <w:sz w:val="20"/>
          <w:szCs w:val="20"/>
        </w:rPr>
        <w:t>(</w:t>
      </w:r>
      <w:proofErr w:type="spellStart"/>
      <w:r w:rsidRPr="006603D5" w:rsidR="003F0FD1">
        <w:rPr>
          <w:b/>
          <w:iCs/>
          <w:sz w:val="20"/>
          <w:szCs w:val="20"/>
        </w:rPr>
        <w:t>eg</w:t>
      </w:r>
      <w:proofErr w:type="spellEnd"/>
      <w:r w:rsidRPr="006603D5" w:rsidR="003F0FD1">
        <w:rPr>
          <w:b/>
          <w:iCs/>
          <w:sz w:val="20"/>
          <w:szCs w:val="20"/>
        </w:rPr>
        <w:t xml:space="preserve"> night curfews, emission related charges), operational procedures (minimum noise routes) and land-use planning. </w:t>
      </w:r>
      <w:r w:rsidRPr="00C109C0" w:rsidR="003F0FD1">
        <w:rPr>
          <w:b/>
          <w:iCs/>
          <w:sz w:val="20"/>
          <w:szCs w:val="20"/>
          <w:u w:val="single"/>
        </w:rPr>
        <w:t>Internationally</w:t>
      </w:r>
      <w:r w:rsidR="00A67C04">
        <w:rPr>
          <w:b/>
          <w:iCs/>
          <w:sz w:val="20"/>
          <w:szCs w:val="20"/>
        </w:rPr>
        <w:t>:</w:t>
      </w:r>
      <w:r w:rsidRPr="006603D5" w:rsidR="003F0FD1">
        <w:rPr>
          <w:b/>
          <w:iCs/>
          <w:sz w:val="20"/>
          <w:szCs w:val="20"/>
        </w:rPr>
        <w:t xml:space="preserve"> aircraft type </w:t>
      </w:r>
      <w:r w:rsidR="003B76ED">
        <w:rPr>
          <w:b/>
          <w:iCs/>
          <w:sz w:val="20"/>
          <w:szCs w:val="20"/>
        </w:rPr>
        <w:t xml:space="preserve">certification </w:t>
      </w:r>
      <w:r w:rsidRPr="006603D5" w:rsidR="003F0FD1">
        <w:rPr>
          <w:b/>
          <w:iCs/>
          <w:sz w:val="20"/>
          <w:szCs w:val="20"/>
        </w:rPr>
        <w:t>requirements</w:t>
      </w:r>
      <w:r w:rsidR="00A67C04">
        <w:rPr>
          <w:b/>
          <w:iCs/>
          <w:sz w:val="20"/>
          <w:szCs w:val="20"/>
        </w:rPr>
        <w:t xml:space="preserve"> for noise, emissions and </w:t>
      </w:r>
      <w:proofErr w:type="gramStart"/>
      <w:r w:rsidR="00A67C04">
        <w:rPr>
          <w:b/>
          <w:iCs/>
          <w:sz w:val="20"/>
          <w:szCs w:val="20"/>
        </w:rPr>
        <w:t>CO</w:t>
      </w:r>
      <w:r w:rsidRPr="00A67C04" w:rsidR="00A67C04">
        <w:rPr>
          <w:b/>
          <w:iCs/>
          <w:sz w:val="20"/>
          <w:szCs w:val="20"/>
          <w:vertAlign w:val="subscript"/>
        </w:rPr>
        <w:t>2</w:t>
      </w:r>
      <w:r w:rsidR="00A67C04">
        <w:rPr>
          <w:b/>
          <w:iCs/>
          <w:sz w:val="20"/>
          <w:szCs w:val="20"/>
        </w:rPr>
        <w:t xml:space="preserve"> </w:t>
      </w:r>
      <w:r w:rsidRPr="006603D5" w:rsidR="003F0FD1">
        <w:rPr>
          <w:b/>
          <w:iCs/>
          <w:sz w:val="20"/>
          <w:szCs w:val="20"/>
        </w:rPr>
        <w:t xml:space="preserve"> (</w:t>
      </w:r>
      <w:proofErr w:type="gramEnd"/>
      <w:r w:rsidRPr="006603D5" w:rsidR="003F0FD1">
        <w:rPr>
          <w:b/>
          <w:iCs/>
          <w:sz w:val="20"/>
          <w:szCs w:val="20"/>
        </w:rPr>
        <w:t>already happening through ICAO)</w:t>
      </w:r>
      <w:r w:rsidR="00A67C04">
        <w:rPr>
          <w:b/>
          <w:iCs/>
          <w:sz w:val="20"/>
          <w:szCs w:val="20"/>
        </w:rPr>
        <w:t xml:space="preserve">. </w:t>
      </w:r>
      <w:r w:rsidR="00C109C0">
        <w:rPr>
          <w:b/>
          <w:iCs/>
          <w:sz w:val="20"/>
          <w:szCs w:val="20"/>
        </w:rPr>
        <w:t>E</w:t>
      </w:r>
      <w:r w:rsidRPr="006603D5" w:rsidR="00DF2D13">
        <w:rPr>
          <w:b/>
          <w:iCs/>
          <w:sz w:val="20"/>
          <w:szCs w:val="20"/>
        </w:rPr>
        <w:t xml:space="preserve">nsure </w:t>
      </w:r>
      <w:r w:rsidRPr="006603D5" w:rsidR="00F00AF2">
        <w:rPr>
          <w:b/>
          <w:iCs/>
          <w:sz w:val="20"/>
          <w:szCs w:val="20"/>
        </w:rPr>
        <w:t xml:space="preserve">intra-European </w:t>
      </w:r>
      <w:r w:rsidRPr="006603D5" w:rsidR="00DF2D13">
        <w:rPr>
          <w:b/>
          <w:iCs/>
          <w:sz w:val="20"/>
          <w:szCs w:val="20"/>
        </w:rPr>
        <w:t xml:space="preserve">level playing field for instance in </w:t>
      </w:r>
      <w:r w:rsidRPr="006603D5" w:rsidR="00F00AF2">
        <w:rPr>
          <w:b/>
          <w:iCs/>
          <w:sz w:val="20"/>
          <w:szCs w:val="20"/>
        </w:rPr>
        <w:t>standardisation of noise contour modelling (EASA already tasked with verifying aircraft noise data for use in noise contour calculation</w:t>
      </w:r>
      <w:r w:rsidR="00420251">
        <w:rPr>
          <w:b/>
          <w:iCs/>
          <w:sz w:val="20"/>
          <w:szCs w:val="20"/>
        </w:rPr>
        <w:t>, ref: REG (EU) 598/2014 art 7.5</w:t>
      </w:r>
      <w:r w:rsidRPr="006603D5" w:rsidR="00F00AF2">
        <w:rPr>
          <w:b/>
          <w:iCs/>
          <w:sz w:val="20"/>
          <w:szCs w:val="20"/>
        </w:rPr>
        <w:t>)</w:t>
      </w:r>
      <w:r w:rsidR="003B76ED">
        <w:rPr>
          <w:b/>
          <w:iCs/>
          <w:sz w:val="20"/>
          <w:szCs w:val="20"/>
        </w:rPr>
        <w:t xml:space="preserve">. </w:t>
      </w:r>
      <w:r w:rsidR="009E6D5E">
        <w:rPr>
          <w:b/>
          <w:iCs/>
          <w:sz w:val="20"/>
          <w:szCs w:val="20"/>
        </w:rPr>
        <w:t xml:space="preserve">Today there is no prohibition of supersonic flight over EU 28 territory.  </w:t>
      </w:r>
      <w:r w:rsidR="003B76ED">
        <w:rPr>
          <w:b/>
          <w:iCs/>
          <w:sz w:val="20"/>
          <w:szCs w:val="20"/>
        </w:rPr>
        <w:t xml:space="preserve">A prohibition of supersonic flight could be considered at </w:t>
      </w:r>
      <w:r w:rsidR="00DA4F68">
        <w:rPr>
          <w:b/>
          <w:iCs/>
          <w:sz w:val="20"/>
          <w:szCs w:val="20"/>
        </w:rPr>
        <w:t>both national and</w:t>
      </w:r>
      <w:r w:rsidR="009E6D5E">
        <w:rPr>
          <w:b/>
          <w:iCs/>
          <w:sz w:val="20"/>
          <w:szCs w:val="20"/>
        </w:rPr>
        <w:t xml:space="preserve"> </w:t>
      </w:r>
      <w:r w:rsidR="003B76ED">
        <w:rPr>
          <w:b/>
          <w:iCs/>
          <w:sz w:val="20"/>
          <w:szCs w:val="20"/>
        </w:rPr>
        <w:t>European level</w:t>
      </w:r>
    </w:p>
    <w:p w:rsidR="000A6B83" w:rsidP="00AF2904" w:rsidRDefault="000A6B83">
      <w:pPr>
        <w:rPr>
          <w:i/>
          <w:iCs/>
          <w:sz w:val="20"/>
          <w:szCs w:val="20"/>
        </w:rPr>
      </w:pPr>
    </w:p>
    <w:p w:rsidR="000A6B83" w:rsidP="00AF2904" w:rsidRDefault="00AF2904">
      <w:pPr>
        <w:rPr>
          <w:b/>
          <w:iCs/>
          <w:sz w:val="20"/>
          <w:szCs w:val="20"/>
        </w:rPr>
      </w:pPr>
      <w:r w:rsidRPr="00B34CEC">
        <w:rPr>
          <w:i/>
          <w:iCs/>
          <w:sz w:val="20"/>
          <w:szCs w:val="20"/>
        </w:rPr>
        <w:t>Which impediments are there to make aviation sustainable</w:t>
      </w:r>
      <w:r w:rsidRPr="003B76ED">
        <w:rPr>
          <w:b/>
          <w:i/>
          <w:iCs/>
          <w:sz w:val="20"/>
          <w:szCs w:val="20"/>
        </w:rPr>
        <w:t xml:space="preserve">? </w:t>
      </w:r>
    </w:p>
    <w:p w:rsidRPr="006603D5" w:rsidR="006603D5" w:rsidP="00AF2904" w:rsidRDefault="006603D5">
      <w:pPr>
        <w:rPr>
          <w:iCs/>
          <w:sz w:val="20"/>
          <w:szCs w:val="20"/>
        </w:rPr>
      </w:pPr>
      <w:r w:rsidRPr="003B76ED">
        <w:rPr>
          <w:b/>
          <w:iCs/>
          <w:sz w:val="20"/>
          <w:szCs w:val="20"/>
        </w:rPr>
        <w:t xml:space="preserve">EASA: Technically the low hanging fruit has been picked, and also the somewhat higher fruit. </w:t>
      </w:r>
      <w:r w:rsidR="00420251">
        <w:rPr>
          <w:b/>
          <w:iCs/>
          <w:sz w:val="20"/>
          <w:szCs w:val="20"/>
        </w:rPr>
        <w:t>See figure 2.3</w:t>
      </w:r>
      <w:r w:rsidRPr="003B76ED" w:rsidR="007C0A41">
        <w:rPr>
          <w:b/>
          <w:iCs/>
          <w:sz w:val="20"/>
          <w:szCs w:val="20"/>
        </w:rPr>
        <w:t xml:space="preserve"> of </w:t>
      </w:r>
      <w:r w:rsidR="00420251">
        <w:rPr>
          <w:b/>
          <w:iCs/>
          <w:sz w:val="20"/>
          <w:szCs w:val="20"/>
        </w:rPr>
        <w:t xml:space="preserve">the </w:t>
      </w:r>
      <w:r w:rsidRPr="003B76ED" w:rsidR="00420251">
        <w:rPr>
          <w:b/>
          <w:iCs/>
          <w:sz w:val="20"/>
          <w:szCs w:val="20"/>
        </w:rPr>
        <w:t>E</w:t>
      </w:r>
      <w:r w:rsidR="00420251">
        <w:rPr>
          <w:b/>
          <w:iCs/>
          <w:sz w:val="20"/>
          <w:szCs w:val="20"/>
        </w:rPr>
        <w:t>uropean Aviation Environmental Report (</w:t>
      </w:r>
      <w:hyperlink w:history="1" r:id="rId6">
        <w:r w:rsidRPr="00420251" w:rsidR="00420251">
          <w:rPr>
            <w:rStyle w:val="Hyperlink"/>
            <w:b/>
            <w:iCs/>
            <w:sz w:val="20"/>
            <w:szCs w:val="20"/>
          </w:rPr>
          <w:t>https://www.easa.europa.eu/eaer/topics/technology-and-design/aircraft-noise</w:t>
        </w:r>
      </w:hyperlink>
      <w:r w:rsidR="00420251">
        <w:rPr>
          <w:b/>
          <w:iCs/>
          <w:sz w:val="20"/>
          <w:szCs w:val="20"/>
        </w:rPr>
        <w:t>)</w:t>
      </w:r>
      <w:r w:rsidRPr="003B76ED" w:rsidR="007C0A41">
        <w:rPr>
          <w:b/>
          <w:iCs/>
          <w:sz w:val="20"/>
          <w:szCs w:val="20"/>
        </w:rPr>
        <w:t xml:space="preserve"> 2016. </w:t>
      </w:r>
      <w:r w:rsidRPr="003B76ED" w:rsidR="003B76ED">
        <w:rPr>
          <w:b/>
          <w:iCs/>
          <w:sz w:val="20"/>
          <w:szCs w:val="20"/>
        </w:rPr>
        <w:t>In general, g</w:t>
      </w:r>
      <w:r w:rsidRPr="003B76ED" w:rsidR="007C0A41">
        <w:rPr>
          <w:b/>
          <w:iCs/>
          <w:sz w:val="20"/>
          <w:szCs w:val="20"/>
        </w:rPr>
        <w:t xml:space="preserve">rowth seems to outpace technological improvements. </w:t>
      </w:r>
      <w:r w:rsidR="002E0CF7">
        <w:rPr>
          <w:b/>
          <w:iCs/>
          <w:sz w:val="20"/>
          <w:szCs w:val="20"/>
        </w:rPr>
        <w:t xml:space="preserve">Disruptive changes are not readily available, likely come at great costs and have the burden of proving at least equal safety to well established conventional aviation technology. </w:t>
      </w:r>
    </w:p>
    <w:p w:rsidR="000A6B83" w:rsidP="00AF2904" w:rsidRDefault="000A6B83">
      <w:pPr>
        <w:rPr>
          <w:i/>
          <w:iCs/>
          <w:sz w:val="20"/>
          <w:szCs w:val="20"/>
        </w:rPr>
      </w:pPr>
    </w:p>
    <w:p w:rsidR="000A6B83" w:rsidP="000A6B83" w:rsidRDefault="00AF2904">
      <w:pPr>
        <w:keepNext/>
        <w:rPr>
          <w:i/>
          <w:iCs/>
          <w:sz w:val="20"/>
          <w:szCs w:val="20"/>
        </w:rPr>
      </w:pPr>
      <w:r w:rsidRPr="00F039E9">
        <w:rPr>
          <w:i/>
          <w:iCs/>
          <w:sz w:val="20"/>
          <w:szCs w:val="20"/>
        </w:rPr>
        <w:lastRenderedPageBreak/>
        <w:t xml:space="preserve">Which mechanisms have a negative influence on the effectivity of new technologies and governmental actions? </w:t>
      </w:r>
    </w:p>
    <w:p w:rsidRPr="003B76ED" w:rsidR="003B76ED" w:rsidP="00AF2904" w:rsidRDefault="003B76ED">
      <w:pPr>
        <w:rPr>
          <w:b/>
          <w:iCs/>
          <w:sz w:val="20"/>
          <w:szCs w:val="20"/>
        </w:rPr>
      </w:pPr>
      <w:r w:rsidRPr="003B76ED">
        <w:rPr>
          <w:b/>
          <w:iCs/>
          <w:sz w:val="20"/>
          <w:szCs w:val="20"/>
        </w:rPr>
        <w:t>EASA: Aircraft have a long economic life (25 to 40 years) which means that the effect of introducing new technology take</w:t>
      </w:r>
      <w:r w:rsidR="00B15C02">
        <w:rPr>
          <w:b/>
          <w:iCs/>
          <w:sz w:val="20"/>
          <w:szCs w:val="20"/>
        </w:rPr>
        <w:t>s</w:t>
      </w:r>
      <w:r w:rsidRPr="003B76ED">
        <w:rPr>
          <w:b/>
          <w:iCs/>
          <w:sz w:val="20"/>
          <w:szCs w:val="20"/>
        </w:rPr>
        <w:t xml:space="preserve"> long to become noticeable. Governments are limited in their freedom of setting more </w:t>
      </w:r>
      <w:r w:rsidR="00B15C02">
        <w:rPr>
          <w:b/>
          <w:iCs/>
          <w:sz w:val="20"/>
          <w:szCs w:val="20"/>
        </w:rPr>
        <w:t>(</w:t>
      </w:r>
      <w:r w:rsidRPr="003B76ED">
        <w:rPr>
          <w:b/>
          <w:iCs/>
          <w:sz w:val="20"/>
          <w:szCs w:val="20"/>
        </w:rPr>
        <w:t>or less</w:t>
      </w:r>
      <w:r w:rsidR="00B15C02">
        <w:rPr>
          <w:b/>
          <w:iCs/>
          <w:sz w:val="20"/>
          <w:szCs w:val="20"/>
        </w:rPr>
        <w:t>)</w:t>
      </w:r>
      <w:r w:rsidRPr="003B76ED">
        <w:rPr>
          <w:b/>
          <w:iCs/>
          <w:sz w:val="20"/>
          <w:szCs w:val="20"/>
        </w:rPr>
        <w:t xml:space="preserve"> stringent standards than those based on the Convention of International Civil Aviation as agreed in the International Civil Aviation Organisation (ICAO)</w:t>
      </w:r>
      <w:r w:rsidR="009E6D5E">
        <w:rPr>
          <w:b/>
          <w:iCs/>
          <w:sz w:val="20"/>
          <w:szCs w:val="20"/>
        </w:rPr>
        <w:t>.</w:t>
      </w:r>
    </w:p>
    <w:p w:rsidR="000A6B83" w:rsidP="00AF2904" w:rsidRDefault="000A6B83">
      <w:pPr>
        <w:rPr>
          <w:i/>
          <w:iCs/>
          <w:sz w:val="20"/>
          <w:szCs w:val="20"/>
        </w:rPr>
      </w:pPr>
    </w:p>
    <w:p w:rsidR="00B15C02" w:rsidP="00AF2904" w:rsidRDefault="00AF2904">
      <w:pPr>
        <w:rPr>
          <w:i/>
          <w:iCs/>
          <w:sz w:val="20"/>
          <w:szCs w:val="20"/>
        </w:rPr>
      </w:pPr>
      <w:r>
        <w:rPr>
          <w:i/>
          <w:iCs/>
          <w:sz w:val="20"/>
          <w:szCs w:val="20"/>
        </w:rPr>
        <w:t xml:space="preserve">Speaking of governmental measures, which best practices can be realised in the Netherlands? </w:t>
      </w:r>
    </w:p>
    <w:p w:rsidRPr="002E0CF7" w:rsidR="00B15C02" w:rsidP="00AF2904" w:rsidRDefault="00B15C02">
      <w:pPr>
        <w:rPr>
          <w:b/>
          <w:iCs/>
          <w:sz w:val="20"/>
          <w:szCs w:val="20"/>
        </w:rPr>
      </w:pPr>
      <w:r w:rsidRPr="002E0CF7">
        <w:rPr>
          <w:b/>
          <w:iCs/>
          <w:sz w:val="20"/>
          <w:szCs w:val="20"/>
        </w:rPr>
        <w:t>EASA:</w:t>
      </w:r>
      <w:r w:rsidRPr="002E0CF7" w:rsidR="00240B1D">
        <w:rPr>
          <w:b/>
          <w:iCs/>
          <w:sz w:val="20"/>
          <w:szCs w:val="20"/>
        </w:rPr>
        <w:t xml:space="preserve"> In terms of aircraft as a source of noise and emissions (including CO</w:t>
      </w:r>
      <w:r w:rsidRPr="002E0CF7" w:rsidR="00240B1D">
        <w:rPr>
          <w:b/>
          <w:iCs/>
          <w:sz w:val="20"/>
          <w:szCs w:val="20"/>
          <w:vertAlign w:val="subscript"/>
        </w:rPr>
        <w:t>2</w:t>
      </w:r>
      <w:r w:rsidRPr="002E0CF7" w:rsidR="00240B1D">
        <w:rPr>
          <w:b/>
          <w:iCs/>
          <w:sz w:val="20"/>
          <w:szCs w:val="20"/>
        </w:rPr>
        <w:t xml:space="preserve">) the government should </w:t>
      </w:r>
      <w:r w:rsidRPr="002E0CF7" w:rsidR="002E0CF7">
        <w:rPr>
          <w:b/>
          <w:iCs/>
          <w:sz w:val="20"/>
          <w:szCs w:val="20"/>
        </w:rPr>
        <w:t>promote</w:t>
      </w:r>
      <w:r w:rsidRPr="002E0CF7" w:rsidR="00240B1D">
        <w:rPr>
          <w:b/>
          <w:iCs/>
          <w:sz w:val="20"/>
          <w:szCs w:val="20"/>
        </w:rPr>
        <w:t xml:space="preserve"> setting standards in ICAO that would make new designs as quiet and clean as possible and prevent any backsliding. It should also support research (preferably in coordination with other governments) in new technology to mitigate environmental impacts. </w:t>
      </w:r>
      <w:r w:rsidR="00FD34F1">
        <w:rPr>
          <w:b/>
          <w:iCs/>
          <w:sz w:val="20"/>
          <w:szCs w:val="20"/>
        </w:rPr>
        <w:t>EASA invites the Dutch authorities</w:t>
      </w:r>
      <w:r w:rsidR="00C109C0">
        <w:rPr>
          <w:b/>
          <w:iCs/>
          <w:sz w:val="20"/>
          <w:szCs w:val="20"/>
        </w:rPr>
        <w:t xml:space="preserve"> and NLR to (1</w:t>
      </w:r>
      <w:r w:rsidRPr="00FD34F1" w:rsidR="00FD34F1">
        <w:rPr>
          <w:b/>
          <w:iCs/>
          <w:sz w:val="20"/>
          <w:szCs w:val="20"/>
        </w:rPr>
        <w:t>) join forces with EASA</w:t>
      </w:r>
      <w:r w:rsidR="00FD34F1">
        <w:rPr>
          <w:b/>
          <w:iCs/>
          <w:sz w:val="20"/>
          <w:szCs w:val="20"/>
        </w:rPr>
        <w:t xml:space="preserve"> and (</w:t>
      </w:r>
      <w:r w:rsidR="00C109C0">
        <w:rPr>
          <w:b/>
          <w:iCs/>
          <w:sz w:val="20"/>
          <w:szCs w:val="20"/>
        </w:rPr>
        <w:t>2</w:t>
      </w:r>
      <w:r w:rsidR="00FD34F1">
        <w:rPr>
          <w:b/>
          <w:iCs/>
          <w:sz w:val="20"/>
          <w:szCs w:val="20"/>
        </w:rPr>
        <w:t xml:space="preserve">) </w:t>
      </w:r>
      <w:r w:rsidRPr="00FD34F1" w:rsidR="00FD34F1">
        <w:rPr>
          <w:b/>
          <w:iCs/>
          <w:sz w:val="20"/>
          <w:szCs w:val="20"/>
        </w:rPr>
        <w:t xml:space="preserve">earmark resources to European research activities in the </w:t>
      </w:r>
      <w:r w:rsidR="00FD34F1">
        <w:rPr>
          <w:b/>
          <w:iCs/>
          <w:sz w:val="20"/>
          <w:szCs w:val="20"/>
        </w:rPr>
        <w:t xml:space="preserve">aviation environmental </w:t>
      </w:r>
      <w:r w:rsidRPr="00FD34F1" w:rsidR="00FD34F1">
        <w:rPr>
          <w:b/>
          <w:iCs/>
          <w:sz w:val="20"/>
          <w:szCs w:val="20"/>
        </w:rPr>
        <w:t>domain</w:t>
      </w:r>
      <w:r w:rsidR="00FD34F1">
        <w:rPr>
          <w:b/>
          <w:iCs/>
          <w:sz w:val="20"/>
          <w:szCs w:val="20"/>
        </w:rPr>
        <w:t xml:space="preserve">. </w:t>
      </w:r>
      <w:r w:rsidRPr="002E0CF7" w:rsidR="00240B1D">
        <w:rPr>
          <w:b/>
          <w:iCs/>
          <w:sz w:val="20"/>
          <w:szCs w:val="20"/>
        </w:rPr>
        <w:t xml:space="preserve">On the operational side it is important to do proper land use planning, implement operating </w:t>
      </w:r>
      <w:r w:rsidRPr="002E0CF7" w:rsidR="002E0CF7">
        <w:rPr>
          <w:b/>
          <w:iCs/>
          <w:sz w:val="20"/>
          <w:szCs w:val="20"/>
        </w:rPr>
        <w:t>restrictions</w:t>
      </w:r>
      <w:r w:rsidRPr="002E0CF7" w:rsidR="00240B1D">
        <w:rPr>
          <w:b/>
          <w:iCs/>
          <w:sz w:val="20"/>
          <w:szCs w:val="20"/>
        </w:rPr>
        <w:t xml:space="preserve"> where needed and promote </w:t>
      </w:r>
      <w:r w:rsidR="004C5DE9">
        <w:rPr>
          <w:b/>
          <w:iCs/>
          <w:sz w:val="20"/>
          <w:szCs w:val="20"/>
        </w:rPr>
        <w:t xml:space="preserve">optimal operational procedures such as </w:t>
      </w:r>
      <w:r w:rsidRPr="002E0CF7" w:rsidR="00240B1D">
        <w:rPr>
          <w:b/>
          <w:iCs/>
          <w:sz w:val="20"/>
          <w:szCs w:val="20"/>
        </w:rPr>
        <w:t xml:space="preserve">continuous climb and descent procedures. Last but not least, </w:t>
      </w:r>
      <w:r w:rsidRPr="002E0CF7" w:rsidR="002E0CF7">
        <w:rPr>
          <w:b/>
          <w:iCs/>
          <w:sz w:val="20"/>
          <w:szCs w:val="20"/>
        </w:rPr>
        <w:t xml:space="preserve">open and </w:t>
      </w:r>
      <w:r w:rsidRPr="002E0CF7" w:rsidR="00240B1D">
        <w:rPr>
          <w:b/>
          <w:iCs/>
          <w:sz w:val="20"/>
          <w:szCs w:val="20"/>
        </w:rPr>
        <w:t xml:space="preserve">fair communication on </w:t>
      </w:r>
      <w:r w:rsidRPr="002E0CF7" w:rsidR="002E0CF7">
        <w:rPr>
          <w:b/>
          <w:iCs/>
          <w:sz w:val="20"/>
          <w:szCs w:val="20"/>
        </w:rPr>
        <w:t xml:space="preserve">environmental </w:t>
      </w:r>
      <w:r w:rsidRPr="002E0CF7" w:rsidR="00240B1D">
        <w:rPr>
          <w:b/>
          <w:iCs/>
          <w:sz w:val="20"/>
          <w:szCs w:val="20"/>
        </w:rPr>
        <w:t>impacts</w:t>
      </w:r>
      <w:r w:rsidRPr="002E0CF7" w:rsidR="002E0CF7">
        <w:rPr>
          <w:b/>
          <w:iCs/>
          <w:sz w:val="20"/>
          <w:szCs w:val="20"/>
        </w:rPr>
        <w:t xml:space="preserve">, in particular on noise, </w:t>
      </w:r>
      <w:r w:rsidR="009E6D5E">
        <w:rPr>
          <w:b/>
          <w:iCs/>
          <w:sz w:val="20"/>
          <w:szCs w:val="20"/>
        </w:rPr>
        <w:t>is considered by many to help</w:t>
      </w:r>
      <w:r w:rsidR="00C109C0">
        <w:rPr>
          <w:b/>
          <w:iCs/>
          <w:sz w:val="20"/>
          <w:szCs w:val="20"/>
        </w:rPr>
        <w:t xml:space="preserve"> mitigating</w:t>
      </w:r>
      <w:r w:rsidRPr="002E0CF7" w:rsidR="00240B1D">
        <w:rPr>
          <w:b/>
          <w:iCs/>
          <w:sz w:val="20"/>
          <w:szCs w:val="20"/>
        </w:rPr>
        <w:t xml:space="preserve"> annoyance</w:t>
      </w:r>
      <w:r w:rsidRPr="002E0CF7" w:rsidR="002E0CF7">
        <w:rPr>
          <w:b/>
          <w:iCs/>
          <w:sz w:val="20"/>
          <w:szCs w:val="20"/>
        </w:rPr>
        <w:t>.</w:t>
      </w:r>
    </w:p>
    <w:p w:rsidR="000A6B83" w:rsidP="00AF2904" w:rsidRDefault="000A6B83">
      <w:pPr>
        <w:rPr>
          <w:i/>
          <w:iCs/>
          <w:sz w:val="20"/>
          <w:szCs w:val="20"/>
        </w:rPr>
      </w:pPr>
    </w:p>
    <w:p w:rsidR="002E0CF7" w:rsidP="00AF2904" w:rsidRDefault="00AF2904">
      <w:pPr>
        <w:rPr>
          <w:i/>
          <w:iCs/>
          <w:sz w:val="20"/>
          <w:szCs w:val="20"/>
        </w:rPr>
      </w:pPr>
      <w:r>
        <w:rPr>
          <w:i/>
          <w:iCs/>
          <w:sz w:val="20"/>
          <w:szCs w:val="20"/>
        </w:rPr>
        <w:t xml:space="preserve">Which developments can be seen at a national, European and international level (e.g. EASA and ICAO) to stimulate the aviation sector to become more sustainable? </w:t>
      </w:r>
    </w:p>
    <w:p w:rsidRPr="009E6D5E" w:rsidR="002E0CF7" w:rsidP="00AF2904" w:rsidRDefault="002E0CF7">
      <w:pPr>
        <w:rPr>
          <w:b/>
          <w:iCs/>
          <w:sz w:val="20"/>
          <w:szCs w:val="20"/>
        </w:rPr>
      </w:pPr>
      <w:r w:rsidRPr="009E6D5E">
        <w:rPr>
          <w:b/>
          <w:iCs/>
          <w:sz w:val="20"/>
          <w:szCs w:val="20"/>
        </w:rPr>
        <w:t xml:space="preserve">EASA: In most domains ICAO is instrumental in setting </w:t>
      </w:r>
      <w:r w:rsidRPr="009E6D5E" w:rsidR="004C5DE9">
        <w:rPr>
          <w:b/>
          <w:iCs/>
          <w:sz w:val="20"/>
          <w:szCs w:val="20"/>
        </w:rPr>
        <w:t xml:space="preserve">standards for </w:t>
      </w:r>
      <w:r w:rsidR="009E6D5E">
        <w:rPr>
          <w:b/>
          <w:iCs/>
          <w:sz w:val="20"/>
          <w:szCs w:val="20"/>
        </w:rPr>
        <w:t xml:space="preserve">environmental </w:t>
      </w:r>
      <w:r w:rsidRPr="009E6D5E" w:rsidR="004C5DE9">
        <w:rPr>
          <w:b/>
          <w:iCs/>
          <w:sz w:val="20"/>
          <w:szCs w:val="20"/>
        </w:rPr>
        <w:t xml:space="preserve">type approval of aircraft and engines. ICAO being a global organisation strives for unanimous decisions, which will necessary lead to compromises from the perspective of </w:t>
      </w:r>
      <w:r w:rsidR="009E6D5E">
        <w:rPr>
          <w:b/>
          <w:iCs/>
          <w:sz w:val="20"/>
          <w:szCs w:val="20"/>
        </w:rPr>
        <w:t xml:space="preserve">countries like the Netherlands with high population density and which consider </w:t>
      </w:r>
      <w:r w:rsidRPr="009E6D5E" w:rsidR="004C5DE9">
        <w:rPr>
          <w:b/>
          <w:iCs/>
          <w:sz w:val="20"/>
          <w:szCs w:val="20"/>
        </w:rPr>
        <w:t>climate change mitigation a high priority. EASA provides significant technical support to Europe’s input in the ICAO arena</w:t>
      </w:r>
      <w:r w:rsidR="009E6D5E">
        <w:rPr>
          <w:b/>
          <w:iCs/>
          <w:sz w:val="20"/>
          <w:szCs w:val="20"/>
        </w:rPr>
        <w:t>,</w:t>
      </w:r>
      <w:r w:rsidRPr="009E6D5E" w:rsidR="004C5DE9">
        <w:rPr>
          <w:b/>
          <w:iCs/>
          <w:sz w:val="20"/>
          <w:szCs w:val="20"/>
        </w:rPr>
        <w:t xml:space="preserve"> taking leading roles in the technical working groups of the Committee on Aviation Environmental Protection, but </w:t>
      </w:r>
      <w:r w:rsidR="009E6D5E">
        <w:rPr>
          <w:b/>
          <w:iCs/>
          <w:sz w:val="20"/>
          <w:szCs w:val="20"/>
        </w:rPr>
        <w:t xml:space="preserve">in the end </w:t>
      </w:r>
      <w:r w:rsidRPr="009E6D5E" w:rsidR="004C5DE9">
        <w:rPr>
          <w:b/>
          <w:iCs/>
          <w:sz w:val="20"/>
          <w:szCs w:val="20"/>
        </w:rPr>
        <w:t>is bound by law to apply the ICAO standards.</w:t>
      </w:r>
    </w:p>
    <w:p w:rsidR="000A6B83" w:rsidP="00AF2904" w:rsidRDefault="000A6B83">
      <w:pPr>
        <w:rPr>
          <w:i/>
          <w:iCs/>
          <w:sz w:val="20"/>
          <w:szCs w:val="20"/>
        </w:rPr>
      </w:pPr>
    </w:p>
    <w:p w:rsidR="00AF2904" w:rsidP="00AF2904" w:rsidRDefault="00AF2904">
      <w:pPr>
        <w:rPr>
          <w:i/>
          <w:iCs/>
          <w:sz w:val="20"/>
          <w:szCs w:val="20"/>
        </w:rPr>
      </w:pPr>
      <w:r>
        <w:rPr>
          <w:i/>
          <w:iCs/>
          <w:sz w:val="20"/>
          <w:szCs w:val="20"/>
        </w:rPr>
        <w:t xml:space="preserve">Which legal instruments and limitations are there, nationally and internationally, to enforce measures to increase the sustainability of aviation?  </w:t>
      </w:r>
    </w:p>
    <w:p w:rsidRPr="009E6D5E" w:rsidR="004C5DE9" w:rsidP="00AF2904" w:rsidRDefault="004C5DE9">
      <w:pPr>
        <w:rPr>
          <w:b/>
          <w:iCs/>
          <w:sz w:val="20"/>
          <w:szCs w:val="20"/>
        </w:rPr>
      </w:pPr>
      <w:r w:rsidRPr="009E6D5E">
        <w:rPr>
          <w:b/>
          <w:iCs/>
          <w:sz w:val="20"/>
          <w:szCs w:val="20"/>
        </w:rPr>
        <w:t>EASA: in most areas EASA is bound to apply the ICAO standards for aircraft type certification. Only in areas where ICAO has no standards (yet, like supersonic noise and some drones) EASA can set standards that should ensure that designs are as quiet and clean as possible</w:t>
      </w:r>
      <w:r w:rsidR="000C18C4">
        <w:rPr>
          <w:b/>
          <w:iCs/>
          <w:sz w:val="20"/>
          <w:szCs w:val="20"/>
        </w:rPr>
        <w:t xml:space="preserve"> (ref:  Reg. (EU) 2018/1139, art 9.2 second paragraph)</w:t>
      </w:r>
      <w:r w:rsidRPr="009E6D5E">
        <w:rPr>
          <w:b/>
          <w:iCs/>
          <w:sz w:val="20"/>
          <w:szCs w:val="20"/>
        </w:rPr>
        <w:t>.</w:t>
      </w:r>
      <w:r w:rsidR="00DA4F68">
        <w:rPr>
          <w:b/>
          <w:iCs/>
          <w:sz w:val="20"/>
          <w:szCs w:val="20"/>
        </w:rPr>
        <w:t xml:space="preserve"> As said before, nationally there are options to apply operating restrictions where needed. These often have an indirec</w:t>
      </w:r>
      <w:r w:rsidR="00BF5F86">
        <w:rPr>
          <w:b/>
          <w:iCs/>
          <w:sz w:val="20"/>
          <w:szCs w:val="20"/>
        </w:rPr>
        <w:t>t effect of driving improvement</w:t>
      </w:r>
      <w:r w:rsidR="00DA4F68">
        <w:rPr>
          <w:b/>
          <w:iCs/>
          <w:sz w:val="20"/>
          <w:szCs w:val="20"/>
        </w:rPr>
        <w:t xml:space="preserve"> of sustainability of aviation.</w:t>
      </w:r>
    </w:p>
    <w:p w:rsidR="00AF2904" w:rsidP="00AF2904" w:rsidRDefault="00AF2904">
      <w:pPr>
        <w:jc w:val="both"/>
      </w:pPr>
    </w:p>
    <w:p w:rsidR="00AF2904" w:rsidRDefault="00AF2904"/>
    <w:sectPr w:rsidR="00AF2904">
      <w:pgSz w:w="11906" w:h="16838"/>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904"/>
    <w:rsid w:val="000A6B83"/>
    <w:rsid w:val="000C18C4"/>
    <w:rsid w:val="000F75F9"/>
    <w:rsid w:val="00240B1D"/>
    <w:rsid w:val="002E0CF7"/>
    <w:rsid w:val="003A7D49"/>
    <w:rsid w:val="003B76ED"/>
    <w:rsid w:val="003F0FD1"/>
    <w:rsid w:val="004106A1"/>
    <w:rsid w:val="00420251"/>
    <w:rsid w:val="004C5DE9"/>
    <w:rsid w:val="00503A35"/>
    <w:rsid w:val="00506B4D"/>
    <w:rsid w:val="00532F01"/>
    <w:rsid w:val="006433A3"/>
    <w:rsid w:val="006603D5"/>
    <w:rsid w:val="00677F6E"/>
    <w:rsid w:val="007C0A41"/>
    <w:rsid w:val="007F78A1"/>
    <w:rsid w:val="008F6833"/>
    <w:rsid w:val="009E6D5E"/>
    <w:rsid w:val="00A67C04"/>
    <w:rsid w:val="00AE09F9"/>
    <w:rsid w:val="00AF2904"/>
    <w:rsid w:val="00B15C02"/>
    <w:rsid w:val="00B779B0"/>
    <w:rsid w:val="00BF5F86"/>
    <w:rsid w:val="00C109C0"/>
    <w:rsid w:val="00DA4F68"/>
    <w:rsid w:val="00DF2D13"/>
    <w:rsid w:val="00F00AF2"/>
    <w:rsid w:val="00FD34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9A5C63-1479-477B-A1C6-E12ACA353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0251"/>
    <w:rPr>
      <w:color w:val="0563C1" w:themeColor="hyperlink"/>
      <w:u w:val="single"/>
    </w:rPr>
  </w:style>
  <w:style w:type="paragraph" w:styleId="BalloonText">
    <w:name w:val="Balloon Text"/>
    <w:basedOn w:val="Normal"/>
    <w:link w:val="BalloonTextChar"/>
    <w:uiPriority w:val="99"/>
    <w:semiHidden/>
    <w:unhideWhenUsed/>
    <w:rsid w:val="00A67C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7C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s://www.easa.europa.eu/eaer/topics/technology-and-design/aircraft-noise" TargetMode="External" Id="rId6" /><Relationship Type="http://schemas.openxmlformats.org/officeDocument/2006/relationships/image" Target="media/image1.jpeg" Id="rId5" /><Relationship Type="http://schemas.openxmlformats.org/officeDocument/2006/relationships/hyperlink" Target="https://rcimf.easa.europa.eu/" TargetMode="Externa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843</ap:Words>
  <ap:Characters>4810</ap:Characters>
  <ap:DocSecurity>0</ap:DocSecurity>
  <ap:Lines>40</ap:Lines>
  <ap:Paragraphs>11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5642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2018-11-09T12:14:00.0000000Z</dcterms:created>
  <dcterms:modified xsi:type="dcterms:W3CDTF">2018-11-09T14:03:00.0000000Z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0x0101008BA6662500D736449A13D8A17C4E7959</vt:lpwstr>
  </property>
</Properties>
</file>