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4C6A" w:rsidP="00887413" w:rsidRDefault="00E54C6A">
      <w:pPr>
        <w:spacing w:after="0" w:line="240" w:lineRule="auto"/>
        <w:rPr>
          <w:b/>
        </w:rPr>
      </w:pPr>
      <w:r>
        <w:rPr>
          <w:noProof/>
          <w:lang w:eastAsia="nl-NL"/>
        </w:rPr>
        <w:drawing>
          <wp:inline distT="0" distB="0" distL="0" distR="0">
            <wp:extent cx="2710800" cy="38160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evofenedex.png"/>
                    <pic:cNvPicPr/>
                  </pic:nvPicPr>
                  <pic:blipFill>
                    <a:blip r:embed="rId7">
                      <a:extLst>
                        <a:ext uri="{28A0092B-C50C-407E-A947-70E740481C1C}">
                          <a14:useLocalDpi xmlns:a14="http://schemas.microsoft.com/office/drawing/2010/main" val="0"/>
                        </a:ext>
                      </a:extLst>
                    </a:blip>
                    <a:stretch>
                      <a:fillRect/>
                    </a:stretch>
                  </pic:blipFill>
                  <pic:spPr>
                    <a:xfrm>
                      <a:off x="0" y="0"/>
                      <a:ext cx="2710800" cy="381600"/>
                    </a:xfrm>
                    <a:prstGeom prst="rect">
                      <a:avLst/>
                    </a:prstGeom>
                  </pic:spPr>
                </pic:pic>
              </a:graphicData>
            </a:graphic>
          </wp:inline>
        </w:drawing>
      </w:r>
      <w:r>
        <w:br/>
      </w:r>
      <w:r>
        <w:br/>
      </w:r>
      <w:r w:rsidR="00603889">
        <w:rPr>
          <w:b/>
        </w:rPr>
        <w:t>Position Paper</w:t>
      </w:r>
      <w:r>
        <w:rPr>
          <w:b/>
        </w:rPr>
        <w:br/>
        <w:t>d.d.</w:t>
      </w:r>
      <w:r>
        <w:rPr>
          <w:b/>
        </w:rPr>
        <w:tab/>
        <w:t xml:space="preserve">: </w:t>
      </w:r>
      <w:r w:rsidR="00603889">
        <w:t>8 november</w:t>
      </w:r>
      <w:r w:rsidRPr="004A5417" w:rsidR="00844704">
        <w:t xml:space="preserve"> 2018</w:t>
      </w:r>
      <w:r w:rsidR="00844704">
        <w:rPr>
          <w:b/>
        </w:rPr>
        <w:tab/>
      </w:r>
      <w:r>
        <w:rPr>
          <w:b/>
        </w:rPr>
        <w:br/>
        <w:t>Betreft</w:t>
      </w:r>
      <w:r>
        <w:rPr>
          <w:b/>
        </w:rPr>
        <w:tab/>
        <w:t>:</w:t>
      </w:r>
      <w:r w:rsidR="00844704">
        <w:rPr>
          <w:b/>
        </w:rPr>
        <w:t xml:space="preserve"> </w:t>
      </w:r>
      <w:r w:rsidR="002D271D">
        <w:t>Verduurzaming luchtvracht</w:t>
      </w:r>
      <w:r w:rsidR="00844704">
        <w:rPr>
          <w:b/>
        </w:rPr>
        <w:t xml:space="preserve"> </w:t>
      </w:r>
      <w:r w:rsidR="004A5417">
        <w:rPr>
          <w:b/>
        </w:rPr>
        <w:br/>
      </w:r>
      <w:r>
        <w:rPr>
          <w:b/>
        </w:rPr>
        <w:t>Orgaan</w:t>
      </w:r>
      <w:r>
        <w:rPr>
          <w:b/>
        </w:rPr>
        <w:tab/>
        <w:t xml:space="preserve">: </w:t>
      </w:r>
      <w:r w:rsidR="00603889">
        <w:t>Rondetafelgesprek Verduurzaming Luchtvaart</w:t>
      </w:r>
    </w:p>
    <w:p w:rsidR="00887413" w:rsidP="00887413" w:rsidRDefault="00887413">
      <w:pPr>
        <w:spacing w:after="0" w:line="240" w:lineRule="auto"/>
        <w:rPr>
          <w:b/>
        </w:rPr>
      </w:pPr>
    </w:p>
    <w:p w:rsidR="003B29B8" w:rsidP="00887413" w:rsidRDefault="002D271D">
      <w:pPr>
        <w:spacing w:after="0" w:line="240" w:lineRule="auto"/>
        <w:rPr>
          <w:b/>
        </w:rPr>
      </w:pPr>
      <w:r>
        <w:rPr>
          <w:b/>
        </w:rPr>
        <w:t xml:space="preserve">NEDERLAND </w:t>
      </w:r>
      <w:r w:rsidR="003B29B8">
        <w:rPr>
          <w:b/>
        </w:rPr>
        <w:t>MOET VOOROP LOPEN IN VERDUURZAMING LUCHTVRACHT</w:t>
      </w:r>
    </w:p>
    <w:p w:rsidRPr="0068580A" w:rsidR="002D271D" w:rsidP="00887413" w:rsidRDefault="0068580A">
      <w:pPr>
        <w:spacing w:after="0" w:line="240" w:lineRule="auto"/>
      </w:pPr>
      <w:r>
        <w:t>Luchtvracht is een essentieel onderdeel van onze welvaart als ondersteuning van</w:t>
      </w:r>
      <w:r w:rsidR="008F4DC8">
        <w:t xml:space="preserve"> onze</w:t>
      </w:r>
      <w:r>
        <w:t xml:space="preserve"> exportkansen, werkgelegenheid en vestigingsklimaat. </w:t>
      </w:r>
      <w:r w:rsidR="002D271D">
        <w:t xml:space="preserve">Voor veel productie- en handelsbedrijven is luchtvracht een </w:t>
      </w:r>
      <w:r>
        <w:t>noodzakelijke wijze van transport, maar deze moet wel duurzamer.</w:t>
      </w:r>
      <w:r w:rsidR="002D271D">
        <w:t xml:space="preserve"> Met de toenemende groei in luchtvracht en de gestelde doelen op nationaal, Europees en internationaal niveau hebben productie- en handelsbedrijven de </w:t>
      </w:r>
      <w:r w:rsidR="005F2057">
        <w:t>uitdaging om hun bijdrage te leveren aan</w:t>
      </w:r>
      <w:r w:rsidR="002D271D">
        <w:t xml:space="preserve"> een meer duurzame luchtvrachtoperatie. </w:t>
      </w:r>
      <w:r>
        <w:t xml:space="preserve">evofenedex is </w:t>
      </w:r>
      <w:r w:rsidR="008F4DC8">
        <w:t>daarom ook deelnemer van de</w:t>
      </w:r>
      <w:r>
        <w:t xml:space="preserve"> </w:t>
      </w:r>
      <w:r w:rsidR="008F4DC8">
        <w:t>‘</w:t>
      </w:r>
      <w:r>
        <w:t>Duurzame Luchtvaarttafel</w:t>
      </w:r>
      <w:r w:rsidR="008F4DC8">
        <w:t>’</w:t>
      </w:r>
      <w:r>
        <w:t xml:space="preserve"> van het Ministerie van Infrastructuur en Waterstaat en </w:t>
      </w:r>
      <w:r w:rsidR="008F4DC8">
        <w:t>medeondertekenaar</w:t>
      </w:r>
      <w:r>
        <w:t xml:space="preserve"> van het plan ‘Slim en Duurzaam’ van de luchtvaartsector. </w:t>
      </w:r>
    </w:p>
    <w:p w:rsidR="003B29B8" w:rsidP="00887413" w:rsidRDefault="003B29B8">
      <w:pPr>
        <w:spacing w:after="0" w:line="240" w:lineRule="auto"/>
        <w:rPr>
          <w:i/>
        </w:rPr>
      </w:pPr>
    </w:p>
    <w:p w:rsidRPr="00603889" w:rsidR="0068580A" w:rsidP="0068580A" w:rsidRDefault="0068580A">
      <w:pPr>
        <w:spacing w:after="0" w:line="240" w:lineRule="auto"/>
        <w:rPr>
          <w:i/>
          <w:lang w:val="en-US"/>
        </w:rPr>
      </w:pPr>
      <w:proofErr w:type="spellStart"/>
      <w:r w:rsidRPr="00603889">
        <w:rPr>
          <w:i/>
          <w:lang w:val="en-US"/>
        </w:rPr>
        <w:t>Implementeren</w:t>
      </w:r>
      <w:proofErr w:type="spellEnd"/>
      <w:r w:rsidRPr="00603889">
        <w:rPr>
          <w:i/>
          <w:lang w:val="en-US"/>
        </w:rPr>
        <w:t xml:space="preserve"> Single European Sky (SES)</w:t>
      </w:r>
    </w:p>
    <w:p w:rsidR="0068580A" w:rsidP="0068580A" w:rsidRDefault="0068580A">
      <w:pPr>
        <w:spacing w:after="0" w:line="240" w:lineRule="auto"/>
      </w:pPr>
      <w:r>
        <w:t xml:space="preserve">Single European </w:t>
      </w:r>
      <w:proofErr w:type="spellStart"/>
      <w:r>
        <w:t>Sky</w:t>
      </w:r>
      <w:proofErr w:type="spellEnd"/>
      <w:r>
        <w:t xml:space="preserve"> (SES) voorziet in een efficiënter gebruik van het Europees luchtruim. SES leidt tot minder uitstoot van broeikasgassen, lagere kosten, kortere vliegtijden en minder negatieve gevolgen door stakingen van luchtverkeersleiders. Een win-win situatie, toch laat implementatie lang op zich wachten vanwege bepaalde nationale belangen. Het huidige inefficiënte gebruik van het Europese luchtruim zet luchtvaart als modaliteit op achterstand. Het wordt tijd dat lidstaten SES volledig gaan implementeren om een slag te maken in verduurzaming en de concurrentiepositie van luchtvaart. </w:t>
      </w:r>
    </w:p>
    <w:p w:rsidR="0068580A" w:rsidP="0068580A" w:rsidRDefault="0068580A">
      <w:pPr>
        <w:spacing w:after="0" w:line="240" w:lineRule="auto"/>
      </w:pPr>
    </w:p>
    <w:p w:rsidR="0068580A" w:rsidP="0068580A" w:rsidRDefault="0068580A">
      <w:pPr>
        <w:spacing w:after="0" w:line="240" w:lineRule="auto"/>
        <w:rPr>
          <w:i/>
        </w:rPr>
      </w:pPr>
      <w:r>
        <w:rPr>
          <w:i/>
        </w:rPr>
        <w:t>Alternatieven voor vervoer door lucht</w:t>
      </w:r>
    </w:p>
    <w:p w:rsidR="0068580A" w:rsidP="0068580A" w:rsidRDefault="0068580A">
      <w:pPr>
        <w:spacing w:after="0" w:line="240" w:lineRule="auto"/>
      </w:pPr>
      <w:r>
        <w:t xml:space="preserve">Goederen die via luchtvracht worden vervoerd zijn vaak hoogwaardige, kennisintensieve goederen die onder tijdsdruk staan, zoal chipmachines, medicijnen en bloemen. Niettemin maken handels- en productiebedrijven continu afwegingen over welke modaliteit wordt toegepast voor het intercontinentale vervoer van goederen, ook uit oogpunt van verduurzaming. Het vervoer van goederen via containerlijnvaart is een optie voor die producten die een langere houdbaarheid hebben. Voor de hoogwaardige high </w:t>
      </w:r>
      <w:proofErr w:type="spellStart"/>
      <w:r>
        <w:t>tech</w:t>
      </w:r>
      <w:proofErr w:type="spellEnd"/>
      <w:r>
        <w:t xml:space="preserve"> industrie is containerlijnvaart geen optie, vanwege de onzekerheid en betrouwbaarheid van het transport via zee. Indien het moeilijker wordt om luchtvracht als modaliteit te gebruiken, dan zullen</w:t>
      </w:r>
      <w:r>
        <w:t xml:space="preserve"> nu in Nederland gevestigde</w:t>
      </w:r>
      <w:r>
        <w:t xml:space="preserve"> onderzoeks-, productie- en distributiefaciliteiten dichter</w:t>
      </w:r>
      <w:r>
        <w:t xml:space="preserve"> op de afzetmarkt worden geplaatst</w:t>
      </w:r>
      <w:r>
        <w:t xml:space="preserve"> met groot verlies aan werkgelegenheid en schade aan het vestigingsklimaat van Nederland.</w:t>
      </w:r>
      <w:r w:rsidR="008F4DC8">
        <w:t xml:space="preserve"> evofenedex</w:t>
      </w:r>
      <w:r>
        <w:t xml:space="preserve"> </w:t>
      </w:r>
      <w:r w:rsidR="008F4DC8">
        <w:t xml:space="preserve">ondersteunt haar leden bij oplossingen om een internationale </w:t>
      </w:r>
      <w:proofErr w:type="spellStart"/>
      <w:r w:rsidR="008F4DC8">
        <w:t>modal</w:t>
      </w:r>
      <w:proofErr w:type="spellEnd"/>
      <w:r w:rsidR="008F4DC8">
        <w:t xml:space="preserve"> shift mogelijk te maken. </w:t>
      </w:r>
    </w:p>
    <w:p w:rsidR="0068580A" w:rsidP="0068580A" w:rsidRDefault="0068580A">
      <w:pPr>
        <w:spacing w:after="0" w:line="240" w:lineRule="auto"/>
      </w:pPr>
    </w:p>
    <w:p w:rsidRPr="00D04A4B" w:rsidR="0068580A" w:rsidP="0068580A" w:rsidRDefault="0068580A">
      <w:pPr>
        <w:spacing w:after="0" w:line="240" w:lineRule="auto"/>
        <w:rPr>
          <w:i/>
        </w:rPr>
      </w:pPr>
      <w:r>
        <w:rPr>
          <w:i/>
        </w:rPr>
        <w:t>Transparantie voor een betere afweging</w:t>
      </w:r>
    </w:p>
    <w:p w:rsidR="0068580A" w:rsidP="0068580A" w:rsidRDefault="0068580A">
      <w:pPr>
        <w:spacing w:after="0" w:line="240" w:lineRule="auto"/>
      </w:pPr>
      <w:r>
        <w:t>De luchtvrachtketen omvat veel partijen: verladers, expediteurs, truckers, grondafhandeling, luchthavens en luchtvaartmaatschappijen. De luchtvrachtketen kan worden gezien als een statische keten, die voornamelijk bestaat uit enkel direct contact tussen contractpartijen. Een integrale ketenbenadering is nodig om meer transparantie te krijgen over bepaalde routes en afhandelingsvoorwaarden om uiteindelijk meer inzicht te krijgen in de ‘carbon footprint’ van luchtvracht voor de verlader. Deze informatievoorziening moet gestandaardiseerd zijn bij elke aanvraag voor het vervoer van goederen via luchtvracht, zodat verladers een betere afweging kunnen maken op het gebied van verduurzaming</w:t>
      </w:r>
      <w:r>
        <w:t>.</w:t>
      </w:r>
      <w:bookmarkStart w:name="_GoBack" w:id="0"/>
      <w:bookmarkEnd w:id="0"/>
    </w:p>
    <w:p w:rsidR="00D84620" w:rsidP="00887413" w:rsidRDefault="00D84620">
      <w:pPr>
        <w:spacing w:after="0" w:line="240" w:lineRule="auto"/>
        <w:rPr>
          <w:i/>
        </w:rPr>
      </w:pPr>
    </w:p>
    <w:p w:rsidR="0068580A" w:rsidP="00887413" w:rsidRDefault="0068580A">
      <w:pPr>
        <w:spacing w:after="0" w:line="240" w:lineRule="auto"/>
        <w:rPr>
          <w:i/>
        </w:rPr>
      </w:pPr>
    </w:p>
    <w:p w:rsidR="0068580A" w:rsidP="00887413" w:rsidRDefault="0068580A">
      <w:pPr>
        <w:spacing w:after="0" w:line="240" w:lineRule="auto"/>
        <w:rPr>
          <w:i/>
        </w:rPr>
      </w:pPr>
    </w:p>
    <w:p w:rsidR="002D271D" w:rsidP="00887413" w:rsidRDefault="002D271D">
      <w:pPr>
        <w:spacing w:after="0" w:line="240" w:lineRule="auto"/>
        <w:rPr>
          <w:i/>
        </w:rPr>
      </w:pPr>
      <w:r w:rsidRPr="002D271D">
        <w:rPr>
          <w:i/>
        </w:rPr>
        <w:t>Bio-Kerosine</w:t>
      </w:r>
      <w:r>
        <w:rPr>
          <w:i/>
        </w:rPr>
        <w:t xml:space="preserve"> programma’s openstellen voor vracht</w:t>
      </w:r>
    </w:p>
    <w:p w:rsidR="00AE6AC2" w:rsidP="00887413" w:rsidRDefault="002D271D">
      <w:pPr>
        <w:spacing w:after="0" w:line="240" w:lineRule="auto"/>
      </w:pPr>
      <w:r>
        <w:t>Al langere tijd werkt KLM aan een duurzaam bio-kerosine</w:t>
      </w:r>
      <w:r w:rsidR="00AE6AC2">
        <w:t xml:space="preserve"> programma, waarbij gebruikt fri</w:t>
      </w:r>
      <w:r>
        <w:t xml:space="preserve">tuurvet wordt omgezet in bio-kerosine. </w:t>
      </w:r>
      <w:r w:rsidR="00AE6AC2">
        <w:t xml:space="preserve">Nederlandse bedrijven nemen hier aan deel om zakelijke reizen te compenseren. Voor de verdere uitrol van bio-kerosine, een hogere bijmenging en investeringen voor een productiefaciliteit in Nederland los te trekken moeten er meer partijen kunnen toetreden tot dergelijke programma’s. Er bestaan nog geen bio-kerosineprogramma’s voor </w:t>
      </w:r>
      <w:r w:rsidR="003B29B8">
        <w:t xml:space="preserve">de luchtvracht, </w:t>
      </w:r>
      <w:r w:rsidR="00AE6AC2">
        <w:t>evofenedex vindt dat er onderzoek moet worden gedaan hoe een dergelijk programma op korte termijn kan worden uitgerold op Schiphol</w:t>
      </w:r>
      <w:r w:rsidR="00603889">
        <w:t xml:space="preserve"> en hoe handels- en productiebedrijven hier aan kunnen bijdragen</w:t>
      </w:r>
      <w:r w:rsidR="00AE6AC2">
        <w:t>.</w:t>
      </w:r>
      <w:r w:rsidR="00603889">
        <w:t xml:space="preserve"> Voor de langere termijn moet Nederland voorop gaan lopen in onderzoek, ontwikkeling en uitrol van synthetische kerosine</w:t>
      </w:r>
      <w:r w:rsidR="008F4DC8">
        <w:t>. Inzet vanuit de Rijksoverheid is nodig om dit te realiseren</w:t>
      </w:r>
      <w:r w:rsidR="00603889">
        <w:t xml:space="preserve">.  </w:t>
      </w:r>
    </w:p>
    <w:p w:rsidR="005F2057" w:rsidP="00887413" w:rsidRDefault="005F2057">
      <w:pPr>
        <w:spacing w:after="0" w:line="240" w:lineRule="auto"/>
        <w:rPr>
          <w:i/>
        </w:rPr>
      </w:pPr>
    </w:p>
    <w:p w:rsidR="00EC2BBB" w:rsidP="00887413" w:rsidRDefault="00AE6AC2">
      <w:pPr>
        <w:spacing w:after="0" w:line="240" w:lineRule="auto"/>
        <w:rPr>
          <w:i/>
        </w:rPr>
      </w:pPr>
      <w:r>
        <w:rPr>
          <w:i/>
        </w:rPr>
        <w:t>Optimaliseren</w:t>
      </w:r>
      <w:r w:rsidR="00B2136B">
        <w:rPr>
          <w:i/>
        </w:rPr>
        <w:t xml:space="preserve"> en elektrificeren</w:t>
      </w:r>
      <w:r>
        <w:rPr>
          <w:i/>
        </w:rPr>
        <w:t xml:space="preserve"> luchtha</w:t>
      </w:r>
      <w:r w:rsidR="00EC2BBB">
        <w:rPr>
          <w:i/>
        </w:rPr>
        <w:t>venprocessen voor verduurzaming</w:t>
      </w:r>
    </w:p>
    <w:p w:rsidR="005F2057" w:rsidP="00887413" w:rsidRDefault="00EC2BBB">
      <w:pPr>
        <w:spacing w:after="0" w:line="240" w:lineRule="auto"/>
      </w:pPr>
      <w:r>
        <w:t>Luchtvrachtprocessen zijn complex met veel fysieke handelingen en ondersteunende voertuigen en apparatuur. Door het optimaliseren van processen en het versnellen van de aanlevering wordt er bespaart op onnodige handelingen die een bijdrage aan CO2 uitstoot leveren. Het Schiphol Smart Cargo Mainport Programma (SCMP), voorziet in deze optimalisatieslag. Volgens evofenedex moet Schiphol er voor zorgen dat alle ondersteunende voertuigen en apparatuur die wordt afgeschreven wordt vervangen door een geëlektrificeerd model</w:t>
      </w:r>
      <w:r w:rsidR="00B2136B">
        <w:t xml:space="preserve">. </w:t>
      </w:r>
      <w:r w:rsidR="00A11B96">
        <w:t xml:space="preserve">Naast het optimaliseren van processen moet ook worden onderzocht hoe beladingsgraden van vliegtuigen kunnen worden geoptimaliseerd. Zo is de vrachtruimte </w:t>
      </w:r>
      <w:r w:rsidR="008F4DC8">
        <w:t xml:space="preserve">van low </w:t>
      </w:r>
      <w:proofErr w:type="spellStart"/>
      <w:r w:rsidR="008F4DC8">
        <w:t>cost</w:t>
      </w:r>
      <w:proofErr w:type="spellEnd"/>
      <w:r w:rsidR="008F4DC8">
        <w:t xml:space="preserve"> en vakantievluchten</w:t>
      </w:r>
      <w:r w:rsidR="00A11B96">
        <w:t xml:space="preserve"> </w:t>
      </w:r>
      <w:r w:rsidR="00887413">
        <w:t xml:space="preserve">leeg, aangezien hun operatie niet is ingericht op vrachtprocessen. Hierdoor blijft veel vrachtruimte onderbenut. </w:t>
      </w:r>
      <w:r w:rsidR="00A11B96">
        <w:t xml:space="preserve"> </w:t>
      </w:r>
    </w:p>
    <w:p w:rsidR="0030133B" w:rsidP="00D04A4B" w:rsidRDefault="0030133B">
      <w:pPr>
        <w:spacing w:after="0" w:line="240" w:lineRule="auto"/>
      </w:pPr>
    </w:p>
    <w:p w:rsidRPr="008F4DC8" w:rsidR="00D04A4B" w:rsidP="005F2057" w:rsidRDefault="00D04A4B">
      <w:pPr>
        <w:spacing w:after="0" w:line="240" w:lineRule="auto"/>
      </w:pPr>
    </w:p>
    <w:p w:rsidRPr="00EC2BBB" w:rsidR="00603889" w:rsidP="005F2057" w:rsidRDefault="00603889">
      <w:pPr>
        <w:spacing w:after="0" w:line="240" w:lineRule="auto"/>
      </w:pPr>
    </w:p>
    <w:p w:rsidRPr="00E54C6A" w:rsidR="00E54C6A" w:rsidRDefault="00E54C6A">
      <w:r>
        <w:rPr>
          <w:i/>
        </w:rPr>
        <w:t>Meer informatie</w:t>
      </w:r>
      <w:r>
        <w:rPr>
          <w:i/>
        </w:rPr>
        <w:br/>
      </w:r>
      <w:r w:rsidR="00952CC1">
        <w:t>Rogier Spoel</w:t>
      </w:r>
      <w:r w:rsidR="00682E37">
        <w:tab/>
      </w:r>
      <w:r w:rsidR="00682E37">
        <w:tab/>
      </w:r>
      <w:r w:rsidR="00682E37">
        <w:tab/>
      </w:r>
      <w:r w:rsidR="00682E37">
        <w:tab/>
      </w:r>
      <w:r w:rsidR="00682E37">
        <w:tab/>
      </w:r>
      <w:r w:rsidR="00682E37">
        <w:tab/>
      </w:r>
      <w:r w:rsidR="00952CC1">
        <w:t>Marco Wiesehahn</w:t>
      </w:r>
      <w:r>
        <w:tab/>
      </w:r>
      <w:r>
        <w:br/>
      </w:r>
      <w:r w:rsidR="00952CC1">
        <w:t>Beleidsadviseur Zeevaart &amp; Luchtvaart</w:t>
      </w:r>
      <w:r w:rsidR="00952CC1">
        <w:tab/>
      </w:r>
      <w:r w:rsidR="00F40A5A">
        <w:tab/>
      </w:r>
      <w:r w:rsidR="00F40A5A">
        <w:tab/>
      </w:r>
      <w:r w:rsidR="00952CC1">
        <w:t>Manager Public Affairs</w:t>
      </w:r>
      <w:r>
        <w:br/>
        <w:t>Tel.</w:t>
      </w:r>
      <w:r>
        <w:tab/>
        <w:t xml:space="preserve">: </w:t>
      </w:r>
      <w:r w:rsidR="0048409A">
        <w:t>06-25010898</w:t>
      </w:r>
      <w:r w:rsidR="0048409A">
        <w:tab/>
      </w:r>
      <w:r w:rsidR="0048409A">
        <w:tab/>
      </w:r>
      <w:r w:rsidR="0048409A">
        <w:tab/>
      </w:r>
      <w:r w:rsidR="0048409A">
        <w:tab/>
      </w:r>
      <w:r w:rsidR="0048409A">
        <w:tab/>
      </w:r>
      <w:r>
        <w:t>Tel.</w:t>
      </w:r>
      <w:r>
        <w:tab/>
        <w:t xml:space="preserve">: </w:t>
      </w:r>
      <w:r w:rsidR="00F40A5A">
        <w:t>06 5199 1744</w:t>
      </w:r>
      <w:r>
        <w:br/>
        <w:t>e-mail</w:t>
      </w:r>
      <w:r>
        <w:tab/>
        <w:t xml:space="preserve">: </w:t>
      </w:r>
      <w:r w:rsidR="00586B30">
        <w:t>r.sp</w:t>
      </w:r>
      <w:r w:rsidR="0048409A">
        <w:t>oel@evofenedex.nl</w:t>
      </w:r>
      <w:r w:rsidR="0048409A">
        <w:tab/>
      </w:r>
      <w:r w:rsidR="0048409A">
        <w:tab/>
      </w:r>
      <w:r w:rsidR="0048409A">
        <w:tab/>
      </w:r>
      <w:r>
        <w:t>e-mail</w:t>
      </w:r>
      <w:r>
        <w:tab/>
        <w:t xml:space="preserve">: </w:t>
      </w:r>
      <w:r w:rsidR="00F40A5A">
        <w:t>m.wiesehahn@evofenedex.nl</w:t>
      </w:r>
      <w:r>
        <w:br/>
      </w:r>
    </w:p>
    <w:sectPr w:rsidRPr="00E54C6A" w:rsidR="00E54C6A">
      <w:headerReference w:type="even" r:id="rId8"/>
      <w:headerReference w:type="default" r:id="rId9"/>
      <w:headerReference w:type="first" r:id="rId10"/>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7834" w:rsidRDefault="00D07834" w:rsidP="00D07834">
      <w:pPr>
        <w:spacing w:after="0" w:line="240" w:lineRule="auto"/>
      </w:pPr>
      <w:r>
        <w:separator/>
      </w:r>
    </w:p>
  </w:endnote>
  <w:endnote w:type="continuationSeparator" w:id="0">
    <w:p w:rsidR="00D07834" w:rsidRDefault="00D07834" w:rsidP="00D078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7834" w:rsidRDefault="00D07834" w:rsidP="00D07834">
      <w:pPr>
        <w:spacing w:after="0" w:line="240" w:lineRule="auto"/>
      </w:pPr>
      <w:r>
        <w:separator/>
      </w:r>
    </w:p>
  </w:footnote>
  <w:footnote w:type="continuationSeparator" w:id="0">
    <w:p w:rsidR="00D07834" w:rsidRDefault="00D07834" w:rsidP="00D078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834" w:rsidRDefault="00D07834">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834" w:rsidRDefault="00021AC3">
    <w:pPr>
      <w:pStyle w:val="Koptekst"/>
    </w:pPr>
    <w:r>
      <w:rPr>
        <w:noProof/>
        <w:lang w:eastAsia="nl-NL"/>
      </w:rPr>
      <mc:AlternateContent>
        <mc:Choice Requires="wps">
          <w:drawing>
            <wp:anchor distT="0" distB="0" distL="114300" distR="114300" simplePos="0" relativeHeight="251664384" behindDoc="0" locked="0" layoutInCell="0" allowOverlap="1">
              <wp:simplePos x="0" y="0"/>
              <wp:positionH relativeFrom="page">
                <wp:posOffset>0</wp:posOffset>
              </wp:positionH>
              <wp:positionV relativeFrom="page">
                <wp:posOffset>190500</wp:posOffset>
              </wp:positionV>
              <wp:extent cx="7560310" cy="273050"/>
              <wp:effectExtent l="0" t="0" r="0" b="12700"/>
              <wp:wrapNone/>
              <wp:docPr id="2" name="MSIPCMf221455bac02e788621a90d5" descr="{&quot;HashCode&quot;:1466212546,&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021AC3" w:rsidRPr="00021AC3" w:rsidRDefault="00021AC3" w:rsidP="00021AC3">
                          <w:pPr>
                            <w:spacing w:after="0"/>
                            <w:jc w:val="right"/>
                            <w:rPr>
                              <w:rFonts w:ascii="Calibri" w:hAnsi="Calibri"/>
                              <w:color w:val="737373"/>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f221455bac02e788621a90d5" o:spid="_x0000_s1026" type="#_x0000_t202" alt="{&quot;HashCode&quot;:1466212546,&quot;Height&quot;:841.0,&quot;Width&quot;:595.0,&quot;Placement&quot;:&quot;Header&quot;,&quot;Index&quot;:&quot;Primary&quot;,&quot;Section&quot;:1,&quot;Top&quot;:0.0,&quot;Left&quot;:0.0}" style="position:absolute;margin-left:0;margin-top:15pt;width:595.3pt;height:21.5pt;z-index:25166438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" o:allowincell="f" filled="f" stroked="f" strokeweight=".5pt">
              <v:textbox inset=",0,20pt,0">
                <w:txbxContent>
                  <w:p w:rsidR="00021AC3" w:rsidRPr="00021AC3" w:rsidRDefault="00021AC3" w:rsidP="00021AC3">
                    <w:pPr>
                      <w:spacing w:after="0"/>
                      <w:jc w:val="right"/>
                      <w:rPr>
                        <w:rFonts w:ascii="Calibri" w:hAnsi="Calibri"/>
                        <w:color w:val="737373"/>
                        <w:sz w:val="20"/>
                      </w:rPr>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834" w:rsidRDefault="00D0783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C6A"/>
    <w:rsid w:val="00021AC3"/>
    <w:rsid w:val="00293E30"/>
    <w:rsid w:val="002D271D"/>
    <w:rsid w:val="0030133B"/>
    <w:rsid w:val="00357314"/>
    <w:rsid w:val="00362705"/>
    <w:rsid w:val="003B1EDE"/>
    <w:rsid w:val="003B29B8"/>
    <w:rsid w:val="00457F6C"/>
    <w:rsid w:val="0048409A"/>
    <w:rsid w:val="004A5417"/>
    <w:rsid w:val="004F1BC7"/>
    <w:rsid w:val="005542B1"/>
    <w:rsid w:val="00586B30"/>
    <w:rsid w:val="005F2057"/>
    <w:rsid w:val="00603889"/>
    <w:rsid w:val="006715EB"/>
    <w:rsid w:val="00682E37"/>
    <w:rsid w:val="0068580A"/>
    <w:rsid w:val="007616DC"/>
    <w:rsid w:val="007A4B71"/>
    <w:rsid w:val="0080118D"/>
    <w:rsid w:val="00844704"/>
    <w:rsid w:val="00887413"/>
    <w:rsid w:val="008F4DC8"/>
    <w:rsid w:val="00952CC1"/>
    <w:rsid w:val="00A11B96"/>
    <w:rsid w:val="00AE6AC2"/>
    <w:rsid w:val="00B2136B"/>
    <w:rsid w:val="00C1037D"/>
    <w:rsid w:val="00C46696"/>
    <w:rsid w:val="00D04A4B"/>
    <w:rsid w:val="00D07834"/>
    <w:rsid w:val="00D84620"/>
    <w:rsid w:val="00E54C6A"/>
    <w:rsid w:val="00EC2BBB"/>
    <w:rsid w:val="00F40A5A"/>
    <w:rsid w:val="00F76FD8"/>
    <w:rsid w:val="00FB360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86CD4B76-7C05-4CA1-9527-70AF77493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D07834"/>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D07834"/>
  </w:style>
  <w:style w:type="paragraph" w:styleId="Voettekst">
    <w:name w:val="footer"/>
    <w:basedOn w:val="Standaard"/>
    <w:link w:val="VoettekstChar"/>
    <w:uiPriority w:val="99"/>
    <w:unhideWhenUsed/>
    <w:rsid w:val="00D07834"/>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D07834"/>
  </w:style>
  <w:style w:type="paragraph" w:styleId="Ballontekst">
    <w:name w:val="Balloon Text"/>
    <w:basedOn w:val="Standaard"/>
    <w:link w:val="BallontekstChar"/>
    <w:uiPriority w:val="99"/>
    <w:semiHidden/>
    <w:unhideWhenUsed/>
    <w:rsid w:val="00D84620"/>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8462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header" Target="header3.xml" Id="rId10" /><Relationship Type="http://schemas.openxmlformats.org/officeDocument/2006/relationships/webSettings" Target="webSettings.xml" Id="rId4" /><Relationship Type="http://schemas.openxmlformats.org/officeDocument/2006/relationships/header" Target="header2.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820</ap:Words>
  <ap:Characters>4513</ap:Characters>
  <ap:DocSecurity>0</ap:DocSecurity>
  <ap:Lines>37</ap:Lines>
  <ap:Paragraphs>10</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5323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2018-11-08T13:28:00.0000000Z</lastPrinted>
  <dcterms:created xsi:type="dcterms:W3CDTF">2018-11-08T14:02:00.0000000Z</dcterms:created>
  <dcterms:modified xsi:type="dcterms:W3CDTF">2018-11-08T14:02:00.0000000Z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c79e38c-78b6-44a7-aaf7-caa852587f05_Enabled">
    <vt:lpwstr>True</vt:lpwstr>
  </property>
  <property fmtid="{D5CDD505-2E9C-101B-9397-08002B2CF9AE}" pid="3" name="MSIP_Label_1c79e38c-78b6-44a7-aaf7-caa852587f05_SiteId">
    <vt:lpwstr>49618402-6ea3-441d-957d-7df8773fee54</vt:lpwstr>
  </property>
  <property fmtid="{D5CDD505-2E9C-101B-9397-08002B2CF9AE}" pid="4" name="MSIP_Label_1c79e38c-78b6-44a7-aaf7-caa852587f05_Ref">
    <vt:lpwstr>https://api.informationprotection.azure.com/api/49618402-6ea3-441d-957d-7df8773fee54</vt:lpwstr>
  </property>
  <property fmtid="{D5CDD505-2E9C-101B-9397-08002B2CF9AE}" pid="5" name="MSIP_Label_1c79e38c-78b6-44a7-aaf7-caa852587f05_SetBy">
    <vt:lpwstr>Kim.Neer-van@dsm.com</vt:lpwstr>
  </property>
  <property fmtid="{D5CDD505-2E9C-101B-9397-08002B2CF9AE}" pid="6" name="MSIP_Label_1c79e38c-78b6-44a7-aaf7-caa852587f05_SetDate">
    <vt:lpwstr>2018-05-22T15:01:53.8280884+02:00</vt:lpwstr>
  </property>
  <property fmtid="{D5CDD505-2E9C-101B-9397-08002B2CF9AE}" pid="7" name="MSIP_Label_1c79e38c-78b6-44a7-aaf7-caa852587f05_Name">
    <vt:lpwstr>Confidential</vt:lpwstr>
  </property>
  <property fmtid="{D5CDD505-2E9C-101B-9397-08002B2CF9AE}" pid="8" name="MSIP_Label_1c79e38c-78b6-44a7-aaf7-caa852587f05_Application">
    <vt:lpwstr>Microsoft Azure Information Protection</vt:lpwstr>
  </property>
  <property fmtid="{D5CDD505-2E9C-101B-9397-08002B2CF9AE}" pid="9" name="MSIP_Label_1c79e38c-78b6-44a7-aaf7-caa852587f05_Extended_MSFT_Method">
    <vt:lpwstr>Manual</vt:lpwstr>
  </property>
  <property fmtid="{D5CDD505-2E9C-101B-9397-08002B2CF9AE}" pid="10" name="Sensitivity">
    <vt:lpwstr>Confidential</vt:lpwstr>
  </property>
  <property fmtid="{D5CDD505-2E9C-101B-9397-08002B2CF9AE}" pid="11" name="ContentTypeId">
    <vt:lpwstr>0x010100FF4495919E659C48A43663629744813E</vt:lpwstr>
  </property>
</Properties>
</file>