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43" w:rsidP="00522143" w:rsidRDefault="00522143">
      <w:pPr>
        <w:rPr>
          <w:sz w:val="32"/>
        </w:rPr>
      </w:pPr>
    </w:p>
    <w:p w:rsidR="00522143" w:rsidP="00522143" w:rsidRDefault="00522143">
      <w:pPr>
        <w:rPr>
          <w:sz w:val="32"/>
        </w:rPr>
      </w:pPr>
      <w:r>
        <w:rPr>
          <w:sz w:val="32"/>
        </w:rPr>
        <w:t>TWEEDE KAMER DER STATEN-GENERAAL</w:t>
      </w:r>
    </w:p>
    <w:p w:rsidR="00A037CE" w:rsidP="00522143" w:rsidRDefault="00A037CE">
      <w:pPr>
        <w:rPr>
          <w:sz w:val="32"/>
          <w:szCs w:val="32"/>
        </w:rPr>
      </w:pPr>
    </w:p>
    <w:p w:rsidR="00522143" w:rsidP="00522143" w:rsidRDefault="006F2569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522143">
        <w:rPr>
          <w:sz w:val="32"/>
          <w:szCs w:val="32"/>
        </w:rPr>
        <w:t xml:space="preserve">temmingslijst </w:t>
      </w:r>
      <w:r w:rsidR="00317797">
        <w:rPr>
          <w:sz w:val="32"/>
          <w:szCs w:val="32"/>
        </w:rPr>
        <w:t xml:space="preserve">dinsdag 30 </w:t>
      </w:r>
      <w:r w:rsidR="006E7A5B">
        <w:rPr>
          <w:sz w:val="32"/>
          <w:szCs w:val="32"/>
        </w:rPr>
        <w:t>oktober 2018</w:t>
      </w:r>
      <w:r w:rsidR="006B5E1F">
        <w:rPr>
          <w:sz w:val="32"/>
          <w:szCs w:val="32"/>
        </w:rPr>
        <w:t xml:space="preserve">, versie </w:t>
      </w:r>
      <w:r w:rsidR="005E6FA5">
        <w:rPr>
          <w:sz w:val="32"/>
          <w:szCs w:val="32"/>
        </w:rPr>
        <w:t>13.15</w:t>
      </w:r>
      <w:r>
        <w:rPr>
          <w:sz w:val="32"/>
          <w:szCs w:val="32"/>
        </w:rPr>
        <w:t xml:space="preserve"> uur</w:t>
      </w:r>
    </w:p>
    <w:p w:rsidR="00226C46" w:rsidP="00522143" w:rsidRDefault="00226C46">
      <w:pPr>
        <w:rPr>
          <w:sz w:val="32"/>
          <w:szCs w:val="32"/>
        </w:rPr>
      </w:pPr>
    </w:p>
    <w:p w:rsidR="00E97D36" w:rsidP="00E97D36" w:rsidRDefault="00E97D36"/>
    <w:tbl>
      <w:tblPr>
        <w:tblW w:w="5542" w:type="pct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159"/>
        <w:gridCol w:w="6978"/>
      </w:tblGrid>
      <w:tr w:rsidRPr="001F028E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6E7A5B" w:rsidP="00A85855" w:rsidRDefault="006E7A5B">
            <w:pPr>
              <w:rPr>
                <w:szCs w:val="24"/>
              </w:rPr>
            </w:pPr>
            <w:r>
              <w:rPr>
                <w:szCs w:val="24"/>
              </w:rPr>
              <w:t xml:space="preserve">3. Stemmingen over: moties ingediend bij het </w:t>
            </w:r>
            <w:r w:rsidRPr="007B10D8">
              <w:rPr>
                <w:szCs w:val="24"/>
              </w:rPr>
              <w:t>VAO Financiën sociaal domein</w:t>
            </w:r>
          </w:p>
        </w:tc>
      </w:tr>
      <w:tr w:rsidRPr="00037AB0" w:rsidR="006053B5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053B5" w:rsidP="00A85855" w:rsidRDefault="006053B5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053B5" w:rsidP="00A85855" w:rsidRDefault="006053B5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6053B5" w:rsidR="006053B5" w:rsidP="00A85855" w:rsidRDefault="006053B5">
            <w:pPr>
              <w:rPr>
                <w:b/>
              </w:rPr>
            </w:pPr>
            <w:r w:rsidRPr="006053B5">
              <w:rPr>
                <w:b/>
              </w:rPr>
              <w:t xml:space="preserve">De Voorzitter: dhr. Raemakers wenst zijn motie op stuk nr. 41 te wijzigen. De gewijzigde motie is rondgedeeld. Ik neem aan dat wij daar nu over kunnen stemmen. </w:t>
            </w:r>
          </w:p>
        </w:tc>
      </w:tr>
      <w:tr w:rsidRPr="00037AB0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34 477, nr. 41</w:t>
            </w:r>
            <w:r w:rsidR="006053B5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037AB0" w:rsidR="006E7A5B" w:rsidP="00A85855" w:rsidRDefault="006E7A5B">
            <w:r>
              <w:t>-</w:t>
            </w:r>
            <w:r w:rsidRPr="00037AB0">
              <w:t xml:space="preserve">de </w:t>
            </w:r>
            <w:r w:rsidR="006053B5">
              <w:t xml:space="preserve">gewijzigde </w:t>
            </w:r>
            <w:r w:rsidRPr="00037AB0">
              <w:t xml:space="preserve">motie-Raemakers over kwalitatief goede en tijdige jeugdhulp </w:t>
            </w:r>
          </w:p>
        </w:tc>
      </w:tr>
      <w:tr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  <w:r w:rsidRPr="00D57520">
              <w:rPr>
                <w:b/>
                <w:color w:val="000000"/>
                <w:szCs w:val="24"/>
              </w:rPr>
              <w:t>34 477, nr. 4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t>-</w:t>
            </w:r>
            <w:r w:rsidRPr="00037AB0">
              <w:t xml:space="preserve">de motie-Kerstens over de gemeentelijke budgetten voor jeugdzorg </w:t>
            </w:r>
          </w:p>
        </w:tc>
      </w:tr>
      <w:tr w:rsidRPr="001F028E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6E7A5B" w:rsidP="00A85855" w:rsidRDefault="006E7A5B">
            <w:pPr>
              <w:rPr>
                <w:szCs w:val="24"/>
              </w:rPr>
            </w:pPr>
          </w:p>
        </w:tc>
      </w:tr>
      <w:tr w:rsidRPr="001F028E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6E7A5B" w:rsidP="00A85855" w:rsidRDefault="006E7A5B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over: moties ingediend bij </w:t>
            </w:r>
            <w:r w:rsidRPr="00C50F8E">
              <w:rPr>
                <w:szCs w:val="24"/>
              </w:rPr>
              <w:t>Vaststelling van de begrotingsstaten van het Ministerie van Binnenlandse Zaken en Koninkrijksrelaties (VII) voor het jaar 2019</w:t>
            </w:r>
          </w:p>
        </w:tc>
      </w:tr>
      <w:tr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="00332B7D" w:rsidP="00332B7D" w:rsidRDefault="006E7A5B">
            <w:pPr>
              <w:rPr>
                <w:b/>
              </w:rPr>
            </w:pPr>
            <w:r w:rsidRPr="005C4119">
              <w:rPr>
                <w:b/>
              </w:rPr>
              <w:t xml:space="preserve">De Voorzitter: </w:t>
            </w:r>
            <w:r w:rsidR="002426A3">
              <w:rPr>
                <w:b/>
              </w:rPr>
              <w:t>mw. Den Boer verzoekt haar motie op stuk nr. 22 aan te houden. D</w:t>
            </w:r>
            <w:r w:rsidRPr="005C4119">
              <w:rPr>
                <w:b/>
              </w:rPr>
              <w:t xml:space="preserve">hr. </w:t>
            </w:r>
            <w:r>
              <w:rPr>
                <w:b/>
              </w:rPr>
              <w:t>Middendorp</w:t>
            </w:r>
            <w:r w:rsidRPr="005C4119">
              <w:rPr>
                <w:b/>
              </w:rPr>
              <w:t xml:space="preserve"> wenst zijn motie op stuk nr. 1</w:t>
            </w:r>
            <w:r>
              <w:rPr>
                <w:b/>
              </w:rPr>
              <w:t>3</w:t>
            </w:r>
            <w:r w:rsidRPr="005C4119">
              <w:rPr>
                <w:b/>
              </w:rPr>
              <w:t xml:space="preserve"> te wijzigen</w:t>
            </w:r>
            <w:r w:rsidR="00332B7D">
              <w:rPr>
                <w:b/>
              </w:rPr>
              <w:t xml:space="preserve"> en mw. Van der Graaf haar motie op stuk nr. 26</w:t>
            </w:r>
            <w:r w:rsidRPr="005C4119">
              <w:rPr>
                <w:b/>
              </w:rPr>
              <w:t xml:space="preserve">. </w:t>
            </w:r>
          </w:p>
          <w:p w:rsidR="006E7A5B" w:rsidP="00332B7D" w:rsidRDefault="006E7A5B">
            <w:r w:rsidRPr="005C4119">
              <w:rPr>
                <w:b/>
              </w:rPr>
              <w:t xml:space="preserve">De gewijzigde moties </w:t>
            </w:r>
            <w:r w:rsidR="00332B7D">
              <w:rPr>
                <w:b/>
              </w:rPr>
              <w:t xml:space="preserve">zijn </w:t>
            </w:r>
            <w:r w:rsidRPr="005C4119">
              <w:rPr>
                <w:b/>
              </w:rPr>
              <w:t>rondgedeeld. Ik neem aan dat wij daar nu over kunnen stemmen.</w:t>
            </w:r>
          </w:p>
        </w:tc>
      </w:tr>
      <w:tr w:rsidRPr="002A45C8" w:rsidR="00767428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767428" w:rsidP="00A85855" w:rsidRDefault="0076742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767428" w:rsidP="00A85855" w:rsidRDefault="00767428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="00767428" w:rsidP="00767428" w:rsidRDefault="00767428">
            <w:r w:rsidRPr="00767428">
              <w:rPr>
                <w:b/>
              </w:rPr>
              <w:t xml:space="preserve">De fractie van de PVV wordt aantekening verleend tegen de overgenomen moties op stuk nrs. </w:t>
            </w:r>
            <w:r>
              <w:rPr>
                <w:b/>
              </w:rPr>
              <w:t>16</w:t>
            </w:r>
            <w:r w:rsidRPr="00767428">
              <w:rPr>
                <w:b/>
              </w:rPr>
              <w:t xml:space="preserve"> en </w:t>
            </w:r>
            <w:r>
              <w:rPr>
                <w:b/>
              </w:rPr>
              <w:t>17</w:t>
            </w:r>
            <w:bookmarkStart w:name="_GoBack" w:id="0"/>
            <w:bookmarkEnd w:id="0"/>
            <w:r w:rsidRPr="00767428">
              <w:rPr>
                <w:b/>
              </w:rPr>
              <w:t xml:space="preserve"> te zijn.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35 000-VII, nr. 13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>de</w:t>
            </w:r>
            <w:r>
              <w:t xml:space="preserve"> gewijzigde</w:t>
            </w:r>
            <w:r w:rsidRPr="002A45C8">
              <w:t xml:space="preserve"> motie-Middendorp over een Rijksinspectie Digitalisering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4C591F">
              <w:rPr>
                <w:b/>
                <w:color w:val="000000"/>
                <w:szCs w:val="24"/>
              </w:rPr>
              <w:t>35 000-VII, nr. 1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motie-Middendorp/Verhoeven over de effecten van sociale media en zoekmachines op verkiezingen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15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motie-Kuiken/Özütok over het vormgeven van digitale wijkhulp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16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(overgenomen)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motie-Özütok over evalueren van de proeftuinen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17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(overgenomen)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motie-Özütok over het rijksinkoopbeleid zo veel mogelijk duurzaam laten geschieden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18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motie-Özütok over de financiering van de nationale slavernijherdenking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19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motie-Van der Molen/Van der Graaf over vermogensnormen voor kwijtschelding beter op elkaar afstemmen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20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motie-Van der Molen over het belasten van sbbi's tegen het tarief van woningen in de ozb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21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motie-Van der Molen c.s. over grensoverschrijdende evenementen voor jongeren in de grensregio's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pPr>
              <w:rPr>
                <w:b/>
                <w:color w:val="000000"/>
                <w:szCs w:val="24"/>
              </w:rPr>
            </w:pPr>
            <w:r w:rsidRPr="006C71D4">
              <w:rPr>
                <w:b/>
                <w:color w:val="000000"/>
                <w:szCs w:val="24"/>
              </w:rPr>
              <w:t xml:space="preserve">35 000-VII, nr. </w:t>
            </w:r>
            <w:r>
              <w:rPr>
                <w:b/>
                <w:color w:val="000000"/>
                <w:szCs w:val="24"/>
              </w:rPr>
              <w:t>33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motie-Van Raak over een register voor het melden van financiële belangen van Kamerleden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22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  <w:r w:rsidR="002426A3">
              <w:rPr>
                <w:b/>
                <w:color w:val="000000"/>
                <w:szCs w:val="24"/>
              </w:rPr>
              <w:t>(aangehouden)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motie-Den Boer/Van der Graaf over een toerustingsfonds voor gemeenteraadsleden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23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(overgenomen)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motie-Den Boer/Van der Molen over het lokaal invoeren van het recht je te mogen vergissen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24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motie-Verhoeven over vijf uitgangspunten meer centraal stellen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26</w:t>
            </w:r>
            <w:r w:rsidR="00332B7D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</w:t>
            </w:r>
            <w:r w:rsidR="00332B7D">
              <w:t xml:space="preserve">gewijzigde </w:t>
            </w:r>
            <w:r w:rsidRPr="002A45C8">
              <w:t xml:space="preserve">motie-Van der Graaf/Van der Molen over een regiocheck voor nieuw beleid en nieuwe wet- en regelgeving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27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motie-Van der Graaf c.s. over de vergoeding voor raadsleden in </w:t>
            </w:r>
            <w:r w:rsidRPr="002A45C8">
              <w:lastRenderedPageBreak/>
              <w:t xml:space="preserve">gemeenten tot 24.000 inwoners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lastRenderedPageBreak/>
              <w:t>35 000-VII, nr. 28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motie-Wassenberg/Özütok over de aanpak van de milieucriminaliteit bij het Rijk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29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motie-Wassenberg/Ouwehand over een moratorium op de bouw van nieuwe megastallen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30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motie-Wassenberg/Ouwehand over het proces van vergunningverlening in de veehouderij </w:t>
            </w:r>
          </w:p>
        </w:tc>
      </w:tr>
      <w:tr w:rsidRPr="002A45C8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31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2A45C8" w:rsidR="006E7A5B" w:rsidP="00A85855" w:rsidRDefault="006E7A5B">
            <w:r>
              <w:t>-</w:t>
            </w:r>
            <w:r w:rsidRPr="002A45C8">
              <w:t xml:space="preserve">de motie-Öztürk over een structurele verhoging voor de raadsledenvergoeding in kleine gemeenten </w:t>
            </w:r>
          </w:p>
        </w:tc>
      </w:tr>
      <w:tr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rPr>
                <w:b/>
                <w:color w:val="000000"/>
                <w:szCs w:val="24"/>
              </w:rPr>
              <w:t>35 000-VII, nr. 32</w:t>
            </w:r>
            <w:r w:rsidRPr="004C591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t>-</w:t>
            </w:r>
            <w:r w:rsidRPr="002A45C8">
              <w:t xml:space="preserve">de motie-Öztürk over middelen voor een integriteitstoets </w:t>
            </w:r>
          </w:p>
        </w:tc>
      </w:tr>
      <w:tr w:rsidRPr="001F028E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6E7A5B" w:rsidP="00A85855" w:rsidRDefault="006E7A5B">
            <w:pPr>
              <w:rPr>
                <w:szCs w:val="24"/>
              </w:rPr>
            </w:pPr>
          </w:p>
        </w:tc>
      </w:tr>
      <w:tr w:rsidRPr="001F028E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6E7A5B" w:rsidP="00A85855" w:rsidRDefault="006E7A5B">
            <w:pPr>
              <w:rPr>
                <w:szCs w:val="24"/>
              </w:rPr>
            </w:pPr>
            <w:r>
              <w:rPr>
                <w:szCs w:val="24"/>
              </w:rPr>
              <w:t xml:space="preserve">5. Stemmingen over: moties ingediend bij </w:t>
            </w:r>
            <w:r w:rsidRPr="00837D9D">
              <w:rPr>
                <w:szCs w:val="24"/>
              </w:rPr>
              <w:t>Vaststelling van de begrotingsstaten van het Ministerie van Volksgezondheid, Welzijn en Sport (XVI) voor het jaar 2019</w:t>
            </w:r>
          </w:p>
        </w:tc>
      </w:tr>
      <w:tr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="007B5815" w:rsidP="006C09DF" w:rsidRDefault="006E7A5B">
            <w:pPr>
              <w:rPr>
                <w:b/>
              </w:rPr>
            </w:pPr>
            <w:r w:rsidRPr="002A7088">
              <w:rPr>
                <w:b/>
              </w:rPr>
              <w:t xml:space="preserve">De Voorzitter: </w:t>
            </w:r>
            <w:r w:rsidR="00244651">
              <w:rPr>
                <w:b/>
              </w:rPr>
              <w:t>mw. Ellemeet wenst haar motie</w:t>
            </w:r>
            <w:r w:rsidR="007B5815">
              <w:rPr>
                <w:b/>
              </w:rPr>
              <w:t>s</w:t>
            </w:r>
            <w:r w:rsidR="00244651">
              <w:rPr>
                <w:b/>
              </w:rPr>
              <w:t xml:space="preserve"> op stuk nr</w:t>
            </w:r>
            <w:r w:rsidR="007B5815">
              <w:rPr>
                <w:b/>
              </w:rPr>
              <w:t>s</w:t>
            </w:r>
            <w:r w:rsidR="00244651">
              <w:rPr>
                <w:b/>
              </w:rPr>
              <w:t>. 28</w:t>
            </w:r>
            <w:r w:rsidR="007B5815">
              <w:rPr>
                <w:b/>
              </w:rPr>
              <w:t xml:space="preserve"> en 30</w:t>
            </w:r>
            <w:r w:rsidR="00244651">
              <w:rPr>
                <w:b/>
              </w:rPr>
              <w:t xml:space="preserve"> te wijzigen, </w:t>
            </w:r>
            <w:r w:rsidR="0009350B">
              <w:rPr>
                <w:b/>
              </w:rPr>
              <w:t>dhr. Slootweg zijn motie op stuk nr. 34</w:t>
            </w:r>
            <w:r w:rsidR="006C09DF">
              <w:rPr>
                <w:b/>
              </w:rPr>
              <w:t xml:space="preserve">, </w:t>
            </w:r>
          </w:p>
          <w:p w:rsidR="006E7A5B" w:rsidP="006C09DF" w:rsidRDefault="006E7A5B">
            <w:r>
              <w:rPr>
                <w:b/>
              </w:rPr>
              <w:t>mw. Ploumen</w:t>
            </w:r>
            <w:r w:rsidRPr="002A7088">
              <w:rPr>
                <w:b/>
              </w:rPr>
              <w:t xml:space="preserve"> </w:t>
            </w:r>
            <w:r>
              <w:rPr>
                <w:b/>
              </w:rPr>
              <w:t>haar</w:t>
            </w:r>
            <w:r w:rsidRPr="002A7088">
              <w:rPr>
                <w:b/>
              </w:rPr>
              <w:t xml:space="preserve"> motie op stuk nr. </w:t>
            </w:r>
            <w:r>
              <w:rPr>
                <w:b/>
              </w:rPr>
              <w:t>49</w:t>
            </w:r>
            <w:r w:rsidR="006C09DF">
              <w:rPr>
                <w:b/>
              </w:rPr>
              <w:t xml:space="preserve"> en mw. Dik-Faber haar motie</w:t>
            </w:r>
            <w:r w:rsidR="004338FE">
              <w:rPr>
                <w:b/>
              </w:rPr>
              <w:t>s</w:t>
            </w:r>
            <w:r w:rsidR="006C09DF">
              <w:rPr>
                <w:b/>
              </w:rPr>
              <w:t xml:space="preserve"> op stuk nr</w:t>
            </w:r>
            <w:r w:rsidR="004338FE">
              <w:rPr>
                <w:b/>
              </w:rPr>
              <w:t>s</w:t>
            </w:r>
            <w:r w:rsidR="006C09DF">
              <w:rPr>
                <w:b/>
              </w:rPr>
              <w:t>. 55</w:t>
            </w:r>
            <w:r w:rsidR="004338FE">
              <w:rPr>
                <w:b/>
              </w:rPr>
              <w:t xml:space="preserve"> en 57</w:t>
            </w:r>
            <w:r w:rsidR="0009350B">
              <w:rPr>
                <w:b/>
              </w:rPr>
              <w:t xml:space="preserve">. </w:t>
            </w:r>
            <w:r w:rsidRPr="002A7088">
              <w:rPr>
                <w:b/>
              </w:rPr>
              <w:t xml:space="preserve"> De gewijzigde moties </w:t>
            </w:r>
            <w:r w:rsidR="0009350B">
              <w:rPr>
                <w:b/>
              </w:rPr>
              <w:t xml:space="preserve">zijn </w:t>
            </w:r>
            <w:r w:rsidRPr="002A7088">
              <w:rPr>
                <w:b/>
              </w:rPr>
              <w:t>rondgedeeld. Ik neem aan dat wij daar nu over kunnen stemmen.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35 000-XVI, nr. 24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motie-Arno Rutte over slimme zorg thuis voor patiënten met COPD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>35 000-XVI, nr. 2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motie-Hermans/Bergkamp over bevorderen dat mensen doorstromen naar een passende plek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>35 000-XVI, nr. 2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motie-Ellemeet/Ploumen over overheidsfinanciering voor organisaties die keuzehulp bieden aan onbedoeld zwangere vrouwen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>35 000-XVI, nr. 2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motie-Ellemeet/Hermans over belemmeringen voor kennisuitwisseling tussen verpleeghuis en de wijkverpleging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>35 000-XVI, nr. 2</w:t>
            </w:r>
            <w:r>
              <w:rPr>
                <w:b/>
                <w:color w:val="000000"/>
                <w:szCs w:val="24"/>
              </w:rPr>
              <w:t>8</w:t>
            </w:r>
            <w:r w:rsidR="00DC6EC5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DC6EC5" w:rsidRDefault="006E7A5B">
            <w:r>
              <w:t>-</w:t>
            </w:r>
            <w:r w:rsidRPr="005C0FD9">
              <w:t xml:space="preserve">de </w:t>
            </w:r>
            <w:r w:rsidR="00DC6EC5">
              <w:t xml:space="preserve">gewijzigde </w:t>
            </w:r>
            <w:r w:rsidRPr="005C0FD9">
              <w:t xml:space="preserve">motie-Ellemeet/Dik-Faber over </w:t>
            </w:r>
            <w:r w:rsidR="00DC6EC5">
              <w:t xml:space="preserve">structurele borging van </w:t>
            </w:r>
            <w:r w:rsidRPr="005C0FD9">
              <w:t xml:space="preserve">leefstijlgeneeskunde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>35 000-XVI, nr. 2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motie-Ellemeet c.s. over een voorlichtingscampagne over prettige en veilige seks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30</w:t>
            </w:r>
            <w:r w:rsidR="007B5815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6B4125" w:rsidRDefault="006E7A5B">
            <w:r>
              <w:t>-</w:t>
            </w:r>
            <w:r w:rsidRPr="005C0FD9">
              <w:t xml:space="preserve">de </w:t>
            </w:r>
            <w:r w:rsidR="007B5815">
              <w:t xml:space="preserve">gewijzigde </w:t>
            </w:r>
            <w:r w:rsidRPr="005C0FD9">
              <w:t xml:space="preserve">motie-Ellemeet c.s. over de gevolgen van contractering op de kwaliteit van </w:t>
            </w:r>
            <w:r w:rsidRPr="00BB6247" w:rsidR="00BB6247">
              <w:t>paramedische zorg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31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motie-Ellemeet over uitwisseling van medische informatie tussen zorgverleners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32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motie-Van den Berg over monitoren of verzekeraars de juiste stappen ondernemen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33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motie-Van den Berg over zorgaanbod in de regio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34</w:t>
            </w:r>
            <w:r w:rsidR="0009350B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</w:t>
            </w:r>
            <w:r w:rsidR="0009350B">
              <w:t xml:space="preserve">gewijzigde </w:t>
            </w:r>
            <w:r w:rsidRPr="005C0FD9">
              <w:t xml:space="preserve">motie-Slootweg/Dik-Faber over versterking van de kennisinfrastructuur voor bewonersinitiatieven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35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motie-Slootweg c.s. over een "right to challenge" binnen de Wlz-gefinancierde zorg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36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motie-Hijink/Ellemeet over een verlaging van het eigen risico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37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motie-Hijink/Kerstens over reële tarieven in de zorg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38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motie-Hijink/Van der Staaij over extra ondersteuning voor mensen met ernstig meervoudige beperkingen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39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motie-Van Gerven c.s. over samenwerking in de zorg stimuleren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40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motie-Van Gerven over het niet maximeren van het aantal behandelingen voor COPD-patiënten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41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motie-Van Gerven over zware paracetamol, vitaminen en mineralen in het basispakket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42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motie-Bergkamp/Pia Dijkstra over kwaliteitseisen aan de keuzehulpgesprekken onder de reikwijdte van de Wkkgz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43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motie-Bergkamp/Dik-Faber over problematiek bij de </w:t>
            </w:r>
            <w:r w:rsidRPr="005C0FD9">
              <w:lastRenderedPageBreak/>
              <w:t xml:space="preserve">totstandkoming van woonzorgarrangementen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lastRenderedPageBreak/>
              <w:t xml:space="preserve">35 000-XVI, nr. </w:t>
            </w:r>
            <w:r>
              <w:rPr>
                <w:b/>
                <w:color w:val="000000"/>
                <w:szCs w:val="24"/>
              </w:rPr>
              <w:t>44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motie-Bergkamp over het maximaal aantal behandeluren voor ergotherapie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45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motie-Raemakers over ook kijken naar differentiatie op basis van patiëntkenmerken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46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motie-Raemakers c.s. over concrete verbetering van de elektronische gegevensuitwisseling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47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motie-Raemakers/Sjoerdsma over een klinische trial voor hersteloperaties van genitale verminkingen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48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motie-Ploumen/Ellemeet over één centraal informatiepunt voor ongewenste zwangerschap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49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</w:t>
            </w:r>
            <w:r>
              <w:t xml:space="preserve">gewijzigde </w:t>
            </w:r>
            <w:r w:rsidRPr="005C0FD9">
              <w:t xml:space="preserve">motie-Ploumen c.s. over vergoeden van hersteloperaties bij genitale verminking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50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motie-Ploumen c.s. over de titel doktersassistent beschermen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51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motie-Kerstens c.s. over de gebrekkige toegang tot de zorg voor kwetsbare mensen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52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motie-Kerstens c.s. over borgen van de noodzakelijke voortgang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53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motie-Kerstens over reële tarieven in de jeugdhulp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54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motie-Dik-Faber over lactatiekundige zorg beter inbedden in de jeugdgezondheidszorg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55</w:t>
            </w:r>
            <w:r w:rsidR="006C09DF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6C09DF" w:rsidRDefault="006E7A5B">
            <w:r>
              <w:t>-</w:t>
            </w:r>
            <w:r w:rsidRPr="005C0FD9">
              <w:t xml:space="preserve">de </w:t>
            </w:r>
            <w:r w:rsidR="006C09DF">
              <w:t xml:space="preserve">gewijzigde </w:t>
            </w:r>
            <w:r w:rsidRPr="005C0FD9">
              <w:t xml:space="preserve">motie-Dik-Faber over </w:t>
            </w:r>
            <w:r w:rsidR="006C09DF">
              <w:t>verder terugdringen van</w:t>
            </w:r>
            <w:r w:rsidRPr="005C0FD9">
              <w:t xml:space="preserve"> verspilling in de zorg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56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motie-Dik-Faber/Slootweg over financiering van geestelijke verzorging in de thuissituatie na 2020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57</w:t>
            </w:r>
            <w:r w:rsidR="004338FE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</w:t>
            </w:r>
            <w:r w:rsidR="004338FE">
              <w:t xml:space="preserve">gewijzigde </w:t>
            </w:r>
            <w:r w:rsidRPr="005C0FD9">
              <w:t xml:space="preserve">motie-Dik-Faber/Slootweg over lesmethoden op het gebied van seksuele gezondheid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58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motie-Akerboom/Van Gerven over de maximale vergoeding van Q-koortsslachtoffers verhogen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59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motie-Akerboom over een suikertaks als onderdeel van het nationaal preventieakkoord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60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motie-Sazias c.s. over publieke financiering van de vaccinatie tegen pneumokokken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61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motie-Sazias c.s. over richtlijnen voor voeding- en maaltijdvoorziening op de goede plek laten landen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62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motie-Van der Staaij/Dik-Faber over signaleren en verhelpen van knelpunten in de palliatieve terminale zorg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63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motie-Van der Staaij/Sazias over onnodige drempels voor herintreders wegnemen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64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motie-Van der Staaij over een extra impuls geven aan preventie van drugsgebruik </w:t>
            </w:r>
          </w:p>
        </w:tc>
      </w:tr>
      <w:tr w:rsidRPr="005C0FD9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65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C0FD9" w:rsidR="006E7A5B" w:rsidP="00A85855" w:rsidRDefault="006E7A5B">
            <w:r>
              <w:t>-</w:t>
            </w:r>
            <w:r w:rsidRPr="005C0FD9">
              <w:t xml:space="preserve">de motie-Kuzu over de macht van zorgverzekeraars inperken </w:t>
            </w:r>
          </w:p>
        </w:tc>
      </w:tr>
      <w:tr w:rsidRPr="00EA16AA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66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EA16AA" w:rsidR="006E7A5B" w:rsidP="00A85855" w:rsidRDefault="006E7A5B">
            <w:r>
              <w:t>-</w:t>
            </w:r>
            <w:r w:rsidRPr="00EA16AA">
              <w:t xml:space="preserve">de motie-Kuzu over het afschaffen van het eigen risico </w:t>
            </w:r>
          </w:p>
        </w:tc>
      </w:tr>
      <w:tr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 w:rsidRPr="0011172F">
              <w:rPr>
                <w:b/>
                <w:color w:val="000000"/>
                <w:szCs w:val="24"/>
              </w:rPr>
              <w:t xml:space="preserve">35 000-XVI, nr. </w:t>
            </w:r>
            <w:r>
              <w:rPr>
                <w:b/>
                <w:color w:val="000000"/>
                <w:szCs w:val="24"/>
              </w:rPr>
              <w:t>67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="006E7A5B" w:rsidP="00A85855" w:rsidRDefault="006E7A5B">
            <w:r>
              <w:t>-</w:t>
            </w:r>
            <w:r w:rsidRPr="00EA16AA">
              <w:t xml:space="preserve">de motie-Kuzu over vrijstelling van de schenk- en erfbelasting voor langdurige mantelzorgers </w:t>
            </w:r>
          </w:p>
        </w:tc>
      </w:tr>
      <w:tr w:rsidRPr="001F028E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6E7A5B" w:rsidP="00A85855" w:rsidRDefault="006E7A5B">
            <w:pPr>
              <w:rPr>
                <w:szCs w:val="24"/>
              </w:rPr>
            </w:pPr>
          </w:p>
        </w:tc>
      </w:tr>
      <w:tr w:rsidRPr="001F028E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6E7A5B" w:rsidP="00A85855" w:rsidRDefault="006E7A5B">
            <w:pPr>
              <w:rPr>
                <w:szCs w:val="24"/>
              </w:rPr>
            </w:pPr>
            <w:r>
              <w:rPr>
                <w:szCs w:val="24"/>
              </w:rPr>
              <w:t xml:space="preserve">6. Stemmingen in verband met: </w:t>
            </w:r>
          </w:p>
        </w:tc>
      </w:tr>
      <w:tr w:rsidRPr="001F028E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29 338, nr. 181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6E7A5B" w:rsidP="00A85855" w:rsidRDefault="006E7A5B">
            <w:pPr>
              <w:rPr>
                <w:szCs w:val="24"/>
              </w:rPr>
            </w:pPr>
            <w:r>
              <w:rPr>
                <w:szCs w:val="24"/>
              </w:rPr>
              <w:t>Brief van het Presidium inzake een verzoek om een quick scan aan het Rathenau Instituut</w:t>
            </w:r>
          </w:p>
        </w:tc>
      </w:tr>
      <w:tr w:rsidRPr="001F028E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6E7A5B" w:rsidP="00A85855" w:rsidRDefault="006E7A5B">
            <w:pPr>
              <w:rPr>
                <w:szCs w:val="24"/>
              </w:rPr>
            </w:pPr>
          </w:p>
        </w:tc>
      </w:tr>
      <w:tr w:rsidRPr="00527A3B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527A3B" w:rsidR="006E7A5B" w:rsidP="00A85855" w:rsidRDefault="006E7A5B">
            <w:pPr>
              <w:rPr>
                <w:b/>
                <w:szCs w:val="24"/>
              </w:rPr>
            </w:pPr>
            <w:r w:rsidRPr="00527A3B">
              <w:rPr>
                <w:b/>
                <w:szCs w:val="24"/>
              </w:rPr>
              <w:t>De Voorzitter: ik stel voor conform het voorstel van het Presidium te besluiten.</w:t>
            </w:r>
          </w:p>
        </w:tc>
      </w:tr>
      <w:tr w:rsidRPr="001F028E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6E7A5B" w:rsidP="00A85855" w:rsidRDefault="006E7A5B">
            <w:pPr>
              <w:rPr>
                <w:szCs w:val="24"/>
              </w:rPr>
            </w:pPr>
          </w:p>
        </w:tc>
      </w:tr>
    </w:tbl>
    <w:p w:rsidR="00317797" w:rsidP="00E97D36" w:rsidRDefault="00317797"/>
    <w:sectPr w:rsidR="00317797" w:rsidSect="009D2E73">
      <w:footerReference w:type="even" r:id="rId8"/>
      <w:footerReference w:type="default" r:id="rId9"/>
      <w:pgSz w:w="11906" w:h="16838"/>
      <w:pgMar w:top="737" w:right="1418" w:bottom="1134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7F" w:rsidRDefault="00BE127F">
      <w:r>
        <w:separator/>
      </w:r>
    </w:p>
  </w:endnote>
  <w:endnote w:type="continuationSeparator" w:id="0">
    <w:p w:rsidR="00BE127F" w:rsidRDefault="00BE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54" w:rsidRDefault="00D2235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D22354" w:rsidRDefault="00D2235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54" w:rsidRDefault="00D2235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6742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D22354" w:rsidRDefault="00D2235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7F" w:rsidRDefault="00BE127F">
      <w:r>
        <w:separator/>
      </w:r>
    </w:p>
  </w:footnote>
  <w:footnote w:type="continuationSeparator" w:id="0">
    <w:p w:rsidR="00BE127F" w:rsidRDefault="00BE1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31037"/>
    <w:multiLevelType w:val="hybridMultilevel"/>
    <w:tmpl w:val="A04E79BA"/>
    <w:lvl w:ilvl="0" w:tplc="21E8179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5B39D5"/>
    <w:multiLevelType w:val="hybridMultilevel"/>
    <w:tmpl w:val="6DFCB4F6"/>
    <w:lvl w:ilvl="0" w:tplc="DD7441D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3069A"/>
    <w:multiLevelType w:val="hybridMultilevel"/>
    <w:tmpl w:val="B96E57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D30CB"/>
    <w:multiLevelType w:val="hybridMultilevel"/>
    <w:tmpl w:val="90FCA84E"/>
    <w:lvl w:ilvl="0" w:tplc="77BAB7C4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564079"/>
    <w:multiLevelType w:val="hybridMultilevel"/>
    <w:tmpl w:val="A6128B64"/>
    <w:lvl w:ilvl="0" w:tplc="6DC206E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1D57D5"/>
    <w:multiLevelType w:val="hybridMultilevel"/>
    <w:tmpl w:val="EC947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0567F"/>
    <w:multiLevelType w:val="hybridMultilevel"/>
    <w:tmpl w:val="A18040F6"/>
    <w:lvl w:ilvl="0" w:tplc="2452CB38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B0586A"/>
    <w:multiLevelType w:val="hybridMultilevel"/>
    <w:tmpl w:val="E72C0608"/>
    <w:lvl w:ilvl="0" w:tplc="F950F8A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853CDF"/>
    <w:multiLevelType w:val="hybridMultilevel"/>
    <w:tmpl w:val="817632C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E3"/>
    <w:rsid w:val="00005E13"/>
    <w:rsid w:val="0001108B"/>
    <w:rsid w:val="00011BBA"/>
    <w:rsid w:val="0001461B"/>
    <w:rsid w:val="00016632"/>
    <w:rsid w:val="00021995"/>
    <w:rsid w:val="0002287F"/>
    <w:rsid w:val="00023B21"/>
    <w:rsid w:val="00026B01"/>
    <w:rsid w:val="000276CB"/>
    <w:rsid w:val="000301B8"/>
    <w:rsid w:val="000413CA"/>
    <w:rsid w:val="00041805"/>
    <w:rsid w:val="00045F08"/>
    <w:rsid w:val="00046BFA"/>
    <w:rsid w:val="00047852"/>
    <w:rsid w:val="000522F8"/>
    <w:rsid w:val="00054DD6"/>
    <w:rsid w:val="000567FE"/>
    <w:rsid w:val="0005734D"/>
    <w:rsid w:val="00061FB2"/>
    <w:rsid w:val="00063401"/>
    <w:rsid w:val="00063A4F"/>
    <w:rsid w:val="00063B41"/>
    <w:rsid w:val="00064153"/>
    <w:rsid w:val="00065CD3"/>
    <w:rsid w:val="0006716D"/>
    <w:rsid w:val="00071D90"/>
    <w:rsid w:val="00076EA1"/>
    <w:rsid w:val="00080606"/>
    <w:rsid w:val="000816A6"/>
    <w:rsid w:val="00081C86"/>
    <w:rsid w:val="000839A5"/>
    <w:rsid w:val="00083C20"/>
    <w:rsid w:val="00083D26"/>
    <w:rsid w:val="00083F0B"/>
    <w:rsid w:val="0009350B"/>
    <w:rsid w:val="00093514"/>
    <w:rsid w:val="0009456B"/>
    <w:rsid w:val="00096BD7"/>
    <w:rsid w:val="00097696"/>
    <w:rsid w:val="0009792E"/>
    <w:rsid w:val="00097F57"/>
    <w:rsid w:val="000A4417"/>
    <w:rsid w:val="000A5708"/>
    <w:rsid w:val="000A6E42"/>
    <w:rsid w:val="000B01C5"/>
    <w:rsid w:val="000B11D6"/>
    <w:rsid w:val="000B1677"/>
    <w:rsid w:val="000B23AA"/>
    <w:rsid w:val="000B5BC5"/>
    <w:rsid w:val="000B5D0B"/>
    <w:rsid w:val="000B6AE8"/>
    <w:rsid w:val="000C38A9"/>
    <w:rsid w:val="000C5FEE"/>
    <w:rsid w:val="000C7339"/>
    <w:rsid w:val="000C7608"/>
    <w:rsid w:val="000D0943"/>
    <w:rsid w:val="000D5BDA"/>
    <w:rsid w:val="000D669B"/>
    <w:rsid w:val="000E1409"/>
    <w:rsid w:val="000E1F54"/>
    <w:rsid w:val="000E30E7"/>
    <w:rsid w:val="000E5108"/>
    <w:rsid w:val="000E5369"/>
    <w:rsid w:val="000E61A8"/>
    <w:rsid w:val="000E7A51"/>
    <w:rsid w:val="000F1900"/>
    <w:rsid w:val="000F1B03"/>
    <w:rsid w:val="000F41C9"/>
    <w:rsid w:val="000F4D47"/>
    <w:rsid w:val="001037CE"/>
    <w:rsid w:val="00105C05"/>
    <w:rsid w:val="00113E03"/>
    <w:rsid w:val="00117ECD"/>
    <w:rsid w:val="0012072F"/>
    <w:rsid w:val="0012326D"/>
    <w:rsid w:val="00125CCB"/>
    <w:rsid w:val="001267A0"/>
    <w:rsid w:val="00127FB7"/>
    <w:rsid w:val="001308B3"/>
    <w:rsid w:val="001310E4"/>
    <w:rsid w:val="001311CA"/>
    <w:rsid w:val="0013143F"/>
    <w:rsid w:val="00134AB6"/>
    <w:rsid w:val="00136383"/>
    <w:rsid w:val="00140D0A"/>
    <w:rsid w:val="00141802"/>
    <w:rsid w:val="00142244"/>
    <w:rsid w:val="001426CA"/>
    <w:rsid w:val="0014298E"/>
    <w:rsid w:val="00144DB9"/>
    <w:rsid w:val="001456AF"/>
    <w:rsid w:val="0015455B"/>
    <w:rsid w:val="00156F36"/>
    <w:rsid w:val="0015790F"/>
    <w:rsid w:val="00163DA0"/>
    <w:rsid w:val="0017175C"/>
    <w:rsid w:val="001725E8"/>
    <w:rsid w:val="001745D4"/>
    <w:rsid w:val="0017619F"/>
    <w:rsid w:val="00176EC7"/>
    <w:rsid w:val="00177943"/>
    <w:rsid w:val="00180316"/>
    <w:rsid w:val="00183FD8"/>
    <w:rsid w:val="0018582B"/>
    <w:rsid w:val="00187198"/>
    <w:rsid w:val="00190CA5"/>
    <w:rsid w:val="001936B4"/>
    <w:rsid w:val="00193AEB"/>
    <w:rsid w:val="00195F15"/>
    <w:rsid w:val="001972D2"/>
    <w:rsid w:val="00197597"/>
    <w:rsid w:val="001977AC"/>
    <w:rsid w:val="001A0695"/>
    <w:rsid w:val="001A1BE6"/>
    <w:rsid w:val="001A21F4"/>
    <w:rsid w:val="001A25F7"/>
    <w:rsid w:val="001A32A8"/>
    <w:rsid w:val="001A3F3F"/>
    <w:rsid w:val="001A73E2"/>
    <w:rsid w:val="001A7529"/>
    <w:rsid w:val="001B10B5"/>
    <w:rsid w:val="001B173B"/>
    <w:rsid w:val="001B30E4"/>
    <w:rsid w:val="001B4A89"/>
    <w:rsid w:val="001B5C4F"/>
    <w:rsid w:val="001B69C4"/>
    <w:rsid w:val="001C24AA"/>
    <w:rsid w:val="001C2668"/>
    <w:rsid w:val="001C43CD"/>
    <w:rsid w:val="001C5502"/>
    <w:rsid w:val="001C74A5"/>
    <w:rsid w:val="001D1331"/>
    <w:rsid w:val="001D5774"/>
    <w:rsid w:val="001D68E2"/>
    <w:rsid w:val="001D7436"/>
    <w:rsid w:val="001E074C"/>
    <w:rsid w:val="001E0D8F"/>
    <w:rsid w:val="001E2A94"/>
    <w:rsid w:val="001F0D46"/>
    <w:rsid w:val="001F0FD6"/>
    <w:rsid w:val="001F1D27"/>
    <w:rsid w:val="001F2E38"/>
    <w:rsid w:val="001F30CC"/>
    <w:rsid w:val="001F380D"/>
    <w:rsid w:val="001F3D80"/>
    <w:rsid w:val="001F3EE7"/>
    <w:rsid w:val="001F6919"/>
    <w:rsid w:val="00200D10"/>
    <w:rsid w:val="0020293F"/>
    <w:rsid w:val="00202D68"/>
    <w:rsid w:val="00202FC3"/>
    <w:rsid w:val="0020532F"/>
    <w:rsid w:val="00205897"/>
    <w:rsid w:val="00207361"/>
    <w:rsid w:val="00207FC3"/>
    <w:rsid w:val="00210A0D"/>
    <w:rsid w:val="002125EF"/>
    <w:rsid w:val="00215496"/>
    <w:rsid w:val="00220423"/>
    <w:rsid w:val="00220BFF"/>
    <w:rsid w:val="00221D10"/>
    <w:rsid w:val="00223219"/>
    <w:rsid w:val="00225376"/>
    <w:rsid w:val="00226BC3"/>
    <w:rsid w:val="00226C46"/>
    <w:rsid w:val="00227A53"/>
    <w:rsid w:val="002301D8"/>
    <w:rsid w:val="0023064E"/>
    <w:rsid w:val="002308A7"/>
    <w:rsid w:val="00232CFA"/>
    <w:rsid w:val="0023330F"/>
    <w:rsid w:val="002345F8"/>
    <w:rsid w:val="00235124"/>
    <w:rsid w:val="00235434"/>
    <w:rsid w:val="00235BBE"/>
    <w:rsid w:val="00236471"/>
    <w:rsid w:val="002426A3"/>
    <w:rsid w:val="00244026"/>
    <w:rsid w:val="00244651"/>
    <w:rsid w:val="002449DA"/>
    <w:rsid w:val="00247393"/>
    <w:rsid w:val="00250384"/>
    <w:rsid w:val="0025062A"/>
    <w:rsid w:val="00251FC9"/>
    <w:rsid w:val="00252638"/>
    <w:rsid w:val="00254091"/>
    <w:rsid w:val="00254BD2"/>
    <w:rsid w:val="002575F4"/>
    <w:rsid w:val="00260826"/>
    <w:rsid w:val="00260E12"/>
    <w:rsid w:val="002611D4"/>
    <w:rsid w:val="002645A0"/>
    <w:rsid w:val="002649A9"/>
    <w:rsid w:val="00265241"/>
    <w:rsid w:val="00265E4D"/>
    <w:rsid w:val="002819B8"/>
    <w:rsid w:val="00281E3A"/>
    <w:rsid w:val="0028200F"/>
    <w:rsid w:val="00282D31"/>
    <w:rsid w:val="00283793"/>
    <w:rsid w:val="00286E82"/>
    <w:rsid w:val="00287308"/>
    <w:rsid w:val="002915F0"/>
    <w:rsid w:val="002928FC"/>
    <w:rsid w:val="00293357"/>
    <w:rsid w:val="002A040B"/>
    <w:rsid w:val="002A1868"/>
    <w:rsid w:val="002A24E3"/>
    <w:rsid w:val="002A2E17"/>
    <w:rsid w:val="002B38B0"/>
    <w:rsid w:val="002B4587"/>
    <w:rsid w:val="002B4EE8"/>
    <w:rsid w:val="002B539F"/>
    <w:rsid w:val="002B6465"/>
    <w:rsid w:val="002C1EA1"/>
    <w:rsid w:val="002C2969"/>
    <w:rsid w:val="002C55A5"/>
    <w:rsid w:val="002C5AF6"/>
    <w:rsid w:val="002C7353"/>
    <w:rsid w:val="002C7A53"/>
    <w:rsid w:val="002C7E0E"/>
    <w:rsid w:val="002C7E34"/>
    <w:rsid w:val="002D18A5"/>
    <w:rsid w:val="002D34B0"/>
    <w:rsid w:val="002D4290"/>
    <w:rsid w:val="002D4DE1"/>
    <w:rsid w:val="002D58FD"/>
    <w:rsid w:val="002D6CA6"/>
    <w:rsid w:val="002E05E4"/>
    <w:rsid w:val="002E07E4"/>
    <w:rsid w:val="002E0B99"/>
    <w:rsid w:val="002E168A"/>
    <w:rsid w:val="002E3103"/>
    <w:rsid w:val="002E484B"/>
    <w:rsid w:val="002E6A50"/>
    <w:rsid w:val="002F047A"/>
    <w:rsid w:val="002F4E45"/>
    <w:rsid w:val="0030272D"/>
    <w:rsid w:val="0030331D"/>
    <w:rsid w:val="003036A3"/>
    <w:rsid w:val="0030429B"/>
    <w:rsid w:val="003052B2"/>
    <w:rsid w:val="003066C0"/>
    <w:rsid w:val="00307E1A"/>
    <w:rsid w:val="00311B7F"/>
    <w:rsid w:val="00311F80"/>
    <w:rsid w:val="00312C6F"/>
    <w:rsid w:val="00314220"/>
    <w:rsid w:val="00315AC7"/>
    <w:rsid w:val="00317715"/>
    <w:rsid w:val="00317797"/>
    <w:rsid w:val="00317D87"/>
    <w:rsid w:val="00327964"/>
    <w:rsid w:val="00330522"/>
    <w:rsid w:val="00331125"/>
    <w:rsid w:val="00332B7D"/>
    <w:rsid w:val="00333A19"/>
    <w:rsid w:val="003427BA"/>
    <w:rsid w:val="00342B04"/>
    <w:rsid w:val="00345A5A"/>
    <w:rsid w:val="00346586"/>
    <w:rsid w:val="003508F1"/>
    <w:rsid w:val="00350EB9"/>
    <w:rsid w:val="0035263F"/>
    <w:rsid w:val="00353DE8"/>
    <w:rsid w:val="00354760"/>
    <w:rsid w:val="00355604"/>
    <w:rsid w:val="00356517"/>
    <w:rsid w:val="0035744F"/>
    <w:rsid w:val="00360322"/>
    <w:rsid w:val="003603DC"/>
    <w:rsid w:val="00360811"/>
    <w:rsid w:val="00360FD8"/>
    <w:rsid w:val="00361C00"/>
    <w:rsid w:val="0036741B"/>
    <w:rsid w:val="00367F28"/>
    <w:rsid w:val="00371880"/>
    <w:rsid w:val="0037249E"/>
    <w:rsid w:val="00373A6A"/>
    <w:rsid w:val="00375A96"/>
    <w:rsid w:val="003762C0"/>
    <w:rsid w:val="00380E30"/>
    <w:rsid w:val="00383240"/>
    <w:rsid w:val="00387EC9"/>
    <w:rsid w:val="0039016A"/>
    <w:rsid w:val="00392A66"/>
    <w:rsid w:val="00392AA0"/>
    <w:rsid w:val="00397F6A"/>
    <w:rsid w:val="003A2179"/>
    <w:rsid w:val="003A2E21"/>
    <w:rsid w:val="003A362E"/>
    <w:rsid w:val="003A47E4"/>
    <w:rsid w:val="003A4869"/>
    <w:rsid w:val="003A62AA"/>
    <w:rsid w:val="003A6F9B"/>
    <w:rsid w:val="003A7C6F"/>
    <w:rsid w:val="003B46C6"/>
    <w:rsid w:val="003B5360"/>
    <w:rsid w:val="003B7422"/>
    <w:rsid w:val="003C045A"/>
    <w:rsid w:val="003C0796"/>
    <w:rsid w:val="003C0964"/>
    <w:rsid w:val="003C1DF1"/>
    <w:rsid w:val="003C382E"/>
    <w:rsid w:val="003C457D"/>
    <w:rsid w:val="003C50B8"/>
    <w:rsid w:val="003C56B4"/>
    <w:rsid w:val="003C58D2"/>
    <w:rsid w:val="003C67F5"/>
    <w:rsid w:val="003C7169"/>
    <w:rsid w:val="003D16F6"/>
    <w:rsid w:val="003D1E23"/>
    <w:rsid w:val="003D2BFD"/>
    <w:rsid w:val="003D2F9E"/>
    <w:rsid w:val="003D511B"/>
    <w:rsid w:val="003D5312"/>
    <w:rsid w:val="003D6A0F"/>
    <w:rsid w:val="003E3122"/>
    <w:rsid w:val="003E315D"/>
    <w:rsid w:val="003E34A3"/>
    <w:rsid w:val="003E66C3"/>
    <w:rsid w:val="003E6740"/>
    <w:rsid w:val="003E6858"/>
    <w:rsid w:val="003F14B2"/>
    <w:rsid w:val="003F5B74"/>
    <w:rsid w:val="003F7489"/>
    <w:rsid w:val="004026B8"/>
    <w:rsid w:val="00402BBB"/>
    <w:rsid w:val="004038B7"/>
    <w:rsid w:val="00406240"/>
    <w:rsid w:val="00410BC9"/>
    <w:rsid w:val="0041229C"/>
    <w:rsid w:val="00413E89"/>
    <w:rsid w:val="00414A55"/>
    <w:rsid w:val="004169C4"/>
    <w:rsid w:val="00416BFC"/>
    <w:rsid w:val="00417CB5"/>
    <w:rsid w:val="00421642"/>
    <w:rsid w:val="0042216C"/>
    <w:rsid w:val="004224D5"/>
    <w:rsid w:val="00422544"/>
    <w:rsid w:val="0042409D"/>
    <w:rsid w:val="00426606"/>
    <w:rsid w:val="0043045D"/>
    <w:rsid w:val="00431BF8"/>
    <w:rsid w:val="0043294F"/>
    <w:rsid w:val="00432981"/>
    <w:rsid w:val="00432DB3"/>
    <w:rsid w:val="004338FE"/>
    <w:rsid w:val="00435522"/>
    <w:rsid w:val="00440858"/>
    <w:rsid w:val="004418B9"/>
    <w:rsid w:val="00443A12"/>
    <w:rsid w:val="004449DF"/>
    <w:rsid w:val="00444B8C"/>
    <w:rsid w:val="00451D5E"/>
    <w:rsid w:val="00453950"/>
    <w:rsid w:val="00454C7C"/>
    <w:rsid w:val="00456878"/>
    <w:rsid w:val="00456CAD"/>
    <w:rsid w:val="00457928"/>
    <w:rsid w:val="00457DBA"/>
    <w:rsid w:val="0046054A"/>
    <w:rsid w:val="0046113A"/>
    <w:rsid w:val="00462343"/>
    <w:rsid w:val="004634A8"/>
    <w:rsid w:val="00464DE2"/>
    <w:rsid w:val="0046507E"/>
    <w:rsid w:val="00470A49"/>
    <w:rsid w:val="00472611"/>
    <w:rsid w:val="00472B44"/>
    <w:rsid w:val="004734FA"/>
    <w:rsid w:val="004736E1"/>
    <w:rsid w:val="00473B06"/>
    <w:rsid w:val="0047605E"/>
    <w:rsid w:val="00481AB3"/>
    <w:rsid w:val="00483F72"/>
    <w:rsid w:val="0048667B"/>
    <w:rsid w:val="00486DE3"/>
    <w:rsid w:val="0048742A"/>
    <w:rsid w:val="004926B3"/>
    <w:rsid w:val="00493167"/>
    <w:rsid w:val="0049381D"/>
    <w:rsid w:val="00495388"/>
    <w:rsid w:val="00496987"/>
    <w:rsid w:val="00497284"/>
    <w:rsid w:val="004A22C2"/>
    <w:rsid w:val="004A4A17"/>
    <w:rsid w:val="004A4B3E"/>
    <w:rsid w:val="004A7C4D"/>
    <w:rsid w:val="004B36C3"/>
    <w:rsid w:val="004B5B57"/>
    <w:rsid w:val="004B5FC2"/>
    <w:rsid w:val="004B705A"/>
    <w:rsid w:val="004B7358"/>
    <w:rsid w:val="004C0DC5"/>
    <w:rsid w:val="004C1397"/>
    <w:rsid w:val="004C649E"/>
    <w:rsid w:val="004D0670"/>
    <w:rsid w:val="004D0D75"/>
    <w:rsid w:val="004D1DF9"/>
    <w:rsid w:val="004D29CA"/>
    <w:rsid w:val="004D6000"/>
    <w:rsid w:val="004D7F02"/>
    <w:rsid w:val="004E10C1"/>
    <w:rsid w:val="004E1D9D"/>
    <w:rsid w:val="004E454B"/>
    <w:rsid w:val="004E58AA"/>
    <w:rsid w:val="004E632F"/>
    <w:rsid w:val="004E6D22"/>
    <w:rsid w:val="004F105C"/>
    <w:rsid w:val="004F11D4"/>
    <w:rsid w:val="004F21B7"/>
    <w:rsid w:val="004F4DA8"/>
    <w:rsid w:val="004F7729"/>
    <w:rsid w:val="004F7BED"/>
    <w:rsid w:val="00500E5A"/>
    <w:rsid w:val="00501677"/>
    <w:rsid w:val="005019CB"/>
    <w:rsid w:val="00502119"/>
    <w:rsid w:val="005056A3"/>
    <w:rsid w:val="0050798D"/>
    <w:rsid w:val="00510AEC"/>
    <w:rsid w:val="00510BE3"/>
    <w:rsid w:val="00512C25"/>
    <w:rsid w:val="00516144"/>
    <w:rsid w:val="00517F59"/>
    <w:rsid w:val="0052176C"/>
    <w:rsid w:val="00522143"/>
    <w:rsid w:val="0052218D"/>
    <w:rsid w:val="0052495C"/>
    <w:rsid w:val="00525826"/>
    <w:rsid w:val="00527083"/>
    <w:rsid w:val="00530621"/>
    <w:rsid w:val="0053241C"/>
    <w:rsid w:val="005328F6"/>
    <w:rsid w:val="0053589A"/>
    <w:rsid w:val="00535A1D"/>
    <w:rsid w:val="00536172"/>
    <w:rsid w:val="005361AC"/>
    <w:rsid w:val="00536656"/>
    <w:rsid w:val="005374D1"/>
    <w:rsid w:val="00537C22"/>
    <w:rsid w:val="00542CCF"/>
    <w:rsid w:val="00543E3B"/>
    <w:rsid w:val="00544D15"/>
    <w:rsid w:val="005527AB"/>
    <w:rsid w:val="0055494E"/>
    <w:rsid w:val="0056221D"/>
    <w:rsid w:val="005634F9"/>
    <w:rsid w:val="0056591E"/>
    <w:rsid w:val="00567596"/>
    <w:rsid w:val="0056799C"/>
    <w:rsid w:val="00570169"/>
    <w:rsid w:val="00570304"/>
    <w:rsid w:val="00570D55"/>
    <w:rsid w:val="005726F3"/>
    <w:rsid w:val="00572C34"/>
    <w:rsid w:val="00576953"/>
    <w:rsid w:val="00576E21"/>
    <w:rsid w:val="005806C8"/>
    <w:rsid w:val="00584EB1"/>
    <w:rsid w:val="00585AC8"/>
    <w:rsid w:val="0058760D"/>
    <w:rsid w:val="00587A1E"/>
    <w:rsid w:val="005901FE"/>
    <w:rsid w:val="005906F1"/>
    <w:rsid w:val="005928F9"/>
    <w:rsid w:val="00592E6E"/>
    <w:rsid w:val="00593537"/>
    <w:rsid w:val="00595F8C"/>
    <w:rsid w:val="00596A09"/>
    <w:rsid w:val="00596A2E"/>
    <w:rsid w:val="005975E9"/>
    <w:rsid w:val="005A2813"/>
    <w:rsid w:val="005A380D"/>
    <w:rsid w:val="005A390E"/>
    <w:rsid w:val="005A3A8D"/>
    <w:rsid w:val="005A53D9"/>
    <w:rsid w:val="005A6B6A"/>
    <w:rsid w:val="005B025D"/>
    <w:rsid w:val="005B03A2"/>
    <w:rsid w:val="005B2088"/>
    <w:rsid w:val="005B290A"/>
    <w:rsid w:val="005B338D"/>
    <w:rsid w:val="005B4D84"/>
    <w:rsid w:val="005C3A7F"/>
    <w:rsid w:val="005C3EEE"/>
    <w:rsid w:val="005C478E"/>
    <w:rsid w:val="005D0866"/>
    <w:rsid w:val="005D1597"/>
    <w:rsid w:val="005D5F77"/>
    <w:rsid w:val="005D609D"/>
    <w:rsid w:val="005D6473"/>
    <w:rsid w:val="005E0305"/>
    <w:rsid w:val="005E1A91"/>
    <w:rsid w:val="005E45F5"/>
    <w:rsid w:val="005E4C35"/>
    <w:rsid w:val="005E4ED0"/>
    <w:rsid w:val="005E656B"/>
    <w:rsid w:val="005E6FA5"/>
    <w:rsid w:val="005E7379"/>
    <w:rsid w:val="005E77F0"/>
    <w:rsid w:val="005E7FCF"/>
    <w:rsid w:val="005F1562"/>
    <w:rsid w:val="005F2273"/>
    <w:rsid w:val="005F262B"/>
    <w:rsid w:val="005F4C8A"/>
    <w:rsid w:val="005F5C32"/>
    <w:rsid w:val="005F5EFD"/>
    <w:rsid w:val="005F5F42"/>
    <w:rsid w:val="005F6385"/>
    <w:rsid w:val="005F63D0"/>
    <w:rsid w:val="005F6541"/>
    <w:rsid w:val="005F6EA0"/>
    <w:rsid w:val="00601E6C"/>
    <w:rsid w:val="00602F80"/>
    <w:rsid w:val="006036FF"/>
    <w:rsid w:val="00603CC0"/>
    <w:rsid w:val="006053B5"/>
    <w:rsid w:val="006071CB"/>
    <w:rsid w:val="00607211"/>
    <w:rsid w:val="00607A1B"/>
    <w:rsid w:val="00611255"/>
    <w:rsid w:val="0061624B"/>
    <w:rsid w:val="00616E0C"/>
    <w:rsid w:val="006202D8"/>
    <w:rsid w:val="006244A9"/>
    <w:rsid w:val="00625341"/>
    <w:rsid w:val="00625EF1"/>
    <w:rsid w:val="00627185"/>
    <w:rsid w:val="00630C14"/>
    <w:rsid w:val="00631C61"/>
    <w:rsid w:val="00634E4C"/>
    <w:rsid w:val="006369E9"/>
    <w:rsid w:val="00640EB0"/>
    <w:rsid w:val="00642BDF"/>
    <w:rsid w:val="006434AC"/>
    <w:rsid w:val="00644721"/>
    <w:rsid w:val="0065137F"/>
    <w:rsid w:val="00653AA7"/>
    <w:rsid w:val="006549F4"/>
    <w:rsid w:val="00655CC5"/>
    <w:rsid w:val="006636FF"/>
    <w:rsid w:val="006637FB"/>
    <w:rsid w:val="00667603"/>
    <w:rsid w:val="00670313"/>
    <w:rsid w:val="00670B2C"/>
    <w:rsid w:val="006717F4"/>
    <w:rsid w:val="00674FEE"/>
    <w:rsid w:val="00675183"/>
    <w:rsid w:val="006808A5"/>
    <w:rsid w:val="00682A3E"/>
    <w:rsid w:val="00685A1D"/>
    <w:rsid w:val="0069395B"/>
    <w:rsid w:val="006942EF"/>
    <w:rsid w:val="00697AE1"/>
    <w:rsid w:val="006A0E17"/>
    <w:rsid w:val="006A66D9"/>
    <w:rsid w:val="006A6DC6"/>
    <w:rsid w:val="006B0B86"/>
    <w:rsid w:val="006B158A"/>
    <w:rsid w:val="006B1F2C"/>
    <w:rsid w:val="006B34B9"/>
    <w:rsid w:val="006B35B9"/>
    <w:rsid w:val="006B4125"/>
    <w:rsid w:val="006B42B9"/>
    <w:rsid w:val="006B5DF4"/>
    <w:rsid w:val="006B5E1F"/>
    <w:rsid w:val="006C09DF"/>
    <w:rsid w:val="006C1051"/>
    <w:rsid w:val="006C21BE"/>
    <w:rsid w:val="006C3998"/>
    <w:rsid w:val="006C63A9"/>
    <w:rsid w:val="006C6640"/>
    <w:rsid w:val="006C6C89"/>
    <w:rsid w:val="006D2E54"/>
    <w:rsid w:val="006D67A4"/>
    <w:rsid w:val="006D76DD"/>
    <w:rsid w:val="006E0B27"/>
    <w:rsid w:val="006E1FEE"/>
    <w:rsid w:val="006E23CD"/>
    <w:rsid w:val="006E75F4"/>
    <w:rsid w:val="006E7A5B"/>
    <w:rsid w:val="006F01FA"/>
    <w:rsid w:val="006F0956"/>
    <w:rsid w:val="006F1DA0"/>
    <w:rsid w:val="006F1DC5"/>
    <w:rsid w:val="006F2569"/>
    <w:rsid w:val="006F70D2"/>
    <w:rsid w:val="006F7914"/>
    <w:rsid w:val="007007B1"/>
    <w:rsid w:val="00702BA3"/>
    <w:rsid w:val="00705A63"/>
    <w:rsid w:val="00705ECF"/>
    <w:rsid w:val="007070D5"/>
    <w:rsid w:val="00707DF6"/>
    <w:rsid w:val="007117E2"/>
    <w:rsid w:val="00714A18"/>
    <w:rsid w:val="00716D75"/>
    <w:rsid w:val="0071792F"/>
    <w:rsid w:val="00722F38"/>
    <w:rsid w:val="00723F39"/>
    <w:rsid w:val="00726462"/>
    <w:rsid w:val="00731643"/>
    <w:rsid w:val="00732B97"/>
    <w:rsid w:val="00732C01"/>
    <w:rsid w:val="00734453"/>
    <w:rsid w:val="00734CE1"/>
    <w:rsid w:val="00734D6A"/>
    <w:rsid w:val="00735957"/>
    <w:rsid w:val="00742C5A"/>
    <w:rsid w:val="00746306"/>
    <w:rsid w:val="00746644"/>
    <w:rsid w:val="0075376B"/>
    <w:rsid w:val="00753B80"/>
    <w:rsid w:val="0075484D"/>
    <w:rsid w:val="00754BC3"/>
    <w:rsid w:val="00755B1F"/>
    <w:rsid w:val="00755B67"/>
    <w:rsid w:val="0075661C"/>
    <w:rsid w:val="007571DA"/>
    <w:rsid w:val="007621BF"/>
    <w:rsid w:val="00763818"/>
    <w:rsid w:val="00766337"/>
    <w:rsid w:val="007670CD"/>
    <w:rsid w:val="00767428"/>
    <w:rsid w:val="00770F7D"/>
    <w:rsid w:val="00776DFD"/>
    <w:rsid w:val="00783BC9"/>
    <w:rsid w:val="007851DB"/>
    <w:rsid w:val="007863C1"/>
    <w:rsid w:val="0078676F"/>
    <w:rsid w:val="007867CD"/>
    <w:rsid w:val="00786A1C"/>
    <w:rsid w:val="00786D87"/>
    <w:rsid w:val="007877B8"/>
    <w:rsid w:val="00791AFF"/>
    <w:rsid w:val="00791EC1"/>
    <w:rsid w:val="007930C4"/>
    <w:rsid w:val="00794C69"/>
    <w:rsid w:val="007A0111"/>
    <w:rsid w:val="007A075B"/>
    <w:rsid w:val="007A077D"/>
    <w:rsid w:val="007A36A9"/>
    <w:rsid w:val="007A3F1F"/>
    <w:rsid w:val="007A449F"/>
    <w:rsid w:val="007A47C6"/>
    <w:rsid w:val="007A7B66"/>
    <w:rsid w:val="007B136A"/>
    <w:rsid w:val="007B5815"/>
    <w:rsid w:val="007B730A"/>
    <w:rsid w:val="007B7614"/>
    <w:rsid w:val="007B7714"/>
    <w:rsid w:val="007B7EF8"/>
    <w:rsid w:val="007C342A"/>
    <w:rsid w:val="007C41A8"/>
    <w:rsid w:val="007C462E"/>
    <w:rsid w:val="007C68FF"/>
    <w:rsid w:val="007C7677"/>
    <w:rsid w:val="007C7B33"/>
    <w:rsid w:val="007D0BB4"/>
    <w:rsid w:val="007D5742"/>
    <w:rsid w:val="007E0FA0"/>
    <w:rsid w:val="007E149F"/>
    <w:rsid w:val="007E2289"/>
    <w:rsid w:val="007E29F9"/>
    <w:rsid w:val="007E4085"/>
    <w:rsid w:val="007E754B"/>
    <w:rsid w:val="007E79FD"/>
    <w:rsid w:val="007F0DE3"/>
    <w:rsid w:val="007F3BC1"/>
    <w:rsid w:val="007F526A"/>
    <w:rsid w:val="007F63FE"/>
    <w:rsid w:val="007F767D"/>
    <w:rsid w:val="007F7FFB"/>
    <w:rsid w:val="008010A1"/>
    <w:rsid w:val="008017FB"/>
    <w:rsid w:val="00802D70"/>
    <w:rsid w:val="00804472"/>
    <w:rsid w:val="00807541"/>
    <w:rsid w:val="00812A31"/>
    <w:rsid w:val="008169F5"/>
    <w:rsid w:val="00820059"/>
    <w:rsid w:val="008200AF"/>
    <w:rsid w:val="00821210"/>
    <w:rsid w:val="00822106"/>
    <w:rsid w:val="008234B2"/>
    <w:rsid w:val="00825831"/>
    <w:rsid w:val="008268F3"/>
    <w:rsid w:val="008272E9"/>
    <w:rsid w:val="008333A2"/>
    <w:rsid w:val="00833CAE"/>
    <w:rsid w:val="00833CFC"/>
    <w:rsid w:val="0083530A"/>
    <w:rsid w:val="008357BF"/>
    <w:rsid w:val="0083584C"/>
    <w:rsid w:val="00835A97"/>
    <w:rsid w:val="00840446"/>
    <w:rsid w:val="00841BF7"/>
    <w:rsid w:val="00843A1D"/>
    <w:rsid w:val="0084450C"/>
    <w:rsid w:val="008453ED"/>
    <w:rsid w:val="00845AC2"/>
    <w:rsid w:val="00846C12"/>
    <w:rsid w:val="00847C0D"/>
    <w:rsid w:val="00851E2A"/>
    <w:rsid w:val="008529DA"/>
    <w:rsid w:val="00853EBD"/>
    <w:rsid w:val="00855D34"/>
    <w:rsid w:val="008578FF"/>
    <w:rsid w:val="00857C4C"/>
    <w:rsid w:val="00860725"/>
    <w:rsid w:val="0086112E"/>
    <w:rsid w:val="008631E8"/>
    <w:rsid w:val="00863585"/>
    <w:rsid w:val="00863E3E"/>
    <w:rsid w:val="008644C4"/>
    <w:rsid w:val="00871B18"/>
    <w:rsid w:val="008741C9"/>
    <w:rsid w:val="00874B7E"/>
    <w:rsid w:val="0087507C"/>
    <w:rsid w:val="00875615"/>
    <w:rsid w:val="00876EED"/>
    <w:rsid w:val="0088003B"/>
    <w:rsid w:val="00880792"/>
    <w:rsid w:val="00881619"/>
    <w:rsid w:val="00881D91"/>
    <w:rsid w:val="00882205"/>
    <w:rsid w:val="00883002"/>
    <w:rsid w:val="00883D0B"/>
    <w:rsid w:val="008848A2"/>
    <w:rsid w:val="008876B6"/>
    <w:rsid w:val="00891A4C"/>
    <w:rsid w:val="0089510F"/>
    <w:rsid w:val="00897DDE"/>
    <w:rsid w:val="008A10B8"/>
    <w:rsid w:val="008A1EE4"/>
    <w:rsid w:val="008A4C8E"/>
    <w:rsid w:val="008A4E94"/>
    <w:rsid w:val="008A6AF7"/>
    <w:rsid w:val="008B0C67"/>
    <w:rsid w:val="008B1DA1"/>
    <w:rsid w:val="008B4C49"/>
    <w:rsid w:val="008B5917"/>
    <w:rsid w:val="008B637C"/>
    <w:rsid w:val="008B6A5A"/>
    <w:rsid w:val="008C108C"/>
    <w:rsid w:val="008C1C27"/>
    <w:rsid w:val="008C5958"/>
    <w:rsid w:val="008C59E9"/>
    <w:rsid w:val="008D10BD"/>
    <w:rsid w:val="008D131B"/>
    <w:rsid w:val="008D1CB5"/>
    <w:rsid w:val="008D27FD"/>
    <w:rsid w:val="008D280E"/>
    <w:rsid w:val="008D3AC5"/>
    <w:rsid w:val="008D6D46"/>
    <w:rsid w:val="008D6E73"/>
    <w:rsid w:val="008E133A"/>
    <w:rsid w:val="008E1763"/>
    <w:rsid w:val="008E1D31"/>
    <w:rsid w:val="008F0F97"/>
    <w:rsid w:val="008F237E"/>
    <w:rsid w:val="008F7182"/>
    <w:rsid w:val="008F7E20"/>
    <w:rsid w:val="0090015B"/>
    <w:rsid w:val="00901E28"/>
    <w:rsid w:val="0090268F"/>
    <w:rsid w:val="00904F9B"/>
    <w:rsid w:val="00905C71"/>
    <w:rsid w:val="00910A31"/>
    <w:rsid w:val="009110EF"/>
    <w:rsid w:val="00927DA9"/>
    <w:rsid w:val="009336C2"/>
    <w:rsid w:val="00933DE0"/>
    <w:rsid w:val="00933F85"/>
    <w:rsid w:val="00935D09"/>
    <w:rsid w:val="009402E0"/>
    <w:rsid w:val="009442E5"/>
    <w:rsid w:val="0094481C"/>
    <w:rsid w:val="0094709B"/>
    <w:rsid w:val="00952E3B"/>
    <w:rsid w:val="009543D7"/>
    <w:rsid w:val="00954723"/>
    <w:rsid w:val="009561A7"/>
    <w:rsid w:val="00956520"/>
    <w:rsid w:val="00956BE5"/>
    <w:rsid w:val="00962A13"/>
    <w:rsid w:val="00962C56"/>
    <w:rsid w:val="00971DE1"/>
    <w:rsid w:val="0097255D"/>
    <w:rsid w:val="0097386B"/>
    <w:rsid w:val="00973F4E"/>
    <w:rsid w:val="00975447"/>
    <w:rsid w:val="00976E84"/>
    <w:rsid w:val="00983528"/>
    <w:rsid w:val="00984E9C"/>
    <w:rsid w:val="009868D0"/>
    <w:rsid w:val="009875A0"/>
    <w:rsid w:val="009878D1"/>
    <w:rsid w:val="00996226"/>
    <w:rsid w:val="0099661D"/>
    <w:rsid w:val="009A1B94"/>
    <w:rsid w:val="009A1D3D"/>
    <w:rsid w:val="009A1D5B"/>
    <w:rsid w:val="009A1E3A"/>
    <w:rsid w:val="009A6F92"/>
    <w:rsid w:val="009B06D0"/>
    <w:rsid w:val="009B094A"/>
    <w:rsid w:val="009B2651"/>
    <w:rsid w:val="009B33FC"/>
    <w:rsid w:val="009B3DED"/>
    <w:rsid w:val="009B75D8"/>
    <w:rsid w:val="009B7BA3"/>
    <w:rsid w:val="009C57C9"/>
    <w:rsid w:val="009C6B77"/>
    <w:rsid w:val="009D1526"/>
    <w:rsid w:val="009D1E72"/>
    <w:rsid w:val="009D25EF"/>
    <w:rsid w:val="009D287A"/>
    <w:rsid w:val="009D2E73"/>
    <w:rsid w:val="009D60F0"/>
    <w:rsid w:val="009D6B9F"/>
    <w:rsid w:val="009D77E3"/>
    <w:rsid w:val="009E08AA"/>
    <w:rsid w:val="009E0EBE"/>
    <w:rsid w:val="009E231C"/>
    <w:rsid w:val="009E237F"/>
    <w:rsid w:val="009E4342"/>
    <w:rsid w:val="009E4E01"/>
    <w:rsid w:val="009E6796"/>
    <w:rsid w:val="009E6FD7"/>
    <w:rsid w:val="009E7357"/>
    <w:rsid w:val="009E7D84"/>
    <w:rsid w:val="009F0377"/>
    <w:rsid w:val="009F1E54"/>
    <w:rsid w:val="009F3997"/>
    <w:rsid w:val="009F7C45"/>
    <w:rsid w:val="00A023DD"/>
    <w:rsid w:val="00A037CE"/>
    <w:rsid w:val="00A075AE"/>
    <w:rsid w:val="00A077AC"/>
    <w:rsid w:val="00A118E7"/>
    <w:rsid w:val="00A14AD8"/>
    <w:rsid w:val="00A15C02"/>
    <w:rsid w:val="00A172CC"/>
    <w:rsid w:val="00A175BC"/>
    <w:rsid w:val="00A202F7"/>
    <w:rsid w:val="00A20FEA"/>
    <w:rsid w:val="00A23DC3"/>
    <w:rsid w:val="00A23F08"/>
    <w:rsid w:val="00A24885"/>
    <w:rsid w:val="00A25350"/>
    <w:rsid w:val="00A265D2"/>
    <w:rsid w:val="00A274F5"/>
    <w:rsid w:val="00A30283"/>
    <w:rsid w:val="00A30343"/>
    <w:rsid w:val="00A31A60"/>
    <w:rsid w:val="00A3351A"/>
    <w:rsid w:val="00A345B9"/>
    <w:rsid w:val="00A355A4"/>
    <w:rsid w:val="00A35D62"/>
    <w:rsid w:val="00A36051"/>
    <w:rsid w:val="00A3714B"/>
    <w:rsid w:val="00A37916"/>
    <w:rsid w:val="00A437F4"/>
    <w:rsid w:val="00A44F50"/>
    <w:rsid w:val="00A4530E"/>
    <w:rsid w:val="00A501FA"/>
    <w:rsid w:val="00A51AAA"/>
    <w:rsid w:val="00A51E25"/>
    <w:rsid w:val="00A531F5"/>
    <w:rsid w:val="00A570FC"/>
    <w:rsid w:val="00A57ED3"/>
    <w:rsid w:val="00A646C5"/>
    <w:rsid w:val="00A64C93"/>
    <w:rsid w:val="00A6624B"/>
    <w:rsid w:val="00A67FD1"/>
    <w:rsid w:val="00A72479"/>
    <w:rsid w:val="00A7421A"/>
    <w:rsid w:val="00A750D6"/>
    <w:rsid w:val="00A777EE"/>
    <w:rsid w:val="00A844E2"/>
    <w:rsid w:val="00A84DAE"/>
    <w:rsid w:val="00A864F6"/>
    <w:rsid w:val="00A879C5"/>
    <w:rsid w:val="00A94F3B"/>
    <w:rsid w:val="00A96403"/>
    <w:rsid w:val="00A96A12"/>
    <w:rsid w:val="00A97462"/>
    <w:rsid w:val="00A97AA2"/>
    <w:rsid w:val="00AA1372"/>
    <w:rsid w:val="00AA144D"/>
    <w:rsid w:val="00AA5E5E"/>
    <w:rsid w:val="00AA6C0C"/>
    <w:rsid w:val="00AB0D77"/>
    <w:rsid w:val="00AB31EC"/>
    <w:rsid w:val="00AB3513"/>
    <w:rsid w:val="00AB4C8B"/>
    <w:rsid w:val="00AB7F8E"/>
    <w:rsid w:val="00AC2D1F"/>
    <w:rsid w:val="00AC3118"/>
    <w:rsid w:val="00AC3A58"/>
    <w:rsid w:val="00AC6319"/>
    <w:rsid w:val="00AC6A48"/>
    <w:rsid w:val="00AC7C0E"/>
    <w:rsid w:val="00AD0181"/>
    <w:rsid w:val="00AD144C"/>
    <w:rsid w:val="00AD48F3"/>
    <w:rsid w:val="00AD6A56"/>
    <w:rsid w:val="00AE19DD"/>
    <w:rsid w:val="00AE22AC"/>
    <w:rsid w:val="00AF0C27"/>
    <w:rsid w:val="00AF292E"/>
    <w:rsid w:val="00AF39A1"/>
    <w:rsid w:val="00AF463E"/>
    <w:rsid w:val="00B029A1"/>
    <w:rsid w:val="00B073E6"/>
    <w:rsid w:val="00B10BAE"/>
    <w:rsid w:val="00B11A69"/>
    <w:rsid w:val="00B132BB"/>
    <w:rsid w:val="00B13E0C"/>
    <w:rsid w:val="00B155CE"/>
    <w:rsid w:val="00B166D1"/>
    <w:rsid w:val="00B17F9E"/>
    <w:rsid w:val="00B23FC4"/>
    <w:rsid w:val="00B27D4C"/>
    <w:rsid w:val="00B3077D"/>
    <w:rsid w:val="00B3290C"/>
    <w:rsid w:val="00B350E8"/>
    <w:rsid w:val="00B42323"/>
    <w:rsid w:val="00B43DEE"/>
    <w:rsid w:val="00B44165"/>
    <w:rsid w:val="00B44312"/>
    <w:rsid w:val="00B455FA"/>
    <w:rsid w:val="00B45DDC"/>
    <w:rsid w:val="00B50131"/>
    <w:rsid w:val="00B52D29"/>
    <w:rsid w:val="00B53CAB"/>
    <w:rsid w:val="00B545BA"/>
    <w:rsid w:val="00B54A6D"/>
    <w:rsid w:val="00B5595A"/>
    <w:rsid w:val="00B606E5"/>
    <w:rsid w:val="00B63F8C"/>
    <w:rsid w:val="00B70C86"/>
    <w:rsid w:val="00B72EE6"/>
    <w:rsid w:val="00B72FFE"/>
    <w:rsid w:val="00B7503B"/>
    <w:rsid w:val="00B81A8C"/>
    <w:rsid w:val="00B844D0"/>
    <w:rsid w:val="00B84C65"/>
    <w:rsid w:val="00B85AAA"/>
    <w:rsid w:val="00B85E6D"/>
    <w:rsid w:val="00B86389"/>
    <w:rsid w:val="00B908BC"/>
    <w:rsid w:val="00B9293D"/>
    <w:rsid w:val="00B94399"/>
    <w:rsid w:val="00B9487C"/>
    <w:rsid w:val="00B94BC4"/>
    <w:rsid w:val="00BA227C"/>
    <w:rsid w:val="00BA5C87"/>
    <w:rsid w:val="00BA6228"/>
    <w:rsid w:val="00BB0005"/>
    <w:rsid w:val="00BB0323"/>
    <w:rsid w:val="00BB1FA1"/>
    <w:rsid w:val="00BB4EE8"/>
    <w:rsid w:val="00BB5451"/>
    <w:rsid w:val="00BB5588"/>
    <w:rsid w:val="00BB6247"/>
    <w:rsid w:val="00BB62BE"/>
    <w:rsid w:val="00BC0018"/>
    <w:rsid w:val="00BC119C"/>
    <w:rsid w:val="00BC1245"/>
    <w:rsid w:val="00BC246E"/>
    <w:rsid w:val="00BC6873"/>
    <w:rsid w:val="00BC6DD9"/>
    <w:rsid w:val="00BD0993"/>
    <w:rsid w:val="00BD201D"/>
    <w:rsid w:val="00BD3FB0"/>
    <w:rsid w:val="00BD431D"/>
    <w:rsid w:val="00BD5171"/>
    <w:rsid w:val="00BD59CF"/>
    <w:rsid w:val="00BD59F4"/>
    <w:rsid w:val="00BD5BD5"/>
    <w:rsid w:val="00BD7218"/>
    <w:rsid w:val="00BD77AA"/>
    <w:rsid w:val="00BE0EB9"/>
    <w:rsid w:val="00BE127F"/>
    <w:rsid w:val="00BE2C8A"/>
    <w:rsid w:val="00BE641B"/>
    <w:rsid w:val="00BF6AA1"/>
    <w:rsid w:val="00C00BBC"/>
    <w:rsid w:val="00C01879"/>
    <w:rsid w:val="00C0300F"/>
    <w:rsid w:val="00C04636"/>
    <w:rsid w:val="00C05FEA"/>
    <w:rsid w:val="00C0648E"/>
    <w:rsid w:val="00C10A98"/>
    <w:rsid w:val="00C118F3"/>
    <w:rsid w:val="00C1292F"/>
    <w:rsid w:val="00C15FEF"/>
    <w:rsid w:val="00C1740E"/>
    <w:rsid w:val="00C178A9"/>
    <w:rsid w:val="00C21F49"/>
    <w:rsid w:val="00C2696F"/>
    <w:rsid w:val="00C35740"/>
    <w:rsid w:val="00C373D3"/>
    <w:rsid w:val="00C40AFB"/>
    <w:rsid w:val="00C43088"/>
    <w:rsid w:val="00C459D5"/>
    <w:rsid w:val="00C519F6"/>
    <w:rsid w:val="00C51A45"/>
    <w:rsid w:val="00C51B6C"/>
    <w:rsid w:val="00C56A03"/>
    <w:rsid w:val="00C56F1B"/>
    <w:rsid w:val="00C57487"/>
    <w:rsid w:val="00C600D1"/>
    <w:rsid w:val="00C61693"/>
    <w:rsid w:val="00C62D5F"/>
    <w:rsid w:val="00C637FD"/>
    <w:rsid w:val="00C648BE"/>
    <w:rsid w:val="00C65268"/>
    <w:rsid w:val="00C66CAC"/>
    <w:rsid w:val="00C67AA5"/>
    <w:rsid w:val="00C701C0"/>
    <w:rsid w:val="00C70C56"/>
    <w:rsid w:val="00C70F32"/>
    <w:rsid w:val="00C7169E"/>
    <w:rsid w:val="00C74CCC"/>
    <w:rsid w:val="00C811EB"/>
    <w:rsid w:val="00C8185E"/>
    <w:rsid w:val="00C83DAE"/>
    <w:rsid w:val="00C87B40"/>
    <w:rsid w:val="00C904B2"/>
    <w:rsid w:val="00C953C4"/>
    <w:rsid w:val="00C97864"/>
    <w:rsid w:val="00CA01AA"/>
    <w:rsid w:val="00CA1E1C"/>
    <w:rsid w:val="00CA2AB9"/>
    <w:rsid w:val="00CA2B2C"/>
    <w:rsid w:val="00CA3717"/>
    <w:rsid w:val="00CA6EF0"/>
    <w:rsid w:val="00CA775A"/>
    <w:rsid w:val="00CA79EB"/>
    <w:rsid w:val="00CB0079"/>
    <w:rsid w:val="00CB371B"/>
    <w:rsid w:val="00CB42E5"/>
    <w:rsid w:val="00CB6EDA"/>
    <w:rsid w:val="00CC0AD2"/>
    <w:rsid w:val="00CC152A"/>
    <w:rsid w:val="00CC17D5"/>
    <w:rsid w:val="00CC25E9"/>
    <w:rsid w:val="00CC3DDE"/>
    <w:rsid w:val="00CC4A48"/>
    <w:rsid w:val="00CC548E"/>
    <w:rsid w:val="00CC5F37"/>
    <w:rsid w:val="00CD06D9"/>
    <w:rsid w:val="00CD6CA9"/>
    <w:rsid w:val="00CE0617"/>
    <w:rsid w:val="00CE1A8C"/>
    <w:rsid w:val="00CE293A"/>
    <w:rsid w:val="00CE7295"/>
    <w:rsid w:val="00CF5CDC"/>
    <w:rsid w:val="00D0035D"/>
    <w:rsid w:val="00D013A7"/>
    <w:rsid w:val="00D015FF"/>
    <w:rsid w:val="00D01B56"/>
    <w:rsid w:val="00D04207"/>
    <w:rsid w:val="00D04B36"/>
    <w:rsid w:val="00D06D9D"/>
    <w:rsid w:val="00D102E7"/>
    <w:rsid w:val="00D12CAF"/>
    <w:rsid w:val="00D137FC"/>
    <w:rsid w:val="00D143BF"/>
    <w:rsid w:val="00D1503A"/>
    <w:rsid w:val="00D16D65"/>
    <w:rsid w:val="00D20EC7"/>
    <w:rsid w:val="00D20EEC"/>
    <w:rsid w:val="00D2109F"/>
    <w:rsid w:val="00D210F4"/>
    <w:rsid w:val="00D213D6"/>
    <w:rsid w:val="00D22354"/>
    <w:rsid w:val="00D23E50"/>
    <w:rsid w:val="00D24282"/>
    <w:rsid w:val="00D245CA"/>
    <w:rsid w:val="00D2493C"/>
    <w:rsid w:val="00D26973"/>
    <w:rsid w:val="00D270B0"/>
    <w:rsid w:val="00D27589"/>
    <w:rsid w:val="00D27E16"/>
    <w:rsid w:val="00D3010F"/>
    <w:rsid w:val="00D31F34"/>
    <w:rsid w:val="00D323E4"/>
    <w:rsid w:val="00D33CDA"/>
    <w:rsid w:val="00D341F3"/>
    <w:rsid w:val="00D3605B"/>
    <w:rsid w:val="00D40151"/>
    <w:rsid w:val="00D4211B"/>
    <w:rsid w:val="00D42994"/>
    <w:rsid w:val="00D42EAB"/>
    <w:rsid w:val="00D459A2"/>
    <w:rsid w:val="00D46105"/>
    <w:rsid w:val="00D4664E"/>
    <w:rsid w:val="00D4733D"/>
    <w:rsid w:val="00D47378"/>
    <w:rsid w:val="00D539FB"/>
    <w:rsid w:val="00D54301"/>
    <w:rsid w:val="00D558F5"/>
    <w:rsid w:val="00D55C7C"/>
    <w:rsid w:val="00D56437"/>
    <w:rsid w:val="00D6079A"/>
    <w:rsid w:val="00D60F40"/>
    <w:rsid w:val="00D61773"/>
    <w:rsid w:val="00D61E7E"/>
    <w:rsid w:val="00D62228"/>
    <w:rsid w:val="00D63D16"/>
    <w:rsid w:val="00D64A04"/>
    <w:rsid w:val="00D65365"/>
    <w:rsid w:val="00D65812"/>
    <w:rsid w:val="00D65DE3"/>
    <w:rsid w:val="00D709F5"/>
    <w:rsid w:val="00D712CC"/>
    <w:rsid w:val="00D7693C"/>
    <w:rsid w:val="00D8083E"/>
    <w:rsid w:val="00D81B88"/>
    <w:rsid w:val="00D841B2"/>
    <w:rsid w:val="00D85222"/>
    <w:rsid w:val="00D858B9"/>
    <w:rsid w:val="00D90504"/>
    <w:rsid w:val="00D910D7"/>
    <w:rsid w:val="00D91B6B"/>
    <w:rsid w:val="00D9306A"/>
    <w:rsid w:val="00D93602"/>
    <w:rsid w:val="00D95575"/>
    <w:rsid w:val="00D958B5"/>
    <w:rsid w:val="00DA0A42"/>
    <w:rsid w:val="00DA6EA2"/>
    <w:rsid w:val="00DA79FC"/>
    <w:rsid w:val="00DB0F5C"/>
    <w:rsid w:val="00DB1A85"/>
    <w:rsid w:val="00DB1FAE"/>
    <w:rsid w:val="00DB2C87"/>
    <w:rsid w:val="00DB6D99"/>
    <w:rsid w:val="00DB76B1"/>
    <w:rsid w:val="00DC13A6"/>
    <w:rsid w:val="00DC17B9"/>
    <w:rsid w:val="00DC42A2"/>
    <w:rsid w:val="00DC4687"/>
    <w:rsid w:val="00DC5AE2"/>
    <w:rsid w:val="00DC6E78"/>
    <w:rsid w:val="00DC6EC5"/>
    <w:rsid w:val="00DC77E2"/>
    <w:rsid w:val="00DC7E52"/>
    <w:rsid w:val="00DE16F2"/>
    <w:rsid w:val="00DE24C0"/>
    <w:rsid w:val="00DE4450"/>
    <w:rsid w:val="00DE4B35"/>
    <w:rsid w:val="00DE7377"/>
    <w:rsid w:val="00DF03F9"/>
    <w:rsid w:val="00DF1E98"/>
    <w:rsid w:val="00DF216D"/>
    <w:rsid w:val="00DF2822"/>
    <w:rsid w:val="00DF36A2"/>
    <w:rsid w:val="00DF3B84"/>
    <w:rsid w:val="00DF4090"/>
    <w:rsid w:val="00DF4AB0"/>
    <w:rsid w:val="00DF50D1"/>
    <w:rsid w:val="00DF56CD"/>
    <w:rsid w:val="00E02DDD"/>
    <w:rsid w:val="00E03F68"/>
    <w:rsid w:val="00E074D6"/>
    <w:rsid w:val="00E07FE1"/>
    <w:rsid w:val="00E108FE"/>
    <w:rsid w:val="00E11A59"/>
    <w:rsid w:val="00E12FAC"/>
    <w:rsid w:val="00E1517D"/>
    <w:rsid w:val="00E219D5"/>
    <w:rsid w:val="00E22822"/>
    <w:rsid w:val="00E340D5"/>
    <w:rsid w:val="00E37033"/>
    <w:rsid w:val="00E373D0"/>
    <w:rsid w:val="00E4093D"/>
    <w:rsid w:val="00E41B4B"/>
    <w:rsid w:val="00E42A24"/>
    <w:rsid w:val="00E45493"/>
    <w:rsid w:val="00E45A86"/>
    <w:rsid w:val="00E508B1"/>
    <w:rsid w:val="00E51A84"/>
    <w:rsid w:val="00E54827"/>
    <w:rsid w:val="00E568A2"/>
    <w:rsid w:val="00E612C2"/>
    <w:rsid w:val="00E614DF"/>
    <w:rsid w:val="00E6275F"/>
    <w:rsid w:val="00E6392A"/>
    <w:rsid w:val="00E65D94"/>
    <w:rsid w:val="00E67AA9"/>
    <w:rsid w:val="00E71839"/>
    <w:rsid w:val="00E7380E"/>
    <w:rsid w:val="00E76D5C"/>
    <w:rsid w:val="00E83866"/>
    <w:rsid w:val="00E86100"/>
    <w:rsid w:val="00E906CE"/>
    <w:rsid w:val="00E9278B"/>
    <w:rsid w:val="00E93DFE"/>
    <w:rsid w:val="00E93E7B"/>
    <w:rsid w:val="00E97862"/>
    <w:rsid w:val="00E97BB6"/>
    <w:rsid w:val="00E97D36"/>
    <w:rsid w:val="00EA13FD"/>
    <w:rsid w:val="00EA582C"/>
    <w:rsid w:val="00EA5EE0"/>
    <w:rsid w:val="00EA7A78"/>
    <w:rsid w:val="00EA7C19"/>
    <w:rsid w:val="00EB239D"/>
    <w:rsid w:val="00EB5637"/>
    <w:rsid w:val="00EB6AE3"/>
    <w:rsid w:val="00EB7231"/>
    <w:rsid w:val="00EB794E"/>
    <w:rsid w:val="00EB7A3C"/>
    <w:rsid w:val="00EC0B12"/>
    <w:rsid w:val="00EC1A4A"/>
    <w:rsid w:val="00EC1B5C"/>
    <w:rsid w:val="00EC3DB0"/>
    <w:rsid w:val="00EC4B1E"/>
    <w:rsid w:val="00EC4D88"/>
    <w:rsid w:val="00EC6323"/>
    <w:rsid w:val="00ED106B"/>
    <w:rsid w:val="00ED191A"/>
    <w:rsid w:val="00ED1FBD"/>
    <w:rsid w:val="00ED27AD"/>
    <w:rsid w:val="00ED6F94"/>
    <w:rsid w:val="00ED735E"/>
    <w:rsid w:val="00ED78AA"/>
    <w:rsid w:val="00EE11F2"/>
    <w:rsid w:val="00EE2632"/>
    <w:rsid w:val="00EE547A"/>
    <w:rsid w:val="00EE55D4"/>
    <w:rsid w:val="00EE56D9"/>
    <w:rsid w:val="00EE6FCB"/>
    <w:rsid w:val="00EF09D9"/>
    <w:rsid w:val="00EF2B9D"/>
    <w:rsid w:val="00EF4E9B"/>
    <w:rsid w:val="00EF5532"/>
    <w:rsid w:val="00EF7BC9"/>
    <w:rsid w:val="00F009AD"/>
    <w:rsid w:val="00F0256A"/>
    <w:rsid w:val="00F031DE"/>
    <w:rsid w:val="00F03263"/>
    <w:rsid w:val="00F07561"/>
    <w:rsid w:val="00F1198E"/>
    <w:rsid w:val="00F14981"/>
    <w:rsid w:val="00F1600F"/>
    <w:rsid w:val="00F16F26"/>
    <w:rsid w:val="00F201B4"/>
    <w:rsid w:val="00F23138"/>
    <w:rsid w:val="00F236EE"/>
    <w:rsid w:val="00F31DBB"/>
    <w:rsid w:val="00F34B8A"/>
    <w:rsid w:val="00F403F4"/>
    <w:rsid w:val="00F406CE"/>
    <w:rsid w:val="00F4209C"/>
    <w:rsid w:val="00F45783"/>
    <w:rsid w:val="00F50313"/>
    <w:rsid w:val="00F50B60"/>
    <w:rsid w:val="00F50F39"/>
    <w:rsid w:val="00F51927"/>
    <w:rsid w:val="00F53121"/>
    <w:rsid w:val="00F53469"/>
    <w:rsid w:val="00F5363B"/>
    <w:rsid w:val="00F57C57"/>
    <w:rsid w:val="00F61CDB"/>
    <w:rsid w:val="00F63104"/>
    <w:rsid w:val="00F707CC"/>
    <w:rsid w:val="00F71A31"/>
    <w:rsid w:val="00F72B40"/>
    <w:rsid w:val="00F73C79"/>
    <w:rsid w:val="00F75E39"/>
    <w:rsid w:val="00F80BD3"/>
    <w:rsid w:val="00F827C0"/>
    <w:rsid w:val="00F862FE"/>
    <w:rsid w:val="00F871C9"/>
    <w:rsid w:val="00F91867"/>
    <w:rsid w:val="00F92266"/>
    <w:rsid w:val="00F931D8"/>
    <w:rsid w:val="00F974D8"/>
    <w:rsid w:val="00FA3F6E"/>
    <w:rsid w:val="00FB0132"/>
    <w:rsid w:val="00FB0B7E"/>
    <w:rsid w:val="00FC1B58"/>
    <w:rsid w:val="00FC2518"/>
    <w:rsid w:val="00FC3ED2"/>
    <w:rsid w:val="00FC6325"/>
    <w:rsid w:val="00FD0B20"/>
    <w:rsid w:val="00FD180A"/>
    <w:rsid w:val="00FD1F3B"/>
    <w:rsid w:val="00FD715D"/>
    <w:rsid w:val="00FE014B"/>
    <w:rsid w:val="00FE1068"/>
    <w:rsid w:val="00FE18A6"/>
    <w:rsid w:val="00FE251B"/>
    <w:rsid w:val="00FE4805"/>
    <w:rsid w:val="00FE4AEE"/>
    <w:rsid w:val="00FE5B56"/>
    <w:rsid w:val="00FE750A"/>
    <w:rsid w:val="00FF0AF8"/>
    <w:rsid w:val="00FF35A0"/>
    <w:rsid w:val="00FF4F99"/>
    <w:rsid w:val="00FF65A9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5">
    <w:name w:val="heading 5"/>
    <w:basedOn w:val="Standaard"/>
    <w:next w:val="Standaard"/>
    <w:qFormat/>
    <w:rsid w:val="00631C61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customStyle="1" w:styleId="Adresbinnenin">
    <w:name w:val="Adres binnenin"/>
    <w:basedOn w:val="Standaard"/>
    <w:rsid w:val="0043294F"/>
  </w:style>
  <w:style w:type="paragraph" w:styleId="Ballontekst">
    <w:name w:val="Balloon Text"/>
    <w:basedOn w:val="Standaard"/>
    <w:semiHidden/>
    <w:rsid w:val="00C0648E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046BF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Lijstalinea">
    <w:name w:val="List Paragraph"/>
    <w:basedOn w:val="Standaard"/>
    <w:uiPriority w:val="34"/>
    <w:qFormat/>
    <w:rsid w:val="001F3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5">
    <w:name w:val="heading 5"/>
    <w:basedOn w:val="Standaard"/>
    <w:next w:val="Standaard"/>
    <w:qFormat/>
    <w:rsid w:val="00631C61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customStyle="1" w:styleId="Adresbinnenin">
    <w:name w:val="Adres binnenin"/>
    <w:basedOn w:val="Standaard"/>
    <w:rsid w:val="0043294F"/>
  </w:style>
  <w:style w:type="paragraph" w:styleId="Ballontekst">
    <w:name w:val="Balloon Text"/>
    <w:basedOn w:val="Standaard"/>
    <w:semiHidden/>
    <w:rsid w:val="00C0648E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046BF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Lijstalinea">
    <w:name w:val="List Paragraph"/>
    <w:basedOn w:val="Standaard"/>
    <w:uiPriority w:val="34"/>
    <w:qFormat/>
    <w:rsid w:val="001F3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44946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1269</ap:Words>
  <ap:Characters>7671</ap:Characters>
  <ap:DocSecurity>0</ap:DocSecurity>
  <ap:Lines>63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8923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2010-11-30T11:26:00.0000000Z</lastPrinted>
  <dcterms:created xsi:type="dcterms:W3CDTF">2018-01-30T09:24:00.0000000Z</dcterms:created>
  <dcterms:modified xsi:type="dcterms:W3CDTF">2018-10-30T12:16:00.0000000Z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0x01010053785F85F773CE4F87859A06C3799C79</vt:lpwstr>
  </property>
</Properties>
</file>