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4705" w:rsidP="00182A6E" w:rsidRDefault="000720EE">
      <w:pPr>
        <w:pStyle w:val="strongexport"/>
        <w:spacing w:after="240" w:afterAutospacing="0"/>
        <w:rPr>
          <w:rFonts w:ascii="Verdana" w:hAnsi="Verdana" w:eastAsia="Times New Roman"/>
          <w:sz w:val="18"/>
          <w:szCs w:val="18"/>
        </w:rPr>
      </w:pPr>
      <w:bookmarkStart w:name="_GoBack" w:id="0"/>
      <w:bookmarkEnd w:id="0"/>
      <w:r>
        <w:rPr>
          <w:rFonts w:ascii="Verdana" w:hAnsi="Verdana"/>
          <w:b/>
          <w:bCs/>
        </w:rPr>
        <w:t>Vragen van het lid Bosma, M. (PVV)</w:t>
      </w:r>
      <w:r>
        <w:rPr>
          <w:rFonts w:ascii="Verdana" w:hAnsi="Verdana"/>
          <w:sz w:val="18"/>
          <w:szCs w:val="18"/>
        </w:rPr>
        <w:br/>
      </w:r>
      <w:r>
        <w:rPr>
          <w:rFonts w:ascii="Verdana" w:hAnsi="Verdana"/>
          <w:sz w:val="18"/>
          <w:szCs w:val="18"/>
        </w:rPr>
        <w:br/>
      </w:r>
      <w:r w:rsidR="003221E0">
        <w:rPr>
          <w:rFonts w:ascii="Verdana" w:hAnsi="Verdana"/>
          <w:b/>
          <w:bCs/>
          <w:sz w:val="18"/>
          <w:szCs w:val="18"/>
        </w:rPr>
        <w:t>Vraag</w:t>
      </w:r>
      <w:r>
        <w:rPr>
          <w:rFonts w:ascii="Verdana" w:hAnsi="Verdana"/>
          <w:b/>
          <w:bCs/>
          <w:sz w:val="18"/>
          <w:szCs w:val="18"/>
        </w:rPr>
        <w:t>:</w:t>
      </w:r>
      <w:r>
        <w:rPr>
          <w:rFonts w:ascii="Verdana" w:hAnsi="Verdana"/>
          <w:sz w:val="18"/>
          <w:szCs w:val="18"/>
        </w:rPr>
        <w:br/>
        <w:t xml:space="preserve">Eind november doet de rechtbank Amsterdam uitspraak tegen de Nederlandse Staat inzake Nederlandse oorlogsmisdadigers. Hierin wordt Urgenda als precedent opgevoerd. Wat vindt de minister hiervan? </w:t>
      </w:r>
      <w:r>
        <w:rPr>
          <w:rFonts w:ascii="Verdana" w:hAnsi="Verdana"/>
          <w:sz w:val="18"/>
          <w:szCs w:val="18"/>
        </w:rPr>
        <w:br/>
      </w:r>
      <w:r>
        <w:rPr>
          <w:rFonts w:ascii="Verdana" w:hAnsi="Verdana"/>
          <w:sz w:val="18"/>
          <w:szCs w:val="18"/>
        </w:rPr>
        <w:br/>
      </w:r>
      <w:r>
        <w:rPr>
          <w:rFonts w:ascii="Verdana" w:hAnsi="Verdana"/>
          <w:b/>
          <w:bCs/>
          <w:sz w:val="18"/>
          <w:szCs w:val="18"/>
        </w:rPr>
        <w:t>Antwoord:</w:t>
      </w:r>
      <w:r>
        <w:rPr>
          <w:rFonts w:ascii="Verdana" w:hAnsi="Verdana"/>
          <w:sz w:val="18"/>
          <w:szCs w:val="18"/>
        </w:rPr>
        <w:br/>
        <w:t xml:space="preserve">In elk rechtsgeschil staat het partijen vrij te wijzen op de mogelijke relevantie van rechterlijke uitspraken in andere zaken. Het is niet aan mij om een oordeel te geven over dergelijke verwijzingen, laat staan over de houdbaarheid daarvan. Dit geldt uiteraard eens te meer omdat de zaak waar de </w:t>
      </w:r>
      <w:r w:rsidR="00C215B1">
        <w:rPr>
          <w:rFonts w:ascii="Verdana" w:hAnsi="Verdana"/>
          <w:sz w:val="18"/>
          <w:szCs w:val="18"/>
        </w:rPr>
        <w:t xml:space="preserve">heer </w:t>
      </w:r>
      <w:r>
        <w:rPr>
          <w:rFonts w:ascii="Verdana" w:hAnsi="Verdana"/>
          <w:sz w:val="18"/>
          <w:szCs w:val="18"/>
        </w:rPr>
        <w:t>Bosma aan refereert nog onder de rechter is.</w:t>
      </w:r>
      <w:r>
        <w:rPr>
          <w:rFonts w:ascii="Verdana" w:hAnsi="Verdana"/>
          <w:sz w:val="18"/>
          <w:szCs w:val="18"/>
        </w:rPr>
        <w:br/>
      </w:r>
      <w:r>
        <w:rPr>
          <w:rFonts w:ascii="Verdana" w:hAnsi="Verdana"/>
          <w:sz w:val="18"/>
          <w:szCs w:val="18"/>
        </w:rPr>
        <w:br/>
        <w:t>Voor wat betreft Urgenda geldt dat het Hof Den Haag een precies op de zaak toegespitst en beargumenteerd arrest heeft gewezen. Dat betekent niet dat de Staat het er per se op alle punten mee eens is. Het kabinet is het arrest nu goed aan het bestuderen om te bezien of cassatie ingesteld moet worden en zo ja, op welke gronden. Nog ongeacht of een uitspraak in een concreet geval uiteindelijk wel of niet in stand blijft, is van ongekozen rechters die beleid maken geen sprake. De suggestie daarvan miskent de rol en functie van de rechter in ons rechtsbestel. In civiele zaken als deze bestaat die rol eruit om als onafhankelijk en onpartijdig overheidsambt in een concreet rechtsgeschil dat is voorgelegd te beslissen op grond van het recht en de aangedragen feiten en het voorliggende bewijsmateriaal.</w:t>
      </w:r>
      <w:r>
        <w:rPr>
          <w:rFonts w:ascii="Verdana" w:hAnsi="Verdana"/>
          <w:sz w:val="18"/>
          <w:szCs w:val="18"/>
        </w:rPr>
        <w:br/>
      </w:r>
      <w:r>
        <w:rPr>
          <w:rFonts w:ascii="Verdana" w:hAnsi="Verdana"/>
          <w:sz w:val="18"/>
          <w:szCs w:val="18"/>
        </w:rPr>
        <w:br/>
      </w:r>
      <w:r>
        <w:rPr>
          <w:rFonts w:ascii="Verdana" w:hAnsi="Verdana"/>
          <w:sz w:val="18"/>
          <w:szCs w:val="18"/>
        </w:rPr>
        <w:br/>
      </w:r>
      <w:r>
        <w:rPr>
          <w:rFonts w:ascii="Verdana" w:hAnsi="Verdana"/>
          <w:sz w:val="18"/>
          <w:szCs w:val="18"/>
        </w:rPr>
        <w:br/>
      </w:r>
      <w:r>
        <w:rPr>
          <w:rFonts w:ascii="Verdana" w:hAnsi="Verdana"/>
          <w:b/>
          <w:bCs/>
        </w:rPr>
        <w:t>Vragen van het lid Middendorp, J. (VVD)</w:t>
      </w:r>
      <w:r>
        <w:rPr>
          <w:rFonts w:ascii="Verdana" w:hAnsi="Verdana"/>
          <w:sz w:val="18"/>
          <w:szCs w:val="18"/>
        </w:rPr>
        <w:br/>
      </w:r>
      <w:r>
        <w:rPr>
          <w:rFonts w:ascii="Verdana" w:hAnsi="Verdana"/>
          <w:sz w:val="18"/>
          <w:szCs w:val="18"/>
        </w:rPr>
        <w:br/>
      </w:r>
      <w:r w:rsidR="003221E0">
        <w:rPr>
          <w:rFonts w:ascii="Verdana" w:hAnsi="Verdana"/>
          <w:b/>
          <w:bCs/>
          <w:sz w:val="18"/>
          <w:szCs w:val="18"/>
        </w:rPr>
        <w:t>Vraag:</w:t>
      </w:r>
      <w:r>
        <w:rPr>
          <w:rFonts w:ascii="Verdana" w:hAnsi="Verdana"/>
          <w:sz w:val="18"/>
          <w:szCs w:val="18"/>
        </w:rPr>
        <w:br/>
        <w:t xml:space="preserve">In 2019 zal een wetsvoorstel ter versterking van de bestuurlijke integriteit naar de </w:t>
      </w:r>
      <w:r w:rsidR="00C215B1">
        <w:rPr>
          <w:rFonts w:ascii="Verdana" w:hAnsi="Verdana"/>
          <w:sz w:val="18"/>
          <w:szCs w:val="18"/>
        </w:rPr>
        <w:t xml:space="preserve">Tweede </w:t>
      </w:r>
      <w:r>
        <w:rPr>
          <w:rFonts w:ascii="Verdana" w:hAnsi="Verdana"/>
          <w:sz w:val="18"/>
          <w:szCs w:val="18"/>
        </w:rPr>
        <w:t>Kamer worden verstuurd. Kan dit eerder?</w:t>
      </w:r>
      <w:r>
        <w:rPr>
          <w:rFonts w:ascii="Verdana" w:hAnsi="Verdana"/>
          <w:sz w:val="18"/>
          <w:szCs w:val="18"/>
        </w:rPr>
        <w:br/>
      </w:r>
      <w:r>
        <w:rPr>
          <w:rFonts w:ascii="Verdana" w:hAnsi="Verdana"/>
          <w:sz w:val="18"/>
          <w:szCs w:val="18"/>
        </w:rPr>
        <w:br/>
      </w:r>
      <w:r>
        <w:rPr>
          <w:rFonts w:ascii="Verdana" w:hAnsi="Verdana"/>
          <w:b/>
          <w:bCs/>
          <w:sz w:val="18"/>
          <w:szCs w:val="18"/>
        </w:rPr>
        <w:t>Antwoord:</w:t>
      </w:r>
      <w:r>
        <w:rPr>
          <w:rFonts w:ascii="Verdana" w:hAnsi="Verdana"/>
          <w:sz w:val="18"/>
          <w:szCs w:val="18"/>
        </w:rPr>
        <w:br/>
        <w:t xml:space="preserve">Het belang van integere en deskundige bestuurders in het lokaal bestuur staat hoog op de agenda. Zoals ik in mijn brief heb </w:t>
      </w:r>
      <w:r w:rsidR="00D55C76">
        <w:rPr>
          <w:rFonts w:ascii="Verdana" w:hAnsi="Verdana"/>
          <w:sz w:val="18"/>
          <w:szCs w:val="18"/>
        </w:rPr>
        <w:t>gemeld,</w:t>
      </w:r>
      <w:r>
        <w:rPr>
          <w:rFonts w:ascii="Verdana" w:hAnsi="Verdana"/>
          <w:sz w:val="18"/>
          <w:szCs w:val="18"/>
        </w:rPr>
        <w:t xml:space="preserve"> is het onderwerp integriteit na de </w:t>
      </w:r>
      <w:r w:rsidR="00C215B1">
        <w:rPr>
          <w:rFonts w:ascii="Verdana" w:hAnsi="Verdana"/>
          <w:sz w:val="18"/>
          <w:szCs w:val="18"/>
        </w:rPr>
        <w:t>g</w:t>
      </w:r>
      <w:r>
        <w:rPr>
          <w:rFonts w:ascii="Verdana" w:hAnsi="Verdana"/>
          <w:sz w:val="18"/>
          <w:szCs w:val="18"/>
        </w:rPr>
        <w:t>emeenteraadsverkiezingen nadrukkelijk geagendeerd via de inwerkprogramma’s van de nieuwe raadsleden en wethouders. Er is veel vraag naar opleidingen, trainingen en bijeenkomsten, waarbij integriteit ook steeds meer verbonden wordt met thema’s als ondermijning, intimidatie en agressie. Met de aangekondigde maatregelen zijn we op de goede weg. Op korte termijn komt nog een aantal andere producten beschikbaar, zoals bijvoorbeeld de Basisscan integriteit en de escalatieladder bij bestuurlijke problemen. Een volgende stap is het aangekondigde wetsvoorstel. We doen uiteraard ons best om dit wetsvoorstel zo spoedig mogelijk gereed te maken. Maar zorgvuldigheid en overleg met de andere overheden kost tijd. Bovendien betreft het een voorgenomen wetsvoorstel dat een wijziging van de verschillende organieke wetten behelst. Samenwerking is in deze belangrijk om tot een gedragen voorstel te kunnen komen. Ook is consultatie van medeoverheden overigens aan termijnen gebonden. Ik kan u daarom niet toezeggen dat dit wetsvoorstel eerder gereed zal zijn.</w:t>
      </w:r>
      <w:r>
        <w:rPr>
          <w:rFonts w:ascii="Verdana" w:hAnsi="Verdana"/>
          <w:sz w:val="18"/>
          <w:szCs w:val="18"/>
        </w:rPr>
        <w:br/>
      </w:r>
      <w:r>
        <w:rPr>
          <w:rFonts w:ascii="Verdana" w:hAnsi="Verdana"/>
          <w:sz w:val="18"/>
          <w:szCs w:val="18"/>
        </w:rPr>
        <w:br/>
      </w:r>
      <w:r>
        <w:rPr>
          <w:rFonts w:ascii="Verdana" w:hAnsi="Verdana"/>
          <w:sz w:val="18"/>
          <w:szCs w:val="18"/>
        </w:rPr>
        <w:br/>
      </w:r>
      <w:r w:rsidR="003221E0">
        <w:rPr>
          <w:rFonts w:ascii="Verdana" w:hAnsi="Verdana"/>
          <w:b/>
          <w:bCs/>
          <w:sz w:val="18"/>
          <w:szCs w:val="18"/>
        </w:rPr>
        <w:t>Vraag</w:t>
      </w:r>
      <w:r>
        <w:rPr>
          <w:rFonts w:ascii="Verdana" w:hAnsi="Verdana"/>
          <w:b/>
          <w:bCs/>
          <w:sz w:val="18"/>
          <w:szCs w:val="18"/>
        </w:rPr>
        <w:t>:</w:t>
      </w:r>
      <w:r>
        <w:rPr>
          <w:rFonts w:ascii="Verdana" w:hAnsi="Verdana"/>
          <w:sz w:val="18"/>
          <w:szCs w:val="18"/>
        </w:rPr>
        <w:br/>
        <w:t>De VVD wil dat de overheid niet alleen zendt via mijnoverheid.nl maar ook antwoordopties biedt. De vraag is of dit ook wordt ingezet bij de versterking van de lokale democratie.</w:t>
      </w:r>
      <w:r>
        <w:rPr>
          <w:rFonts w:ascii="Verdana" w:hAnsi="Verdana"/>
          <w:sz w:val="18"/>
          <w:szCs w:val="18"/>
        </w:rPr>
        <w:br/>
      </w:r>
      <w:r>
        <w:rPr>
          <w:rFonts w:ascii="Verdana" w:hAnsi="Verdana"/>
          <w:sz w:val="18"/>
          <w:szCs w:val="18"/>
        </w:rPr>
        <w:br/>
      </w:r>
      <w:r>
        <w:rPr>
          <w:rFonts w:ascii="Verdana" w:hAnsi="Verdana"/>
          <w:b/>
          <w:bCs/>
          <w:sz w:val="18"/>
          <w:szCs w:val="18"/>
        </w:rPr>
        <w:t>Antwoord:</w:t>
      </w:r>
      <w:r>
        <w:rPr>
          <w:rFonts w:ascii="Verdana" w:hAnsi="Verdana"/>
          <w:sz w:val="18"/>
          <w:szCs w:val="18"/>
        </w:rPr>
        <w:br/>
        <w:t>De doorontwikkeling van MijnOverheid, waaronder de toekomstige mogelijkheid om je overheidsberichten niet alleen in te zien maar daarop ook digitaal te kunnen antwoorden, is gericht op het verbeteren van de overheidsdienstverlening. Daarbij zetten we burgers meer centraal en geven wij hen meer regie. Met het verbeteren van overheidsdienstverlening versterken wij de responsiviteit van de overheid, zoals inwoners dat ook van het openbaar bestuur verwachten anno 2018. Het streven is eind 2019 de eerste toepassingen van tweewegverkeer op MijnOverheid in gebruik te nemen.</w:t>
      </w:r>
      <w:r>
        <w:rPr>
          <w:rFonts w:ascii="Verdana" w:hAnsi="Verdana"/>
          <w:sz w:val="18"/>
          <w:szCs w:val="18"/>
        </w:rPr>
        <w:br/>
      </w:r>
      <w:r>
        <w:rPr>
          <w:rFonts w:ascii="Verdana" w:hAnsi="Verdana"/>
          <w:sz w:val="18"/>
          <w:szCs w:val="18"/>
        </w:rPr>
        <w:br/>
        <w:t> </w:t>
      </w:r>
      <w:r>
        <w:rPr>
          <w:rFonts w:ascii="Verdana" w:hAnsi="Verdana"/>
          <w:sz w:val="18"/>
          <w:szCs w:val="18"/>
        </w:rPr>
        <w:br/>
      </w:r>
      <w:r>
        <w:rPr>
          <w:rFonts w:ascii="Verdana" w:hAnsi="Verdana"/>
          <w:sz w:val="18"/>
          <w:szCs w:val="18"/>
        </w:rPr>
        <w:br/>
      </w:r>
      <w:r>
        <w:rPr>
          <w:rFonts w:ascii="Verdana" w:hAnsi="Verdana"/>
          <w:sz w:val="18"/>
          <w:szCs w:val="18"/>
        </w:rPr>
        <w:br/>
      </w:r>
      <w:r>
        <w:rPr>
          <w:rFonts w:ascii="Verdana" w:hAnsi="Verdana"/>
          <w:sz w:val="18"/>
          <w:szCs w:val="18"/>
        </w:rPr>
        <w:lastRenderedPageBreak/>
        <w:br/>
      </w:r>
      <w:r w:rsidR="003221E0">
        <w:rPr>
          <w:rFonts w:ascii="Verdana" w:hAnsi="Verdana"/>
          <w:b/>
          <w:bCs/>
          <w:sz w:val="18"/>
          <w:szCs w:val="18"/>
        </w:rPr>
        <w:t>Vraag</w:t>
      </w:r>
      <w:r>
        <w:rPr>
          <w:rFonts w:ascii="Verdana" w:hAnsi="Verdana"/>
          <w:b/>
          <w:bCs/>
          <w:sz w:val="18"/>
          <w:szCs w:val="18"/>
        </w:rPr>
        <w:t>:</w:t>
      </w:r>
      <w:r>
        <w:rPr>
          <w:rFonts w:ascii="Verdana" w:hAnsi="Verdana"/>
          <w:sz w:val="18"/>
          <w:szCs w:val="18"/>
        </w:rPr>
        <w:br/>
        <w:t xml:space="preserve">Er komen door de digitale overheid meer bedreigingen van de democratie. Het voordeel van digitale nieuwsfora is dat iedereen mee kan doen. Maar dat geeft kwaadwillenden de kans om de lokale democratie te ondermijnen. In kleine gemeenten worden soms wethouders die zich met hart en ziel inzetten, op lokale digitale nieuwssites door enkelen die heel gericht nieuwssites kanaliseren, het leven zuur gemaakt. Wat gaat de minister concreet doen om de lokale democratie te versterken? </w:t>
      </w:r>
      <w:r>
        <w:rPr>
          <w:rFonts w:ascii="Verdana" w:hAnsi="Verdana"/>
          <w:sz w:val="18"/>
          <w:szCs w:val="18"/>
        </w:rPr>
        <w:br/>
      </w:r>
      <w:r>
        <w:rPr>
          <w:rFonts w:ascii="Verdana" w:hAnsi="Verdana"/>
          <w:sz w:val="18"/>
          <w:szCs w:val="18"/>
        </w:rPr>
        <w:br/>
      </w:r>
      <w:r>
        <w:rPr>
          <w:rFonts w:ascii="Verdana" w:hAnsi="Verdana"/>
          <w:b/>
          <w:bCs/>
          <w:sz w:val="18"/>
          <w:szCs w:val="18"/>
        </w:rPr>
        <w:t>Antwoord:</w:t>
      </w:r>
      <w:r>
        <w:rPr>
          <w:rFonts w:ascii="Verdana" w:hAnsi="Verdana"/>
          <w:sz w:val="18"/>
          <w:szCs w:val="18"/>
        </w:rPr>
        <w:br/>
        <w:t>Van belang is de juiste randvoorwaarden te creëren voor een inclusieve en veilige lokale digitale democratie. Eén waarbij de techniek ondersteunend is aan het verwezenlijken van democratische uitgangsprincipes. Hi</w:t>
      </w:r>
      <w:r w:rsidR="00491794">
        <w:rPr>
          <w:rFonts w:ascii="Verdana" w:hAnsi="Verdana"/>
          <w:sz w:val="18"/>
          <w:szCs w:val="18"/>
        </w:rPr>
        <w:t>erin werk ik nauw samen met de s</w:t>
      </w:r>
      <w:r>
        <w:rPr>
          <w:rFonts w:ascii="Verdana" w:hAnsi="Verdana"/>
          <w:sz w:val="18"/>
          <w:szCs w:val="18"/>
        </w:rPr>
        <w:t>taatssecretaris die in de Agenda Digitale Overheid: NL DIGIbeter </w:t>
      </w:r>
      <w:r w:rsidR="001B2E67">
        <w:rPr>
          <w:rFonts w:ascii="Verdana" w:hAnsi="Verdana"/>
          <w:sz w:val="18"/>
          <w:szCs w:val="18"/>
        </w:rPr>
        <w:t>(Kamerstukken</w:t>
      </w:r>
      <w:r w:rsidR="004E40C2">
        <w:rPr>
          <w:rFonts w:ascii="Verdana" w:hAnsi="Verdana"/>
          <w:sz w:val="18"/>
          <w:szCs w:val="18"/>
        </w:rPr>
        <w:t xml:space="preserve"> II 2017-2018 26 643, nr. 549</w:t>
      </w:r>
      <w:r>
        <w:rPr>
          <w:rFonts w:ascii="Verdana" w:hAnsi="Verdana"/>
          <w:sz w:val="18"/>
          <w:szCs w:val="18"/>
        </w:rPr>
        <w:t>) verschillende maatregelen neemt die tevens bijdragen aan het versterken van de wijze waarop de lokale democratie digitaliseert.</w:t>
      </w:r>
      <w:r>
        <w:rPr>
          <w:rFonts w:ascii="Verdana" w:hAnsi="Verdana"/>
          <w:sz w:val="18"/>
          <w:szCs w:val="18"/>
        </w:rPr>
        <w:br/>
      </w:r>
      <w:r>
        <w:rPr>
          <w:rFonts w:ascii="Verdana" w:hAnsi="Verdana"/>
          <w:sz w:val="18"/>
          <w:szCs w:val="18"/>
        </w:rPr>
        <w:br/>
        <w:t>Naar aanleiding van het verschijnen van de Monitor Agressie en Geweld Politieke Ambtsdragers 2018, waarin ook bedreigingen via (social</w:t>
      </w:r>
      <w:r w:rsidR="00132E79">
        <w:rPr>
          <w:rFonts w:ascii="Verdana" w:hAnsi="Verdana"/>
          <w:sz w:val="18"/>
          <w:szCs w:val="18"/>
        </w:rPr>
        <w:t>e</w:t>
      </w:r>
      <w:r>
        <w:rPr>
          <w:rFonts w:ascii="Verdana" w:hAnsi="Verdana"/>
          <w:sz w:val="18"/>
          <w:szCs w:val="18"/>
        </w:rPr>
        <w:t>) media naar voren komen, is in het ondersteuningsaanbod voor lokale bestuurders en volksvertegenwoordigers ook aandacht besteed aan bedreigingen via sociale media.</w:t>
      </w:r>
      <w:r>
        <w:rPr>
          <w:rFonts w:ascii="Verdana" w:hAnsi="Verdana"/>
          <w:sz w:val="18"/>
          <w:szCs w:val="18"/>
        </w:rPr>
        <w:br/>
      </w:r>
      <w:r>
        <w:rPr>
          <w:rFonts w:ascii="Verdana" w:hAnsi="Verdana"/>
          <w:sz w:val="18"/>
          <w:szCs w:val="18"/>
        </w:rPr>
        <w:br/>
        <w:t>Een concrete maatregel die ik tevens reeds heb genomen is de start van het project Lokale Digitale Democratie, waarbinnen 15 gemeenten ondersteund worden bij de implementatie van (open source) participatiemiddelen. Deze stellen hen in staat bewoners meer directe betrokkenheid te geven bij lokale beleids- en besluitvorming. Met dit project wordt gestalte geven aan de lokale digitale democratie van de toekomst. Eind 2019 worden, samen met de Vereniging van Nederlandse Gemeenten (VNG), de succesvolle elementen opgeschaald naar overige gemeenten. Hierbij is nadrukkelijk oog voor de verschillende risico’s die de voortschrijdende digitalisering met zich meebrengt.</w:t>
      </w:r>
      <w:r>
        <w:rPr>
          <w:rFonts w:ascii="Verdana" w:hAnsi="Verdana"/>
          <w:sz w:val="18"/>
          <w:szCs w:val="18"/>
        </w:rPr>
        <w:br/>
      </w:r>
      <w:r>
        <w:rPr>
          <w:rFonts w:ascii="Verdana" w:hAnsi="Verdana"/>
          <w:sz w:val="18"/>
          <w:szCs w:val="18"/>
        </w:rPr>
        <w:br/>
        <w:t>Daarnaast is de Raad voor het Openbaar Bestuur op mijn verzoek onderzoek gaan doen naar de kansen en risico’s van digitalisering voor onze democratie. Begin 2019 is dit advies gereed en ga ik met de aanbevelingen aan de slag.</w:t>
      </w:r>
      <w:r>
        <w:rPr>
          <w:rFonts w:ascii="Verdana" w:hAnsi="Verdana"/>
          <w:sz w:val="18"/>
          <w:szCs w:val="18"/>
        </w:rPr>
        <w:br/>
      </w:r>
      <w:r>
        <w:rPr>
          <w:rFonts w:ascii="Verdana" w:hAnsi="Verdana"/>
          <w:sz w:val="18"/>
          <w:szCs w:val="18"/>
        </w:rPr>
        <w:br/>
      </w:r>
      <w:r>
        <w:rPr>
          <w:rFonts w:ascii="Verdana" w:hAnsi="Verdana"/>
          <w:sz w:val="18"/>
          <w:szCs w:val="18"/>
        </w:rPr>
        <w:br/>
      </w:r>
      <w:r w:rsidR="003221E0">
        <w:rPr>
          <w:rFonts w:ascii="Verdana" w:hAnsi="Verdana"/>
          <w:b/>
          <w:bCs/>
          <w:sz w:val="18"/>
          <w:szCs w:val="18"/>
        </w:rPr>
        <w:t>Vraag</w:t>
      </w:r>
      <w:r>
        <w:rPr>
          <w:rFonts w:ascii="Verdana" w:hAnsi="Verdana"/>
          <w:b/>
          <w:bCs/>
          <w:sz w:val="18"/>
          <w:szCs w:val="18"/>
        </w:rPr>
        <w:t>:</w:t>
      </w:r>
      <w:r>
        <w:rPr>
          <w:rFonts w:ascii="Verdana" w:hAnsi="Verdana"/>
          <w:sz w:val="18"/>
          <w:szCs w:val="18"/>
        </w:rPr>
        <w:br/>
        <w:t xml:space="preserve">Wat is volgens de minister de invloed van technologie/sociale media op de laatste gemeenteraadsverkiezingen? Is de minister het eens dat we zelf grip moeten houden op de verkiezingen en meer kennis moeten opbouwen en onderzoek doen? </w:t>
      </w:r>
      <w:r>
        <w:rPr>
          <w:rFonts w:ascii="Verdana" w:hAnsi="Verdana"/>
          <w:sz w:val="18"/>
          <w:szCs w:val="18"/>
        </w:rPr>
        <w:br/>
      </w:r>
      <w:r>
        <w:rPr>
          <w:rFonts w:ascii="Verdana" w:hAnsi="Verdana"/>
          <w:sz w:val="18"/>
          <w:szCs w:val="18"/>
        </w:rPr>
        <w:br/>
      </w:r>
      <w:r>
        <w:rPr>
          <w:rFonts w:ascii="Verdana" w:hAnsi="Verdana"/>
          <w:b/>
          <w:bCs/>
          <w:sz w:val="18"/>
          <w:szCs w:val="18"/>
        </w:rPr>
        <w:t>Antwoord:</w:t>
      </w:r>
      <w:r>
        <w:rPr>
          <w:rFonts w:ascii="Verdana" w:hAnsi="Verdana"/>
          <w:sz w:val="18"/>
          <w:szCs w:val="18"/>
        </w:rPr>
        <w:br/>
        <w:t>De betrouwbaarheid en integriteit van het verkiezingsproces is ook voor mij een cruciaal uitgangspunt. De betrokken departementen en diensten staan doorlopend in contact om die te borgen. Ook deel ik dat het van belang is om kennis op te bouwen over dit onderwerp. Dat gebeurt ook. Zo is het effect van social</w:t>
      </w:r>
      <w:r w:rsidR="00132E79">
        <w:rPr>
          <w:rFonts w:ascii="Verdana" w:hAnsi="Verdana"/>
          <w:sz w:val="18"/>
          <w:szCs w:val="18"/>
        </w:rPr>
        <w:t>e</w:t>
      </w:r>
      <w:r>
        <w:rPr>
          <w:rFonts w:ascii="Verdana" w:hAnsi="Verdana"/>
          <w:sz w:val="18"/>
          <w:szCs w:val="18"/>
        </w:rPr>
        <w:t xml:space="preserve"> media op de gemeenteraadsverkiezingen onderdeel van het Lokaal Kiezersonderzoek (LKO) 2018. Het onderzoeksrapport is volgende maand beschikbaar. De onderzoekers brengen onder meer in kaart in hoeverre kiezers hun informatie van social</w:t>
      </w:r>
      <w:r w:rsidR="00132E79">
        <w:rPr>
          <w:rFonts w:ascii="Verdana" w:hAnsi="Verdana"/>
          <w:sz w:val="18"/>
          <w:szCs w:val="18"/>
        </w:rPr>
        <w:t>e</w:t>
      </w:r>
      <w:r>
        <w:rPr>
          <w:rFonts w:ascii="Verdana" w:hAnsi="Verdana"/>
          <w:sz w:val="18"/>
          <w:szCs w:val="18"/>
        </w:rPr>
        <w:t xml:space="preserve"> media halen en in hoeverre zij hun keuze op informatie op social</w:t>
      </w:r>
      <w:r w:rsidR="00132E79">
        <w:rPr>
          <w:rFonts w:ascii="Verdana" w:hAnsi="Verdana"/>
          <w:sz w:val="18"/>
          <w:szCs w:val="18"/>
        </w:rPr>
        <w:t>e</w:t>
      </w:r>
      <w:r>
        <w:rPr>
          <w:rFonts w:ascii="Verdana" w:hAnsi="Verdana"/>
          <w:sz w:val="18"/>
          <w:szCs w:val="18"/>
        </w:rPr>
        <w:t xml:space="preserve"> media baseren. Verder schrijft de Staatscommissie Parlementair Stelsel in haar tussenrapport over onderzoek van de Technische Universiteit Delft naar het effect van de online-omgeving op de gemeenteraadsverkiezingen van 2018. Het onderzoek is nog niet gepubliceerd. Het kabinet zal reageren op het rapport van de Staatscommissie.</w:t>
      </w:r>
      <w:r>
        <w:rPr>
          <w:rFonts w:ascii="Verdana" w:hAnsi="Verdana"/>
          <w:sz w:val="18"/>
          <w:szCs w:val="18"/>
        </w:rPr>
        <w:br/>
      </w:r>
      <w:r>
        <w:rPr>
          <w:rFonts w:ascii="Verdana" w:hAnsi="Verdana"/>
          <w:sz w:val="18"/>
          <w:szCs w:val="18"/>
        </w:rPr>
        <w:br/>
      </w:r>
      <w:r>
        <w:rPr>
          <w:rFonts w:ascii="Verdana" w:hAnsi="Verdana"/>
          <w:sz w:val="18"/>
          <w:szCs w:val="18"/>
        </w:rPr>
        <w:br/>
      </w:r>
      <w:r w:rsidR="003221E0">
        <w:rPr>
          <w:rFonts w:ascii="Verdana" w:hAnsi="Verdana"/>
          <w:b/>
          <w:bCs/>
          <w:sz w:val="18"/>
          <w:szCs w:val="18"/>
        </w:rPr>
        <w:t>Vraag</w:t>
      </w:r>
      <w:r>
        <w:rPr>
          <w:rFonts w:ascii="Verdana" w:hAnsi="Verdana"/>
          <w:b/>
          <w:bCs/>
          <w:sz w:val="18"/>
          <w:szCs w:val="18"/>
        </w:rPr>
        <w:t>:</w:t>
      </w:r>
      <w:r>
        <w:rPr>
          <w:rFonts w:ascii="Verdana" w:hAnsi="Verdana"/>
          <w:sz w:val="18"/>
          <w:szCs w:val="18"/>
        </w:rPr>
        <w:br/>
        <w:t xml:space="preserve">Wat is de positie van het kabinet ten aanzien van de zomer- en wintertijd? Wordt de Tweede Kamer middels een brief geïnformeerd? </w:t>
      </w:r>
      <w:r>
        <w:rPr>
          <w:rFonts w:ascii="Verdana" w:hAnsi="Verdana"/>
          <w:sz w:val="18"/>
          <w:szCs w:val="18"/>
        </w:rPr>
        <w:br/>
      </w:r>
      <w:r>
        <w:rPr>
          <w:rFonts w:ascii="Verdana" w:hAnsi="Verdana"/>
          <w:sz w:val="18"/>
          <w:szCs w:val="18"/>
        </w:rPr>
        <w:br/>
      </w:r>
      <w:r>
        <w:rPr>
          <w:rFonts w:ascii="Verdana" w:hAnsi="Verdana"/>
          <w:b/>
          <w:bCs/>
          <w:sz w:val="18"/>
          <w:szCs w:val="18"/>
        </w:rPr>
        <w:t>Antwoord:</w:t>
      </w:r>
      <w:r>
        <w:rPr>
          <w:rFonts w:ascii="Verdana" w:hAnsi="Verdana"/>
          <w:sz w:val="18"/>
          <w:szCs w:val="18"/>
        </w:rPr>
        <w:br/>
        <w:t>Op 12 september heeft het kabinet het voorstel van de Europese Commissie o</w:t>
      </w:r>
      <w:r w:rsidR="00644957">
        <w:rPr>
          <w:rFonts w:ascii="Verdana" w:hAnsi="Verdana"/>
          <w:sz w:val="18"/>
          <w:szCs w:val="18"/>
        </w:rPr>
        <w:t>ver zomertijd ontvangen. Het Beoordeling Nieuwe Commissievoorstellen</w:t>
      </w:r>
      <w:r>
        <w:rPr>
          <w:rFonts w:ascii="Verdana" w:hAnsi="Verdana"/>
          <w:sz w:val="18"/>
          <w:szCs w:val="18"/>
        </w:rPr>
        <w:t>-fiche met onze eerste reactie hierop ontvangt u zo snel mogelijk. </w:t>
      </w:r>
      <w:r>
        <w:rPr>
          <w:rFonts w:ascii="Verdana" w:hAnsi="Verdana"/>
          <w:sz w:val="18"/>
          <w:szCs w:val="18"/>
        </w:rPr>
        <w:br/>
      </w:r>
      <w:r>
        <w:rPr>
          <w:rFonts w:ascii="Verdana" w:hAnsi="Verdana"/>
          <w:sz w:val="18"/>
          <w:szCs w:val="18"/>
        </w:rPr>
        <w:br/>
      </w:r>
      <w:r w:rsidR="00182A6E">
        <w:rPr>
          <w:rFonts w:ascii="Verdana" w:hAnsi="Verdana"/>
          <w:sz w:val="18"/>
          <w:szCs w:val="18"/>
        </w:rPr>
        <w:lastRenderedPageBreak/>
        <w:t>Nederland zet zich in voor</w:t>
      </w:r>
      <w:r>
        <w:rPr>
          <w:rFonts w:ascii="Verdana" w:hAnsi="Verdana"/>
          <w:sz w:val="18"/>
          <w:szCs w:val="18"/>
        </w:rPr>
        <w:t xml:space="preserve"> harmonisatie met andere landen. </w:t>
      </w:r>
      <w:r w:rsidR="00182A6E">
        <w:rPr>
          <w:rFonts w:ascii="Verdana" w:hAnsi="Verdana"/>
          <w:sz w:val="18"/>
          <w:szCs w:val="18"/>
        </w:rPr>
        <w:t>We overleggen met naburige landen</w:t>
      </w:r>
      <w:r w:rsidR="00491794">
        <w:rPr>
          <w:rFonts w:ascii="Verdana" w:hAnsi="Verdana"/>
          <w:sz w:val="18"/>
          <w:szCs w:val="18"/>
        </w:rPr>
        <w:t>, zoals België</w:t>
      </w:r>
      <w:r>
        <w:rPr>
          <w:rFonts w:ascii="Verdana" w:hAnsi="Verdana"/>
          <w:sz w:val="18"/>
          <w:szCs w:val="18"/>
        </w:rPr>
        <w:t>, Luxemburg en Duitsland.</w:t>
      </w:r>
      <w:r>
        <w:rPr>
          <w:rFonts w:ascii="Verdana" w:hAnsi="Verdana"/>
          <w:sz w:val="18"/>
          <w:szCs w:val="18"/>
        </w:rPr>
        <w:br/>
      </w:r>
      <w:r>
        <w:rPr>
          <w:rFonts w:ascii="Verdana" w:hAnsi="Verdana"/>
          <w:sz w:val="18"/>
          <w:szCs w:val="18"/>
        </w:rPr>
        <w:br/>
        <w:t>Ik zal het Nederlandse standpunt aan de hand van het fiche in het kabinet bespreken. Daarop kan</w:t>
      </w:r>
      <w:r w:rsidR="006E1422">
        <w:rPr>
          <w:rFonts w:ascii="Verdana" w:hAnsi="Verdana"/>
          <w:sz w:val="18"/>
          <w:szCs w:val="18"/>
        </w:rPr>
        <w:t xml:space="preserve"> ik dus nog niet vooruitlopen. </w:t>
      </w:r>
      <w:r>
        <w:rPr>
          <w:rFonts w:ascii="Verdana" w:hAnsi="Verdana"/>
          <w:sz w:val="18"/>
          <w:szCs w:val="18"/>
        </w:rPr>
        <w:t>Consultatie van experts en maatschappelijke organisaties loopt al en vergt nog enige tijd. Daarnaast zullen we een peiling houden; deze komt er nog voor de jaarwisseling.</w:t>
      </w:r>
      <w:r>
        <w:rPr>
          <w:rFonts w:ascii="Verdana" w:hAnsi="Verdana"/>
          <w:sz w:val="18"/>
          <w:szCs w:val="18"/>
        </w:rPr>
        <w:br/>
      </w:r>
      <w:r>
        <w:rPr>
          <w:rFonts w:ascii="Verdana" w:hAnsi="Verdana"/>
          <w:sz w:val="18"/>
          <w:szCs w:val="18"/>
        </w:rPr>
        <w:br/>
      </w:r>
      <w:r>
        <w:rPr>
          <w:rFonts w:ascii="Verdana" w:hAnsi="Verdana"/>
          <w:sz w:val="18"/>
          <w:szCs w:val="18"/>
        </w:rPr>
        <w:br/>
      </w:r>
      <w:r w:rsidR="00F04048">
        <w:rPr>
          <w:rFonts w:ascii="Verdana" w:hAnsi="Verdana"/>
          <w:b/>
          <w:bCs/>
          <w:sz w:val="18"/>
          <w:szCs w:val="18"/>
        </w:rPr>
        <w:t>Vraag</w:t>
      </w:r>
      <w:r>
        <w:rPr>
          <w:rFonts w:ascii="Verdana" w:hAnsi="Verdana"/>
          <w:b/>
          <w:bCs/>
          <w:sz w:val="18"/>
          <w:szCs w:val="18"/>
        </w:rPr>
        <w:t>:</w:t>
      </w:r>
      <w:r>
        <w:rPr>
          <w:rFonts w:ascii="Verdana" w:hAnsi="Verdana"/>
          <w:sz w:val="18"/>
          <w:szCs w:val="18"/>
        </w:rPr>
        <w:br/>
        <w:t xml:space="preserve">In 2015 heeft de VVD een motie ingediend om bij de herziening van Gemeentefonds en Provinciefonds, regio's met potentie in hun kracht te zetten. Neemt de minister deze motie mee bij de herziening van het Gemeentefonds en het Provinciefonds? </w:t>
      </w:r>
      <w:r>
        <w:rPr>
          <w:rFonts w:ascii="Verdana" w:hAnsi="Verdana"/>
          <w:sz w:val="18"/>
          <w:szCs w:val="18"/>
        </w:rPr>
        <w:br/>
      </w:r>
      <w:r>
        <w:rPr>
          <w:rFonts w:ascii="Verdana" w:hAnsi="Verdana"/>
          <w:sz w:val="18"/>
          <w:szCs w:val="18"/>
        </w:rPr>
        <w:br/>
      </w:r>
      <w:r>
        <w:rPr>
          <w:rFonts w:ascii="Verdana" w:hAnsi="Verdana"/>
          <w:b/>
          <w:bCs/>
          <w:sz w:val="18"/>
          <w:szCs w:val="18"/>
        </w:rPr>
        <w:t>Antwoord:</w:t>
      </w:r>
      <w:r>
        <w:rPr>
          <w:rFonts w:ascii="Verdana" w:hAnsi="Verdana"/>
          <w:sz w:val="18"/>
          <w:szCs w:val="18"/>
        </w:rPr>
        <w:br/>
        <w:t>Op 6 juli jl. stuurde ik uw Kamer mijn voornemens ten aanzien van de heroverweging van de financiële verhoudingen. Hierbij kijk ik onder andere naar de verdeling van het gemeente- en provinciefonds. Hierbij betrek ik inderdaad ook de verschillen in ontwikkeling tussen gemeenten in verschillende regio's. Met dit traject geef ik onder meer </w:t>
      </w:r>
      <w:r w:rsidR="004E40C2">
        <w:rPr>
          <w:rFonts w:ascii="Verdana" w:hAnsi="Verdana"/>
          <w:sz w:val="18"/>
          <w:szCs w:val="18"/>
        </w:rPr>
        <w:t>invulling aan de motie-Veldman/</w:t>
      </w:r>
      <w:r>
        <w:rPr>
          <w:rFonts w:ascii="Verdana" w:hAnsi="Verdana"/>
          <w:sz w:val="18"/>
          <w:szCs w:val="18"/>
        </w:rPr>
        <w:t>Wolbert uit 2015.</w:t>
      </w:r>
      <w:r>
        <w:rPr>
          <w:rFonts w:ascii="Verdana" w:hAnsi="Verdana"/>
          <w:sz w:val="18"/>
          <w:szCs w:val="18"/>
        </w:rPr>
        <w:br/>
      </w:r>
      <w:r>
        <w:rPr>
          <w:rFonts w:ascii="Verdana" w:hAnsi="Verdana"/>
          <w:sz w:val="18"/>
          <w:szCs w:val="18"/>
        </w:rPr>
        <w:br/>
      </w:r>
      <w:r>
        <w:rPr>
          <w:rFonts w:ascii="Verdana" w:hAnsi="Verdana"/>
          <w:sz w:val="18"/>
          <w:szCs w:val="18"/>
        </w:rPr>
        <w:br/>
      </w:r>
      <w:r>
        <w:rPr>
          <w:rFonts w:ascii="Verdana" w:hAnsi="Verdana"/>
          <w:sz w:val="18"/>
          <w:szCs w:val="18"/>
        </w:rPr>
        <w:br/>
      </w:r>
      <w:r>
        <w:rPr>
          <w:rFonts w:ascii="Verdana" w:hAnsi="Verdana"/>
          <w:b/>
          <w:bCs/>
        </w:rPr>
        <w:t>Vragen van het lid Özütok, N. (GL)</w:t>
      </w:r>
      <w:r>
        <w:rPr>
          <w:rFonts w:ascii="Verdana" w:hAnsi="Verdana"/>
          <w:sz w:val="18"/>
          <w:szCs w:val="18"/>
        </w:rPr>
        <w:br/>
      </w:r>
      <w:r>
        <w:rPr>
          <w:rFonts w:ascii="Verdana" w:hAnsi="Verdana"/>
          <w:sz w:val="18"/>
          <w:szCs w:val="18"/>
        </w:rPr>
        <w:br/>
      </w:r>
      <w:r w:rsidR="003221E0">
        <w:rPr>
          <w:rFonts w:ascii="Verdana" w:hAnsi="Verdana"/>
          <w:b/>
          <w:bCs/>
          <w:sz w:val="18"/>
          <w:szCs w:val="18"/>
        </w:rPr>
        <w:t>Vraag</w:t>
      </w:r>
      <w:r>
        <w:rPr>
          <w:rFonts w:ascii="Verdana" w:hAnsi="Verdana"/>
          <w:b/>
          <w:bCs/>
          <w:sz w:val="18"/>
          <w:szCs w:val="18"/>
        </w:rPr>
        <w:t>:</w:t>
      </w:r>
      <w:r>
        <w:rPr>
          <w:rFonts w:ascii="Verdana" w:hAnsi="Verdana"/>
          <w:sz w:val="18"/>
          <w:szCs w:val="18"/>
        </w:rPr>
        <w:br/>
        <w:t xml:space="preserve">Hoe blijven voorzieningen in stand bij afname van het accres? Hoe kan de Kamer over onafhankelijke en adequate informatie hierover beschikken? Of is de minister bereid om hier onafhankelijk onderzoek naar te doen? </w:t>
      </w:r>
      <w:r>
        <w:rPr>
          <w:rFonts w:ascii="Verdana" w:hAnsi="Verdana"/>
          <w:sz w:val="18"/>
          <w:szCs w:val="18"/>
        </w:rPr>
        <w:br/>
      </w:r>
      <w:r>
        <w:rPr>
          <w:rFonts w:ascii="Verdana" w:hAnsi="Verdana"/>
          <w:sz w:val="18"/>
          <w:szCs w:val="18"/>
        </w:rPr>
        <w:br/>
      </w:r>
      <w:r>
        <w:rPr>
          <w:rFonts w:ascii="Verdana" w:hAnsi="Verdana"/>
          <w:b/>
          <w:bCs/>
          <w:sz w:val="18"/>
          <w:szCs w:val="18"/>
        </w:rPr>
        <w:t>Antwoord:</w:t>
      </w:r>
      <w:r>
        <w:rPr>
          <w:rFonts w:ascii="Verdana" w:hAnsi="Verdana"/>
          <w:sz w:val="18"/>
          <w:szCs w:val="18"/>
        </w:rPr>
        <w:br/>
        <w:t>Het kabinet heeft samen met de medeoverheden afgesproken om de trap-op-trap-af systematiek aan te zetten en de basis voor de normeringssystematiek te verbreden. Door deze verbreding en intensiveringen van het kabinet komen fors meer middelen (accres) voor de medeoverheden beschikbaar. Deze middelen zijn voor gemee</w:t>
      </w:r>
      <w:r w:rsidR="001E347C">
        <w:rPr>
          <w:rFonts w:ascii="Verdana" w:hAnsi="Verdana"/>
          <w:sz w:val="18"/>
          <w:szCs w:val="18"/>
        </w:rPr>
        <w:t>nten en provincies vrij besteedbaa</w:t>
      </w:r>
      <w:r>
        <w:rPr>
          <w:rFonts w:ascii="Verdana" w:hAnsi="Verdana"/>
          <w:sz w:val="18"/>
          <w:szCs w:val="18"/>
        </w:rPr>
        <w:t>r. Als het accres af- of toeneemt is het de eigen verantwoordelijkheid van gemeenten en provincies om keuzes te maken.</w:t>
      </w:r>
      <w:r>
        <w:rPr>
          <w:rFonts w:ascii="Verdana" w:hAnsi="Verdana"/>
          <w:sz w:val="18"/>
          <w:szCs w:val="18"/>
        </w:rPr>
        <w:br/>
      </w:r>
      <w:r>
        <w:rPr>
          <w:rFonts w:ascii="Verdana" w:hAnsi="Verdana"/>
          <w:sz w:val="18"/>
          <w:szCs w:val="18"/>
        </w:rPr>
        <w:br/>
        <w:t>In het voorjaar heb ik u per brief (</w:t>
      </w:r>
      <w:r w:rsidR="001E347C">
        <w:rPr>
          <w:rFonts w:ascii="Verdana" w:hAnsi="Verdana"/>
          <w:sz w:val="18"/>
          <w:szCs w:val="18"/>
        </w:rPr>
        <w:t>Kamerstukken II 2017–2018</w:t>
      </w:r>
      <w:r>
        <w:rPr>
          <w:rFonts w:ascii="Verdana" w:hAnsi="Verdana"/>
          <w:sz w:val="18"/>
          <w:szCs w:val="18"/>
        </w:rPr>
        <w:t xml:space="preserve"> 34 477, nr. 35) geïnformeerd dat in opdracht van mij een rapport is verschenen waaruit blijkt dat de huidige verdeling voor het sociaal domein in het gemeentefonds knelpunten kent (zie ook de vraag</w:t>
      </w:r>
      <w:r w:rsidR="00930E1E">
        <w:rPr>
          <w:rFonts w:ascii="Verdana" w:hAnsi="Verdana"/>
          <w:sz w:val="18"/>
          <w:szCs w:val="18"/>
        </w:rPr>
        <w:t xml:space="preserve"> van het lid Van der Molen (CDA</w:t>
      </w:r>
      <w:r>
        <w:rPr>
          <w:rFonts w:ascii="Verdana" w:hAnsi="Verdana"/>
          <w:sz w:val="18"/>
          <w:szCs w:val="18"/>
        </w:rPr>
        <w:t>)</w:t>
      </w:r>
      <w:r w:rsidR="00D11F27">
        <w:rPr>
          <w:rFonts w:ascii="Verdana" w:hAnsi="Verdana"/>
          <w:sz w:val="18"/>
          <w:szCs w:val="18"/>
        </w:rPr>
        <w:t>)</w:t>
      </w:r>
      <w:r>
        <w:rPr>
          <w:rFonts w:ascii="Verdana" w:hAnsi="Verdana"/>
          <w:sz w:val="18"/>
          <w:szCs w:val="18"/>
        </w:rPr>
        <w:t>. In het bestuurlijk overleg va</w:t>
      </w:r>
      <w:r w:rsidR="00930E1E">
        <w:rPr>
          <w:rFonts w:ascii="Verdana" w:hAnsi="Verdana"/>
          <w:sz w:val="18"/>
          <w:szCs w:val="18"/>
        </w:rPr>
        <w:t>n 23 mei 2018 hebben Rijk en de Vereniging van Nederlandse Gemeenten</w:t>
      </w:r>
      <w:r>
        <w:rPr>
          <w:rFonts w:ascii="Verdana" w:hAnsi="Verdana"/>
          <w:sz w:val="18"/>
          <w:szCs w:val="18"/>
        </w:rPr>
        <w:t xml:space="preserve"> gesproken over de noodzakelijke vervolgstappen en de gewenste aanpak daarbij. Over de uitkomst daarvan heb ik u op 5 juli 2018 per brief (</w:t>
      </w:r>
      <w:r w:rsidR="00930E1E">
        <w:rPr>
          <w:rFonts w:ascii="Verdana" w:hAnsi="Verdana"/>
          <w:sz w:val="18"/>
          <w:szCs w:val="18"/>
        </w:rPr>
        <w:t>Kamerstukken II</w:t>
      </w:r>
      <w:r>
        <w:rPr>
          <w:rFonts w:ascii="Verdana" w:hAnsi="Verdana"/>
          <w:sz w:val="18"/>
          <w:szCs w:val="18"/>
        </w:rPr>
        <w:t xml:space="preserve"> 2017–2018, 34 477, nr. 39) geïnformeerd. Op dit moment wordt gewerkt aan de voorbereidingen van een breed onderzoek gericht op een integrale nieuwe verdeling van het gemeentefonds gericht op het gehele sociaal domein. Op dit moment verken ik samen met de VNG en andere betrokken partijen welke onderzoeksmethode hiervoor het meest geschikt is. Naar verwachting kan ik het brede onderzoek begin 2019 starten. De planning is erop gericht om de nieuwe verdeling per 2021 in te voeren.</w:t>
      </w:r>
      <w:r>
        <w:rPr>
          <w:rFonts w:ascii="Verdana" w:hAnsi="Verdana"/>
          <w:sz w:val="18"/>
          <w:szCs w:val="18"/>
        </w:rPr>
        <w:br/>
      </w:r>
      <w:r>
        <w:rPr>
          <w:rFonts w:ascii="Verdana" w:hAnsi="Verdana"/>
          <w:sz w:val="18"/>
          <w:szCs w:val="18"/>
        </w:rPr>
        <w:br/>
        <w:t>Er zijn daarnaast diverse informatiebronnen die inzicht bieden in de financiële positie van de medeoverheden. Er is onder andere het Periodiek Onderhoudsrapport van het gemeentefonds (POR), Informatie voor Derden (IV3) en het toezichtsverslag dat de provincies opstellen. Zoals gebruikelijk bij verdeelvraagstukken zal ik uw Kamer informeren over de uitkomsten van het verdeelonderzoek sociaal domein.</w:t>
      </w:r>
      <w:r>
        <w:rPr>
          <w:rFonts w:ascii="Verdana" w:hAnsi="Verdana"/>
          <w:sz w:val="18"/>
          <w:szCs w:val="18"/>
        </w:rPr>
        <w:br/>
      </w:r>
      <w:r>
        <w:rPr>
          <w:rFonts w:ascii="Verdana" w:hAnsi="Verdana"/>
          <w:sz w:val="18"/>
          <w:szCs w:val="18"/>
        </w:rPr>
        <w:br/>
      </w:r>
      <w:r>
        <w:rPr>
          <w:rFonts w:ascii="Verdana" w:hAnsi="Verdana"/>
          <w:sz w:val="18"/>
          <w:szCs w:val="18"/>
        </w:rPr>
        <w:br/>
      </w:r>
      <w:r w:rsidR="003221E0">
        <w:rPr>
          <w:rFonts w:ascii="Verdana" w:hAnsi="Verdana"/>
          <w:b/>
          <w:bCs/>
          <w:sz w:val="18"/>
          <w:szCs w:val="18"/>
        </w:rPr>
        <w:t>Vraag</w:t>
      </w:r>
      <w:r>
        <w:rPr>
          <w:rFonts w:ascii="Verdana" w:hAnsi="Verdana"/>
          <w:b/>
          <w:bCs/>
          <w:sz w:val="18"/>
          <w:szCs w:val="18"/>
        </w:rPr>
        <w:t>:</w:t>
      </w:r>
      <w:r>
        <w:rPr>
          <w:rFonts w:ascii="Verdana" w:hAnsi="Verdana"/>
          <w:sz w:val="18"/>
          <w:szCs w:val="18"/>
        </w:rPr>
        <w:br/>
        <w:t>De slavernijherdenking wordt nu vooral gefinancierd met incidentele projectgelden. Is er geen mogelijkheid dit goed structureel te regelen?</w:t>
      </w:r>
      <w:r>
        <w:rPr>
          <w:rFonts w:ascii="Verdana" w:hAnsi="Verdana"/>
          <w:sz w:val="18"/>
          <w:szCs w:val="18"/>
        </w:rPr>
        <w:br/>
      </w:r>
      <w:r>
        <w:rPr>
          <w:rFonts w:ascii="Verdana" w:hAnsi="Verdana"/>
          <w:sz w:val="18"/>
          <w:szCs w:val="18"/>
        </w:rPr>
        <w:br/>
      </w:r>
      <w:r>
        <w:rPr>
          <w:rFonts w:ascii="Verdana" w:hAnsi="Verdana"/>
          <w:b/>
          <w:bCs/>
          <w:sz w:val="18"/>
          <w:szCs w:val="18"/>
        </w:rPr>
        <w:t>Antwoord:</w:t>
      </w:r>
      <w:r>
        <w:rPr>
          <w:rFonts w:ascii="Verdana" w:hAnsi="Verdana"/>
          <w:sz w:val="18"/>
          <w:szCs w:val="18"/>
        </w:rPr>
        <w:br/>
        <w:t xml:space="preserve">Voor de herdenking bij het Nationaal Monument Slavernijverleden stelt de minister van Onderwijs, </w:t>
      </w:r>
      <w:r>
        <w:rPr>
          <w:rFonts w:ascii="Verdana" w:hAnsi="Verdana"/>
          <w:sz w:val="18"/>
          <w:szCs w:val="18"/>
        </w:rPr>
        <w:lastRenderedPageBreak/>
        <w:t xml:space="preserve">Cultuur en Wetenschap </w:t>
      </w:r>
      <w:r w:rsidR="006D1475">
        <w:rPr>
          <w:rFonts w:ascii="Verdana" w:hAnsi="Verdana"/>
          <w:sz w:val="18"/>
          <w:szCs w:val="18"/>
        </w:rPr>
        <w:t xml:space="preserve">(OCW) </w:t>
      </w:r>
      <w:r>
        <w:rPr>
          <w:rFonts w:ascii="Verdana" w:hAnsi="Verdana"/>
          <w:sz w:val="18"/>
          <w:szCs w:val="18"/>
        </w:rPr>
        <w:t>via het Mondriaan Fonds jaarlijks een budget beschikbaar aan het Nationaal instituut Nederlands Slavernijverleden en erfenis (NiNSee). Ook de minister van Sociale Zaken en Werkgelegenheid heeft hiervoor subsidie in 2017 en 2018 verstrekt aan het NiNSee.</w:t>
      </w:r>
      <w:r>
        <w:rPr>
          <w:rFonts w:ascii="Verdana" w:hAnsi="Verdana"/>
          <w:sz w:val="18"/>
          <w:szCs w:val="18"/>
        </w:rPr>
        <w:br/>
      </w:r>
      <w:r>
        <w:rPr>
          <w:rFonts w:ascii="Verdana" w:hAnsi="Verdana"/>
          <w:sz w:val="18"/>
          <w:szCs w:val="18"/>
        </w:rPr>
        <w:br/>
        <w:t xml:space="preserve">Op 1 juli van dit jaar heb ik de herdenking bij het Nationaal Monument Slavernijverleden bijgewoond. Ik heb daarbij </w:t>
      </w:r>
      <w:r w:rsidR="009363D3">
        <w:rPr>
          <w:rFonts w:ascii="Verdana" w:hAnsi="Verdana"/>
          <w:sz w:val="18"/>
          <w:szCs w:val="18"/>
        </w:rPr>
        <w:t>genoemd</w:t>
      </w:r>
      <w:r>
        <w:rPr>
          <w:rFonts w:ascii="Verdana" w:hAnsi="Verdana"/>
          <w:sz w:val="18"/>
          <w:szCs w:val="18"/>
        </w:rPr>
        <w:t xml:space="preserve"> dat ik het belangrijk vind dat wij samen herdenken wat in het verleden is gebeurd en dat wij samen vieren dat die belangrijke stap naar gelijkwaardigheid en vrijheid in 1863 is gezet. Mijn collega’s van </w:t>
      </w:r>
      <w:r w:rsidR="00227340">
        <w:rPr>
          <w:rFonts w:ascii="Verdana" w:hAnsi="Verdana"/>
          <w:sz w:val="18"/>
          <w:szCs w:val="18"/>
        </w:rPr>
        <w:t xml:space="preserve">het ministerie van </w:t>
      </w:r>
      <w:r w:rsidR="006D1475">
        <w:rPr>
          <w:rFonts w:ascii="Verdana" w:hAnsi="Verdana"/>
          <w:sz w:val="18"/>
          <w:szCs w:val="18"/>
        </w:rPr>
        <w:t>SZW</w:t>
      </w:r>
      <w:r w:rsidR="00227340">
        <w:rPr>
          <w:rFonts w:ascii="Verdana" w:hAnsi="Verdana"/>
          <w:sz w:val="18"/>
          <w:szCs w:val="18"/>
        </w:rPr>
        <w:t xml:space="preserve"> en van het ministerie van </w:t>
      </w:r>
      <w:r w:rsidR="006D1475">
        <w:rPr>
          <w:rFonts w:ascii="Verdana" w:hAnsi="Verdana"/>
          <w:sz w:val="18"/>
          <w:szCs w:val="18"/>
        </w:rPr>
        <w:t>OCW</w:t>
      </w:r>
      <w:r>
        <w:rPr>
          <w:rFonts w:ascii="Verdana" w:hAnsi="Verdana"/>
          <w:sz w:val="18"/>
          <w:szCs w:val="18"/>
        </w:rPr>
        <w:t xml:space="preserve"> zijn zoals gezegd reeds betrokken bij deze herdenking. Ik zal hen vragen om samen op te trekken bij het verkennen hoe we deze herdenking kunnen bestendigen. Daarbij zal ook het financiële aspect worden meegenomen.</w:t>
      </w:r>
      <w:r>
        <w:rPr>
          <w:rFonts w:ascii="Verdana" w:hAnsi="Verdana"/>
          <w:sz w:val="18"/>
          <w:szCs w:val="18"/>
        </w:rPr>
        <w:br/>
      </w:r>
      <w:r>
        <w:rPr>
          <w:rFonts w:ascii="Verdana" w:hAnsi="Verdana"/>
          <w:sz w:val="18"/>
          <w:szCs w:val="18"/>
        </w:rPr>
        <w:br/>
      </w:r>
      <w:r>
        <w:rPr>
          <w:rFonts w:ascii="Verdana" w:hAnsi="Verdana"/>
          <w:sz w:val="18"/>
          <w:szCs w:val="18"/>
        </w:rPr>
        <w:br/>
      </w:r>
      <w:r w:rsidR="003221E0">
        <w:rPr>
          <w:rFonts w:ascii="Verdana" w:hAnsi="Verdana" w:eastAsia="Times New Roman"/>
          <w:b/>
          <w:bCs/>
          <w:sz w:val="18"/>
          <w:szCs w:val="18"/>
        </w:rPr>
        <w:t>Vraag</w:t>
      </w:r>
      <w:r>
        <w:rPr>
          <w:rFonts w:ascii="Verdana" w:hAnsi="Verdana" w:eastAsia="Times New Roman"/>
          <w:b/>
          <w:bCs/>
          <w:sz w:val="18"/>
          <w:szCs w:val="18"/>
        </w:rPr>
        <w:t>:</w:t>
      </w:r>
      <w:r>
        <w:rPr>
          <w:rFonts w:ascii="Verdana" w:hAnsi="Verdana" w:eastAsia="Times New Roman"/>
          <w:sz w:val="18"/>
          <w:szCs w:val="18"/>
        </w:rPr>
        <w:br/>
        <w:t xml:space="preserve">De overheid kan via duurzaam inkopen en verduurzaming van kantoren een grote bijdrage leveren aan de verduurzaming van onze omgeving. Graag hoor ik de ambities van deze bewindspersonen hierop. </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Voor het kabinet is het verduurzamen van Nederland een speerpunt. Ook via het eigen handelen wil de Rijksoverheid een bijdrage leveren aan de verduurzaming van Nederland. Door in de eigen bedrijfsvoering en inkoop te experimenteren en duurzame oploss</w:t>
      </w:r>
      <w:r w:rsidR="00E34553">
        <w:rPr>
          <w:rFonts w:ascii="Verdana" w:hAnsi="Verdana" w:eastAsia="Times New Roman"/>
          <w:sz w:val="18"/>
          <w:szCs w:val="18"/>
        </w:rPr>
        <w:t>ingen toe te passen, draagt de r</w:t>
      </w:r>
      <w:r>
        <w:rPr>
          <w:rFonts w:ascii="Verdana" w:hAnsi="Verdana" w:eastAsia="Times New Roman"/>
          <w:sz w:val="18"/>
          <w:szCs w:val="18"/>
        </w:rPr>
        <w:t xml:space="preserve">ijksorganisatie bij aan de duurzame transities die het kabinet voorstaat en realiseert het Rijk een maatschappelijke impact. De ambities heb ik eerder aan uw Kamer toegelicht in de Kamerbrief bij de Jaarrapportage Bedrijfsvoering Rijk; deze zijn tevens opgenomen in het actieplan </w:t>
      </w:r>
      <w:r w:rsidR="00DC4F47">
        <w:rPr>
          <w:rFonts w:ascii="Verdana" w:hAnsi="Verdana" w:eastAsia="Times New Roman"/>
          <w:sz w:val="18"/>
          <w:szCs w:val="18"/>
        </w:rPr>
        <w:t>Maatschappelijk Verantwoording Inkopen</w:t>
      </w:r>
      <w:r>
        <w:rPr>
          <w:rFonts w:ascii="Verdana" w:hAnsi="Verdana" w:eastAsia="Times New Roman"/>
          <w:sz w:val="18"/>
          <w:szCs w:val="18"/>
        </w:rPr>
        <w:t xml:space="preserve"> Rijksinkoopstelsel. Kernpunten zijn:</w:t>
      </w:r>
    </w:p>
    <w:p w:rsidR="003D4705" w:rsidRDefault="000720EE">
      <w:pPr>
        <w:numPr>
          <w:ilvl w:val="0"/>
          <w:numId w:val="3"/>
        </w:numPr>
        <w:spacing w:before="100" w:beforeAutospacing="1" w:after="100" w:afterAutospacing="1"/>
        <w:rPr>
          <w:rFonts w:ascii="Verdana" w:hAnsi="Verdana" w:eastAsia="Times New Roman"/>
          <w:sz w:val="18"/>
          <w:szCs w:val="18"/>
        </w:rPr>
      </w:pPr>
      <w:r>
        <w:rPr>
          <w:rFonts w:ascii="Verdana" w:hAnsi="Verdana" w:eastAsia="Times New Roman"/>
          <w:sz w:val="18"/>
          <w:szCs w:val="18"/>
        </w:rPr>
        <w:t>Het Rijk draagt bij aan de klimaat- en energietransitie door in eigen gebouwen energie te besparen, door over te schakelen op hernieuwbare bronnen en door resterende emissies te compenseren. In het kader van de totstandkoming van het klimaatakkoord worden routekaarten ontwikkeld die leiden tot verdere verduurzaming van rijksgebouwen. Daarnaast wordt in het kader van het Regionaal Ontwikkelprogramma (ROP) gewerkt aan de verduurzaming van het rijksvastgoed. Ik wijs daarbij op het project Energierijk Den Haag. Doel is het klimaatneutraal maken van 1 miljoen m2 vastgoed van het Rijk en andere overheden in het centrum van Den Haag. Daarnaast is het doel het ontwikkelen van een schaalbare en repeteerbare (gebiedsgerichte) ‘samenwerkingsinfrastructuur’ waarop ook ander vastgoed (woningen/utiliteit) kan aansluiten.</w:t>
      </w:r>
    </w:p>
    <w:p w:rsidR="003D4705" w:rsidRDefault="000720EE">
      <w:pPr>
        <w:numPr>
          <w:ilvl w:val="0"/>
          <w:numId w:val="3"/>
        </w:numPr>
        <w:spacing w:before="100" w:beforeAutospacing="1" w:after="100" w:afterAutospacing="1"/>
        <w:rPr>
          <w:rFonts w:ascii="Verdana" w:hAnsi="Verdana" w:eastAsia="Times New Roman"/>
          <w:sz w:val="18"/>
          <w:szCs w:val="18"/>
        </w:rPr>
      </w:pPr>
      <w:r>
        <w:rPr>
          <w:rFonts w:ascii="Verdana" w:hAnsi="Verdana" w:eastAsia="Times New Roman"/>
          <w:sz w:val="18"/>
          <w:szCs w:val="18"/>
        </w:rPr>
        <w:t xml:space="preserve">De transitie naar een circulaire economie krijgt volop aandacht binnen de inkoop en bedrijfsvoering van het Rijk. Circulaire projecten zijn er in de categorieën meubilair, papier en drukwerk, bedrijfskleding, </w:t>
      </w:r>
      <w:r w:rsidR="00E34553">
        <w:rPr>
          <w:rFonts w:ascii="Verdana" w:hAnsi="Verdana" w:eastAsia="Times New Roman"/>
          <w:sz w:val="18"/>
          <w:szCs w:val="18"/>
        </w:rPr>
        <w:t>ICT-hardware</w:t>
      </w:r>
      <w:r>
        <w:rPr>
          <w:rFonts w:ascii="Verdana" w:hAnsi="Verdana" w:eastAsia="Times New Roman"/>
          <w:sz w:val="18"/>
          <w:szCs w:val="18"/>
        </w:rPr>
        <w:t xml:space="preserve">, afval en grondstoffenmanagement, catering en gebouwen. In de kabinetsreactie op de transitieagenda’s circulaire economie is </w:t>
      </w:r>
      <w:r w:rsidR="007B3F84">
        <w:rPr>
          <w:rFonts w:ascii="Verdana" w:hAnsi="Verdana" w:eastAsia="Times New Roman"/>
          <w:sz w:val="18"/>
          <w:szCs w:val="18"/>
        </w:rPr>
        <w:t>gemeld</w:t>
      </w:r>
      <w:r>
        <w:rPr>
          <w:rFonts w:ascii="Verdana" w:hAnsi="Verdana" w:eastAsia="Times New Roman"/>
          <w:sz w:val="18"/>
          <w:szCs w:val="18"/>
        </w:rPr>
        <w:t xml:space="preserve"> dat het aantal circulaire inkoopcategorieën wordt verhoogd van </w:t>
      </w:r>
      <w:r w:rsidR="007F0575">
        <w:rPr>
          <w:rFonts w:ascii="Verdana" w:hAnsi="Verdana" w:eastAsia="Times New Roman"/>
          <w:sz w:val="18"/>
          <w:szCs w:val="18"/>
        </w:rPr>
        <w:t>zes</w:t>
      </w:r>
      <w:r>
        <w:rPr>
          <w:rFonts w:ascii="Verdana" w:hAnsi="Verdana" w:eastAsia="Times New Roman"/>
          <w:sz w:val="18"/>
          <w:szCs w:val="18"/>
        </w:rPr>
        <w:t xml:space="preserve"> naar </w:t>
      </w:r>
      <w:r w:rsidR="007F0575">
        <w:rPr>
          <w:rFonts w:ascii="Verdana" w:hAnsi="Verdana" w:eastAsia="Times New Roman"/>
          <w:sz w:val="18"/>
          <w:szCs w:val="18"/>
        </w:rPr>
        <w:t>tien</w:t>
      </w:r>
      <w:r>
        <w:rPr>
          <w:rFonts w:ascii="Verdana" w:hAnsi="Verdana" w:eastAsia="Times New Roman"/>
          <w:sz w:val="18"/>
          <w:szCs w:val="18"/>
        </w:rPr>
        <w:t xml:space="preserve"> en de kantorenportefeuille in 2030 circulair wordt beheerd.</w:t>
      </w:r>
    </w:p>
    <w:p w:rsidR="003D4705" w:rsidRDefault="000720EE">
      <w:pPr>
        <w:numPr>
          <w:ilvl w:val="0"/>
          <w:numId w:val="3"/>
        </w:numPr>
        <w:spacing w:before="100" w:beforeAutospacing="1" w:after="100" w:afterAutospacing="1"/>
        <w:rPr>
          <w:rFonts w:ascii="Verdana" w:hAnsi="Verdana" w:eastAsia="Times New Roman"/>
          <w:sz w:val="18"/>
          <w:szCs w:val="18"/>
        </w:rPr>
      </w:pPr>
      <w:r>
        <w:rPr>
          <w:rFonts w:ascii="Verdana" w:hAnsi="Verdana" w:eastAsia="Times New Roman"/>
          <w:sz w:val="18"/>
          <w:szCs w:val="18"/>
        </w:rPr>
        <w:t>Om beter te kunnen sturen op de inzet van kwetsbare groepen lan</w:t>
      </w:r>
      <w:r w:rsidR="007F0575">
        <w:rPr>
          <w:rFonts w:ascii="Verdana" w:hAnsi="Verdana" w:eastAsia="Times New Roman"/>
          <w:sz w:val="18"/>
          <w:szCs w:val="18"/>
        </w:rPr>
        <w:t>ceerde de Rijksoverheid circa twintig</w:t>
      </w:r>
      <w:r>
        <w:rPr>
          <w:rFonts w:ascii="Verdana" w:hAnsi="Verdana" w:eastAsia="Times New Roman"/>
          <w:sz w:val="18"/>
          <w:szCs w:val="18"/>
        </w:rPr>
        <w:t xml:space="preserve"> proeftuinen social return, waarin geëxperimenteerd wordt met nieuwe vormen van social return. Deze aanpak wordt nu verder opgeschaald.</w:t>
      </w:r>
    </w:p>
    <w:p w:rsidR="002E4C28" w:rsidRDefault="000720EE">
      <w:pPr>
        <w:spacing w:after="240"/>
        <w:rPr>
          <w:rFonts w:ascii="Verdana" w:hAnsi="Verdana" w:eastAsia="Times New Roman"/>
          <w:sz w:val="18"/>
          <w:szCs w:val="18"/>
        </w:rPr>
      </w:pPr>
      <w:r>
        <w:rPr>
          <w:rFonts w:ascii="Verdana" w:hAnsi="Verdana" w:eastAsia="Times New Roman"/>
          <w:sz w:val="18"/>
          <w:szCs w:val="18"/>
        </w:rPr>
        <w:t>Ik zal uw Kamer het actieplan MVI Rijksinkoopstelsel toesturen.</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rPr>
        <w:t>Vragen van het lid Molen, H. van der (CDA)</w:t>
      </w:r>
      <w:r>
        <w:rPr>
          <w:rFonts w:ascii="Verdana" w:hAnsi="Verdana" w:eastAsia="Times New Roman"/>
          <w:sz w:val="18"/>
          <w:szCs w:val="18"/>
        </w:rPr>
        <w:br/>
      </w:r>
      <w:r>
        <w:rPr>
          <w:rFonts w:ascii="Verdana" w:hAnsi="Verdana" w:eastAsia="Times New Roman"/>
          <w:sz w:val="18"/>
          <w:szCs w:val="18"/>
        </w:rPr>
        <w:br/>
      </w:r>
      <w:r w:rsidR="003221E0">
        <w:rPr>
          <w:rFonts w:ascii="Verdana" w:hAnsi="Verdana" w:eastAsia="Times New Roman"/>
          <w:b/>
          <w:bCs/>
          <w:sz w:val="18"/>
          <w:szCs w:val="18"/>
        </w:rPr>
        <w:t>Vraag</w:t>
      </w:r>
      <w:r>
        <w:rPr>
          <w:rFonts w:ascii="Verdana" w:hAnsi="Verdana" w:eastAsia="Times New Roman"/>
          <w:b/>
          <w:bCs/>
          <w:sz w:val="18"/>
          <w:szCs w:val="18"/>
        </w:rPr>
        <w:t>:</w:t>
      </w:r>
      <w:r>
        <w:rPr>
          <w:rFonts w:ascii="Verdana" w:hAnsi="Verdana" w:eastAsia="Times New Roman"/>
          <w:sz w:val="18"/>
          <w:szCs w:val="18"/>
        </w:rPr>
        <w:br/>
        <w:t xml:space="preserve">Er is een maatschappelijk debat over de rechten in de informatiesamenleving aangekondigd. Wanneer mogen we op dit vlak de uitwerkingen verwachten? </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 xml:space="preserve">Ik heb dit voorjaar een brede maatschappelijke dialoog over de effecten van nieuwe technologieën op rechten en waarden namens het kabinet toegezegd in de kabinetsreactie op twee rapporten van het Rathenau Instituut. Deze dialoog moet continu gevoerd worden en kent daardoor geen start of eind. Ook moet deze dialoog niet alleen nationaal, maar ook internationaal en lokaal gevoerd </w:t>
      </w:r>
      <w:r>
        <w:rPr>
          <w:rFonts w:ascii="Verdana" w:hAnsi="Verdana" w:eastAsia="Times New Roman"/>
          <w:sz w:val="18"/>
          <w:szCs w:val="18"/>
        </w:rPr>
        <w:lastRenderedPageBreak/>
        <w:t>worden.</w:t>
      </w:r>
      <w:r>
        <w:rPr>
          <w:rFonts w:ascii="Verdana" w:hAnsi="Verdana" w:eastAsia="Times New Roman"/>
          <w:sz w:val="18"/>
          <w:szCs w:val="18"/>
        </w:rPr>
        <w:br/>
      </w:r>
      <w:r>
        <w:rPr>
          <w:rFonts w:ascii="Verdana" w:hAnsi="Verdana" w:eastAsia="Times New Roman"/>
          <w:sz w:val="18"/>
          <w:szCs w:val="18"/>
        </w:rPr>
        <w:br/>
        <w:t>De maatschappelijke dialoog loopt feitelijk continu; onder andere in de media zijn daarvan vrijwel dagelijks uitingen te vinden. Op dit moment lopen er vanuit de overheid verschillende initiatieven om de dialoog verder te stimuleren. Vanuit mijn ministerie bijvoorbeeld.</w:t>
      </w:r>
    </w:p>
    <w:p w:rsidR="002E4C28" w:rsidP="002E4C28" w:rsidRDefault="000720EE">
      <w:pPr>
        <w:pStyle w:val="Lijstalinea"/>
        <w:numPr>
          <w:ilvl w:val="0"/>
          <w:numId w:val="8"/>
        </w:numPr>
        <w:spacing w:after="240"/>
        <w:rPr>
          <w:rFonts w:ascii="Verdana" w:hAnsi="Verdana" w:eastAsia="Times New Roman"/>
          <w:sz w:val="18"/>
          <w:szCs w:val="18"/>
        </w:rPr>
      </w:pPr>
      <w:r w:rsidRPr="002E4C28">
        <w:rPr>
          <w:rFonts w:ascii="Verdana" w:hAnsi="Verdana" w:eastAsia="Times New Roman"/>
          <w:sz w:val="18"/>
          <w:szCs w:val="18"/>
        </w:rPr>
        <w:t>Onlangs zijn verschillende dialogen zoals een symposium over grondrechten in het di</w:t>
      </w:r>
      <w:r w:rsidRPr="002E4C28" w:rsidR="002E4C28">
        <w:rPr>
          <w:rFonts w:ascii="Verdana" w:hAnsi="Verdana" w:eastAsia="Times New Roman"/>
          <w:sz w:val="18"/>
          <w:szCs w:val="18"/>
        </w:rPr>
        <w:t>gitale tijdperk georganiseerd.</w:t>
      </w:r>
      <w:r w:rsidRPr="002E4C28" w:rsidR="002E4C28">
        <w:rPr>
          <w:rFonts w:ascii="Verdana" w:hAnsi="Verdana" w:eastAsia="Times New Roman"/>
          <w:sz w:val="18"/>
          <w:szCs w:val="18"/>
        </w:rPr>
        <w:br/>
      </w:r>
    </w:p>
    <w:p w:rsidR="002E4C28" w:rsidP="002E4C28" w:rsidRDefault="000720EE">
      <w:pPr>
        <w:pStyle w:val="Lijstalinea"/>
        <w:numPr>
          <w:ilvl w:val="0"/>
          <w:numId w:val="8"/>
        </w:numPr>
        <w:spacing w:after="240"/>
        <w:rPr>
          <w:rFonts w:ascii="Verdana" w:hAnsi="Verdana" w:eastAsia="Times New Roman"/>
          <w:sz w:val="18"/>
          <w:szCs w:val="18"/>
        </w:rPr>
      </w:pPr>
      <w:r w:rsidRPr="002E4C28">
        <w:rPr>
          <w:rFonts w:ascii="Verdana" w:hAnsi="Verdana" w:eastAsia="Times New Roman"/>
          <w:sz w:val="18"/>
          <w:szCs w:val="18"/>
        </w:rPr>
        <w:t>Er worden burgerpeilingen voorbereid en uitgevoerd over onderwerpen als kunstmatige int</w:t>
      </w:r>
      <w:r w:rsidR="002E4C28">
        <w:rPr>
          <w:rFonts w:ascii="Verdana" w:hAnsi="Verdana" w:eastAsia="Times New Roman"/>
          <w:sz w:val="18"/>
          <w:szCs w:val="18"/>
        </w:rPr>
        <w:t>elligentie en publieke waarden.</w:t>
      </w:r>
      <w:r w:rsidRPr="002E4C28">
        <w:rPr>
          <w:rFonts w:ascii="Verdana" w:hAnsi="Verdana" w:eastAsia="Times New Roman"/>
          <w:sz w:val="18"/>
          <w:szCs w:val="18"/>
        </w:rPr>
        <w:br/>
      </w:r>
    </w:p>
    <w:p w:rsidR="002E4C28" w:rsidP="002E4C28" w:rsidRDefault="000720EE">
      <w:pPr>
        <w:pStyle w:val="Lijstalinea"/>
        <w:numPr>
          <w:ilvl w:val="0"/>
          <w:numId w:val="8"/>
        </w:numPr>
        <w:spacing w:after="240"/>
        <w:rPr>
          <w:rFonts w:ascii="Verdana" w:hAnsi="Verdana" w:eastAsia="Times New Roman"/>
          <w:sz w:val="18"/>
          <w:szCs w:val="18"/>
        </w:rPr>
      </w:pPr>
      <w:r w:rsidRPr="002E4C28">
        <w:rPr>
          <w:rFonts w:ascii="Verdana" w:hAnsi="Verdana" w:eastAsia="Times New Roman"/>
          <w:sz w:val="18"/>
          <w:szCs w:val="18"/>
        </w:rPr>
        <w:t>Er wordt een online platform ingericht waar burgers van gedachten kunnen wisselen over Artificial In</w:t>
      </w:r>
      <w:r w:rsidR="002E4C28">
        <w:rPr>
          <w:rFonts w:ascii="Verdana" w:hAnsi="Verdana" w:eastAsia="Times New Roman"/>
          <w:sz w:val="18"/>
          <w:szCs w:val="18"/>
        </w:rPr>
        <w:t>telligence en publieke waarden.</w:t>
      </w:r>
      <w:r w:rsidRPr="002E4C28">
        <w:rPr>
          <w:rFonts w:ascii="Verdana" w:hAnsi="Verdana" w:eastAsia="Times New Roman"/>
          <w:sz w:val="18"/>
          <w:szCs w:val="18"/>
        </w:rPr>
        <w:br/>
      </w:r>
    </w:p>
    <w:p w:rsidR="002E4C28" w:rsidP="002E4C28" w:rsidRDefault="000720EE">
      <w:pPr>
        <w:pStyle w:val="Lijstalinea"/>
        <w:numPr>
          <w:ilvl w:val="0"/>
          <w:numId w:val="8"/>
        </w:numPr>
        <w:spacing w:after="240"/>
        <w:rPr>
          <w:rFonts w:ascii="Verdana" w:hAnsi="Verdana" w:eastAsia="Times New Roman"/>
          <w:sz w:val="18"/>
          <w:szCs w:val="18"/>
        </w:rPr>
      </w:pPr>
      <w:r w:rsidRPr="002E4C28">
        <w:rPr>
          <w:rFonts w:ascii="Verdana" w:hAnsi="Verdana" w:eastAsia="Times New Roman"/>
          <w:sz w:val="18"/>
          <w:szCs w:val="18"/>
        </w:rPr>
        <w:t>Wij werken samen met wetenschappelijke instellingen aan methodieken om tot transpar</w:t>
      </w:r>
      <w:r w:rsidR="002E4C28">
        <w:rPr>
          <w:rFonts w:ascii="Verdana" w:hAnsi="Verdana" w:eastAsia="Times New Roman"/>
          <w:sz w:val="18"/>
          <w:szCs w:val="18"/>
        </w:rPr>
        <w:t>antie van algoritmen te komen.</w:t>
      </w:r>
      <w:r w:rsidR="002E4C28">
        <w:rPr>
          <w:rFonts w:ascii="Verdana" w:hAnsi="Verdana" w:eastAsia="Times New Roman"/>
          <w:sz w:val="18"/>
          <w:szCs w:val="18"/>
        </w:rPr>
        <w:br/>
      </w:r>
    </w:p>
    <w:p w:rsidR="002E4C28" w:rsidP="002E4C28" w:rsidRDefault="000720EE">
      <w:pPr>
        <w:pStyle w:val="Lijstalinea"/>
        <w:numPr>
          <w:ilvl w:val="0"/>
          <w:numId w:val="8"/>
        </w:numPr>
        <w:spacing w:after="240"/>
        <w:rPr>
          <w:rFonts w:ascii="Verdana" w:hAnsi="Verdana" w:eastAsia="Times New Roman"/>
          <w:sz w:val="18"/>
          <w:szCs w:val="18"/>
        </w:rPr>
      </w:pPr>
      <w:r w:rsidRPr="002E4C28">
        <w:rPr>
          <w:rFonts w:ascii="Verdana" w:hAnsi="Verdana" w:eastAsia="Times New Roman"/>
          <w:sz w:val="18"/>
          <w:szCs w:val="18"/>
        </w:rPr>
        <w:t>Er zijn bijeenkomsten in voorbereiding over transparantie van algor</w:t>
      </w:r>
      <w:r w:rsidR="002E4C28">
        <w:rPr>
          <w:rFonts w:ascii="Verdana" w:hAnsi="Verdana" w:eastAsia="Times New Roman"/>
          <w:sz w:val="18"/>
          <w:szCs w:val="18"/>
        </w:rPr>
        <w:t>itmen met bedrijven en burgers.</w:t>
      </w:r>
      <w:r w:rsidRPr="002E4C28">
        <w:rPr>
          <w:rFonts w:ascii="Verdana" w:hAnsi="Verdana" w:eastAsia="Times New Roman"/>
          <w:sz w:val="18"/>
          <w:szCs w:val="18"/>
        </w:rPr>
        <w:br/>
      </w:r>
    </w:p>
    <w:p w:rsidR="002E4C28" w:rsidP="002E4C28" w:rsidRDefault="000720EE">
      <w:pPr>
        <w:pStyle w:val="Lijstalinea"/>
        <w:numPr>
          <w:ilvl w:val="0"/>
          <w:numId w:val="8"/>
        </w:numPr>
        <w:spacing w:after="240"/>
        <w:rPr>
          <w:rFonts w:ascii="Verdana" w:hAnsi="Verdana" w:eastAsia="Times New Roman"/>
          <w:sz w:val="18"/>
          <w:szCs w:val="18"/>
        </w:rPr>
      </w:pPr>
      <w:r w:rsidRPr="002E4C28">
        <w:rPr>
          <w:rFonts w:ascii="Verdana" w:hAnsi="Verdana" w:eastAsia="Times New Roman"/>
          <w:sz w:val="18"/>
          <w:szCs w:val="18"/>
        </w:rPr>
        <w:t>Ook betrekt mijn ministerie burgers actief bij beleid, onder andere via klankbordgroepen zoals gebruikers I-Overheid.</w:t>
      </w:r>
      <w:r w:rsidRPr="002E4C28">
        <w:rPr>
          <w:rFonts w:ascii="Verdana" w:hAnsi="Verdana" w:eastAsia="Times New Roman"/>
          <w:sz w:val="18"/>
          <w:szCs w:val="18"/>
        </w:rPr>
        <w:br/>
      </w:r>
    </w:p>
    <w:p w:rsidRPr="002E4C28" w:rsidR="002E4C28" w:rsidP="002E4C28" w:rsidRDefault="000720EE">
      <w:pPr>
        <w:pStyle w:val="Lijstalinea"/>
        <w:numPr>
          <w:ilvl w:val="0"/>
          <w:numId w:val="10"/>
        </w:numPr>
        <w:spacing w:after="240"/>
        <w:rPr>
          <w:rFonts w:ascii="Verdana" w:hAnsi="Verdana" w:eastAsia="Times New Roman"/>
          <w:sz w:val="18"/>
          <w:szCs w:val="18"/>
        </w:rPr>
      </w:pPr>
      <w:r w:rsidRPr="002E4C28">
        <w:rPr>
          <w:rFonts w:ascii="Verdana" w:hAnsi="Verdana" w:eastAsia="Times New Roman"/>
          <w:sz w:val="18"/>
          <w:szCs w:val="18"/>
        </w:rPr>
        <w:t>Ook andere ministeries geven gestalte aan de dialoog:</w:t>
      </w:r>
      <w:r w:rsidRPr="002E4C28">
        <w:rPr>
          <w:rFonts w:ascii="Verdana" w:hAnsi="Verdana" w:eastAsia="Times New Roman"/>
          <w:sz w:val="18"/>
          <w:szCs w:val="18"/>
        </w:rPr>
        <w:br/>
      </w:r>
    </w:p>
    <w:p w:rsidR="002E4C28" w:rsidP="002E4C28" w:rsidRDefault="000720EE">
      <w:pPr>
        <w:pStyle w:val="Lijstalinea"/>
        <w:numPr>
          <w:ilvl w:val="1"/>
          <w:numId w:val="9"/>
        </w:numPr>
        <w:spacing w:after="240"/>
        <w:rPr>
          <w:rFonts w:ascii="Verdana" w:hAnsi="Verdana" w:eastAsia="Times New Roman"/>
          <w:sz w:val="18"/>
          <w:szCs w:val="18"/>
        </w:rPr>
      </w:pPr>
      <w:r w:rsidRPr="002E4C28">
        <w:rPr>
          <w:rFonts w:ascii="Verdana" w:hAnsi="Verdana" w:eastAsia="Times New Roman"/>
          <w:sz w:val="18"/>
          <w:szCs w:val="18"/>
        </w:rPr>
        <w:t>H</w:t>
      </w:r>
      <w:r w:rsidR="006D1475">
        <w:rPr>
          <w:rFonts w:ascii="Verdana" w:hAnsi="Verdana" w:eastAsia="Times New Roman"/>
          <w:sz w:val="18"/>
          <w:szCs w:val="18"/>
        </w:rPr>
        <w:t>et ministerie van Onderwijs, Cultuur en Wetenschappen</w:t>
      </w:r>
      <w:r w:rsidRPr="002E4C28">
        <w:rPr>
          <w:rFonts w:ascii="Verdana" w:hAnsi="Verdana" w:eastAsia="Times New Roman"/>
          <w:sz w:val="18"/>
          <w:szCs w:val="18"/>
        </w:rPr>
        <w:t xml:space="preserve"> organiseerde ronde tafels over nieuwspersonalisatie.</w:t>
      </w:r>
      <w:r w:rsidRPr="002E4C28">
        <w:rPr>
          <w:rFonts w:ascii="Verdana" w:hAnsi="Verdana" w:eastAsia="Times New Roman"/>
          <w:sz w:val="18"/>
          <w:szCs w:val="18"/>
        </w:rPr>
        <w:br/>
      </w:r>
    </w:p>
    <w:p w:rsidR="002E4C28" w:rsidP="002E4C28" w:rsidRDefault="006D1475">
      <w:pPr>
        <w:pStyle w:val="Lijstalinea"/>
        <w:numPr>
          <w:ilvl w:val="1"/>
          <w:numId w:val="9"/>
        </w:numPr>
        <w:spacing w:after="240"/>
        <w:rPr>
          <w:rFonts w:ascii="Verdana" w:hAnsi="Verdana" w:eastAsia="Times New Roman"/>
          <w:sz w:val="18"/>
          <w:szCs w:val="18"/>
        </w:rPr>
      </w:pPr>
      <w:r>
        <w:rPr>
          <w:rFonts w:ascii="Verdana" w:hAnsi="Verdana" w:eastAsia="Times New Roman"/>
          <w:sz w:val="18"/>
          <w:szCs w:val="18"/>
        </w:rPr>
        <w:t>Het ministerie van Economische Zaken en Klimaat</w:t>
      </w:r>
      <w:r w:rsidRPr="002E4C28" w:rsidR="000720EE">
        <w:rPr>
          <w:rFonts w:ascii="Verdana" w:hAnsi="Verdana" w:eastAsia="Times New Roman"/>
          <w:sz w:val="18"/>
          <w:szCs w:val="18"/>
        </w:rPr>
        <w:t xml:space="preserve"> organiseerde gesprekken met platforms over de deeleconomie.</w:t>
      </w:r>
      <w:r w:rsidRPr="002E4C28" w:rsidR="000720EE">
        <w:rPr>
          <w:rFonts w:ascii="Verdana" w:hAnsi="Verdana" w:eastAsia="Times New Roman"/>
          <w:sz w:val="18"/>
          <w:szCs w:val="18"/>
        </w:rPr>
        <w:br/>
      </w:r>
    </w:p>
    <w:p w:rsidR="002E4C28" w:rsidP="002E4C28" w:rsidRDefault="000720EE">
      <w:pPr>
        <w:pStyle w:val="Lijstalinea"/>
        <w:numPr>
          <w:ilvl w:val="1"/>
          <w:numId w:val="9"/>
        </w:numPr>
        <w:spacing w:after="240"/>
        <w:rPr>
          <w:rFonts w:ascii="Verdana" w:hAnsi="Verdana" w:eastAsia="Times New Roman"/>
          <w:sz w:val="18"/>
          <w:szCs w:val="18"/>
        </w:rPr>
      </w:pPr>
      <w:r w:rsidRPr="002E4C28">
        <w:rPr>
          <w:rFonts w:ascii="Verdana" w:hAnsi="Verdana" w:eastAsia="Times New Roman"/>
          <w:sz w:val="18"/>
          <w:szCs w:val="18"/>
        </w:rPr>
        <w:t>Via internationale multistakeholderconferenties (zoals het Internet Governance Forum) vindt continu dialoog met internationale stakeholders plaats.</w:t>
      </w:r>
      <w:r w:rsidRPr="002E4C28">
        <w:rPr>
          <w:rFonts w:ascii="Verdana" w:hAnsi="Verdana" w:eastAsia="Times New Roman"/>
          <w:sz w:val="18"/>
          <w:szCs w:val="18"/>
        </w:rPr>
        <w:br/>
      </w:r>
    </w:p>
    <w:p w:rsidRPr="002E4C28" w:rsidR="002E4C28" w:rsidP="002E4C28" w:rsidRDefault="000720EE">
      <w:pPr>
        <w:pStyle w:val="Lijstalinea"/>
        <w:numPr>
          <w:ilvl w:val="1"/>
          <w:numId w:val="9"/>
        </w:numPr>
        <w:spacing w:after="240"/>
        <w:rPr>
          <w:rFonts w:ascii="Verdana" w:hAnsi="Verdana" w:eastAsia="Times New Roman"/>
          <w:sz w:val="18"/>
          <w:szCs w:val="18"/>
        </w:rPr>
      </w:pPr>
      <w:r w:rsidRPr="002E4C28">
        <w:rPr>
          <w:rFonts w:ascii="Verdana" w:hAnsi="Verdana" w:eastAsia="Times New Roman"/>
          <w:sz w:val="18"/>
          <w:szCs w:val="18"/>
        </w:rPr>
        <w:t>De Maatschappelijke Dialoog wordt ook komend jaar voortgezet. Ik zal uw Kamer voor de zomer van 2019 op de hoogte stellen van de tussenresultaten en van de verdere plannen v</w:t>
      </w:r>
      <w:r w:rsidR="002E4C28">
        <w:rPr>
          <w:rFonts w:ascii="Verdana" w:hAnsi="Verdana" w:eastAsia="Times New Roman"/>
          <w:sz w:val="18"/>
          <w:szCs w:val="18"/>
        </w:rPr>
        <w:t>an het kabinet voor de dialoog.</w:t>
      </w:r>
      <w:r w:rsidRPr="002E4C28">
        <w:rPr>
          <w:rFonts w:ascii="Verdana" w:hAnsi="Verdana" w:eastAsia="Times New Roman"/>
          <w:sz w:val="18"/>
          <w:szCs w:val="18"/>
        </w:rPr>
        <w:br/>
      </w:r>
    </w:p>
    <w:p w:rsidR="006E1422" w:rsidP="002E4C28" w:rsidRDefault="003221E0">
      <w:pPr>
        <w:spacing w:after="240"/>
        <w:rPr>
          <w:rFonts w:ascii="Verdana" w:hAnsi="Verdana" w:eastAsia="Times New Roman"/>
          <w:b/>
          <w:bCs/>
        </w:rPr>
      </w:pPr>
      <w:r>
        <w:rPr>
          <w:rFonts w:ascii="Verdana" w:hAnsi="Verdana" w:eastAsia="Times New Roman"/>
          <w:b/>
          <w:bCs/>
          <w:sz w:val="18"/>
          <w:szCs w:val="18"/>
        </w:rPr>
        <w:t>Vraag</w:t>
      </w:r>
      <w:r w:rsidRPr="002E4C28" w:rsidR="000720EE">
        <w:rPr>
          <w:rFonts w:ascii="Verdana" w:hAnsi="Verdana" w:eastAsia="Times New Roman"/>
          <w:b/>
          <w:bCs/>
          <w:sz w:val="18"/>
          <w:szCs w:val="18"/>
        </w:rPr>
        <w:t>:</w:t>
      </w:r>
      <w:r w:rsidRPr="002E4C28" w:rsidR="000720EE">
        <w:rPr>
          <w:rFonts w:ascii="Verdana" w:hAnsi="Verdana" w:eastAsia="Times New Roman"/>
          <w:sz w:val="18"/>
          <w:szCs w:val="18"/>
        </w:rPr>
        <w:br/>
        <w:t xml:space="preserve">Overgang zorgtaken naar de gemeenten heeft plaatsgevonden. Er zijn in gemeenten tekorten in de jeugdzorg. De </w:t>
      </w:r>
      <w:r w:rsidR="00EB7E5C">
        <w:rPr>
          <w:rFonts w:ascii="Verdana" w:hAnsi="Verdana" w:eastAsia="Times New Roman"/>
          <w:sz w:val="18"/>
          <w:szCs w:val="18"/>
        </w:rPr>
        <w:t>m</w:t>
      </w:r>
      <w:r w:rsidRPr="002E4C28" w:rsidR="000720EE">
        <w:rPr>
          <w:rFonts w:ascii="Verdana" w:hAnsi="Verdana" w:eastAsia="Times New Roman"/>
          <w:sz w:val="18"/>
          <w:szCs w:val="18"/>
        </w:rPr>
        <w:t xml:space="preserve">inister houdt toezicht op de verdeling van deze middelen. In april heeft de Minister een kritisch rapport aan de Kamer toegezonden. Dit gaf voor de Minister voldoende beeld om naar deze verdeling te kijken. Wat is er sindsdien veranderd? </w:t>
      </w:r>
      <w:r w:rsidRPr="002E4C28" w:rsidR="000720EE">
        <w:rPr>
          <w:rFonts w:ascii="Verdana" w:hAnsi="Verdana" w:eastAsia="Times New Roman"/>
          <w:sz w:val="18"/>
          <w:szCs w:val="18"/>
        </w:rPr>
        <w:br/>
      </w:r>
      <w:r w:rsidRPr="002E4C28" w:rsidR="000720EE">
        <w:rPr>
          <w:rFonts w:ascii="Verdana" w:hAnsi="Verdana" w:eastAsia="Times New Roman"/>
          <w:sz w:val="18"/>
          <w:szCs w:val="18"/>
        </w:rPr>
        <w:br/>
      </w:r>
      <w:r w:rsidRPr="002E4C28" w:rsidR="000720EE">
        <w:rPr>
          <w:rFonts w:ascii="Verdana" w:hAnsi="Verdana" w:eastAsia="Times New Roman"/>
          <w:b/>
          <w:bCs/>
          <w:sz w:val="18"/>
          <w:szCs w:val="18"/>
        </w:rPr>
        <w:t>Antwoord:</w:t>
      </w:r>
      <w:r w:rsidRPr="002E4C28" w:rsidR="000720EE">
        <w:rPr>
          <w:rFonts w:ascii="Verdana" w:hAnsi="Verdana" w:eastAsia="Times New Roman"/>
          <w:sz w:val="18"/>
          <w:szCs w:val="18"/>
        </w:rPr>
        <w:br/>
        <w:t>Het kabinet heeft samen met de medeoverheden afgesproken om de trap-op-trap-af systematiek aan te zetten en de basis voor de normeringssystematiek te verbreden. Door deze verbreding en intensiveringen van het kabinet komen fors meer middelen (accres) voor de medeoverheden beschikbaar. Deze middelen zijn voor gemee</w:t>
      </w:r>
      <w:r w:rsidR="00FE6CB7">
        <w:rPr>
          <w:rFonts w:ascii="Verdana" w:hAnsi="Verdana" w:eastAsia="Times New Roman"/>
          <w:sz w:val="18"/>
          <w:szCs w:val="18"/>
        </w:rPr>
        <w:t>nten en provincies vrij besteedbaa</w:t>
      </w:r>
      <w:r w:rsidRPr="002E4C28" w:rsidR="000720EE">
        <w:rPr>
          <w:rFonts w:ascii="Verdana" w:hAnsi="Verdana" w:eastAsia="Times New Roman"/>
          <w:sz w:val="18"/>
          <w:szCs w:val="18"/>
        </w:rPr>
        <w:t>r. Als het accres af- of toeneemt is het de eigen verantwoordelijkheid van gemeenten en provincies om keuzes te maken.</w:t>
      </w:r>
      <w:r w:rsidRPr="002E4C28" w:rsidR="000720EE">
        <w:rPr>
          <w:rFonts w:ascii="Verdana" w:hAnsi="Verdana" w:eastAsia="Times New Roman"/>
          <w:sz w:val="18"/>
          <w:szCs w:val="18"/>
        </w:rPr>
        <w:br/>
      </w:r>
      <w:r w:rsidRPr="002E4C28" w:rsidR="000720EE">
        <w:rPr>
          <w:rFonts w:ascii="Verdana" w:hAnsi="Verdana" w:eastAsia="Times New Roman"/>
          <w:sz w:val="18"/>
          <w:szCs w:val="18"/>
        </w:rPr>
        <w:br/>
        <w:t>In het voorjaar heb ik u per brief (</w:t>
      </w:r>
      <w:r w:rsidR="00EB7E5C">
        <w:rPr>
          <w:rFonts w:ascii="Verdana" w:hAnsi="Verdana" w:eastAsia="Times New Roman"/>
          <w:sz w:val="18"/>
          <w:szCs w:val="18"/>
        </w:rPr>
        <w:t>Kamerstukken II</w:t>
      </w:r>
      <w:r w:rsidRPr="002E4C28" w:rsidR="000720EE">
        <w:rPr>
          <w:rFonts w:ascii="Verdana" w:hAnsi="Verdana" w:eastAsia="Times New Roman"/>
          <w:sz w:val="18"/>
          <w:szCs w:val="18"/>
        </w:rPr>
        <w:t xml:space="preserve"> 2017–2018, 34 477, nr. 35) geïnformeerd dat in opdracht van mij een rapport is verschenen waaruit blijkt dat de huidige verdeling voor het sociaal domein in het gemeentefonds knelpunten kent. In het bestuurlijk overleg van 23 mei 2018 hebben Rijk en VNG gesproken over de noodzakelijke vervolgstappen en de gewenste aanpak daarbij. Over de uitkomst daarvan heb ik u op 5 juli 2018 per brief (</w:t>
      </w:r>
      <w:r w:rsidR="00EB7E5C">
        <w:rPr>
          <w:rFonts w:ascii="Verdana" w:hAnsi="Verdana" w:eastAsia="Times New Roman"/>
          <w:sz w:val="18"/>
          <w:szCs w:val="18"/>
        </w:rPr>
        <w:t>Kamerstukken II</w:t>
      </w:r>
      <w:r w:rsidRPr="002E4C28" w:rsidR="000720EE">
        <w:rPr>
          <w:rFonts w:ascii="Verdana" w:hAnsi="Verdana" w:eastAsia="Times New Roman"/>
          <w:sz w:val="18"/>
          <w:szCs w:val="18"/>
        </w:rPr>
        <w:t xml:space="preserve"> 2017–2018, 34 477, nr. 39) geïnformeerd. Op dit moment wordt gewerkt aan de voorbereidingen van een breed onderzoek gericht op een integrale nieuwe verdeling van het gemeentefonds gericht op het gehele sociaal domein. Op dit moment verken ik samen met de VNG en andere betrokken partijen welke onderzoeksmethode hiervoor het meest geschikt is. Naar verwachting kan ik het brede </w:t>
      </w:r>
      <w:r w:rsidRPr="002E4C28" w:rsidR="000720EE">
        <w:rPr>
          <w:rFonts w:ascii="Verdana" w:hAnsi="Verdana" w:eastAsia="Times New Roman"/>
          <w:sz w:val="18"/>
          <w:szCs w:val="18"/>
        </w:rPr>
        <w:lastRenderedPageBreak/>
        <w:t>onderzoek begin 2019 starten. De planning is erop gericht om de nieuwe ver</w:t>
      </w:r>
      <w:r w:rsidR="002E4C28">
        <w:rPr>
          <w:rFonts w:ascii="Verdana" w:hAnsi="Verdana" w:eastAsia="Times New Roman"/>
          <w:sz w:val="18"/>
          <w:szCs w:val="18"/>
        </w:rPr>
        <w:t>deling per 2021 in te voeren.</w:t>
      </w:r>
      <w:r w:rsidR="002E4C28">
        <w:rPr>
          <w:rFonts w:ascii="Verdana" w:hAnsi="Verdana" w:eastAsia="Times New Roman"/>
          <w:sz w:val="18"/>
          <w:szCs w:val="18"/>
        </w:rPr>
        <w:br/>
      </w:r>
      <w:r w:rsidR="002E4C28">
        <w:rPr>
          <w:rFonts w:ascii="Verdana" w:hAnsi="Verdana" w:eastAsia="Times New Roman"/>
          <w:sz w:val="18"/>
          <w:szCs w:val="18"/>
        </w:rPr>
        <w:br/>
      </w:r>
      <w:r w:rsidRPr="002E4C28" w:rsidR="000720EE">
        <w:rPr>
          <w:rFonts w:ascii="Verdana" w:hAnsi="Verdana" w:eastAsia="Times New Roman"/>
          <w:sz w:val="18"/>
          <w:szCs w:val="18"/>
        </w:rPr>
        <w:br/>
      </w:r>
      <w:r>
        <w:rPr>
          <w:rFonts w:ascii="Verdana" w:hAnsi="Verdana" w:eastAsia="Times New Roman"/>
          <w:b/>
          <w:bCs/>
          <w:sz w:val="18"/>
          <w:szCs w:val="18"/>
        </w:rPr>
        <w:t>Vraag</w:t>
      </w:r>
      <w:r w:rsidRPr="002E4C28" w:rsidR="000720EE">
        <w:rPr>
          <w:rFonts w:ascii="Verdana" w:hAnsi="Verdana" w:eastAsia="Times New Roman"/>
          <w:b/>
          <w:bCs/>
          <w:sz w:val="18"/>
          <w:szCs w:val="18"/>
        </w:rPr>
        <w:t>:</w:t>
      </w:r>
      <w:r w:rsidRPr="002E4C28" w:rsidR="000720EE">
        <w:rPr>
          <w:rFonts w:ascii="Verdana" w:hAnsi="Verdana" w:eastAsia="Times New Roman"/>
          <w:sz w:val="18"/>
          <w:szCs w:val="18"/>
        </w:rPr>
        <w:br/>
        <w:t>Wanneer komt het actieplan democratie met meer ruimte om te experimenteren naar de Kamer?</w:t>
      </w:r>
      <w:r w:rsidRPr="002E4C28" w:rsidR="000720EE">
        <w:rPr>
          <w:rFonts w:ascii="Verdana" w:hAnsi="Verdana" w:eastAsia="Times New Roman"/>
          <w:sz w:val="18"/>
          <w:szCs w:val="18"/>
        </w:rPr>
        <w:br/>
      </w:r>
      <w:r w:rsidRPr="002E4C28" w:rsidR="000720EE">
        <w:rPr>
          <w:rFonts w:ascii="Verdana" w:hAnsi="Verdana" w:eastAsia="Times New Roman"/>
          <w:sz w:val="18"/>
          <w:szCs w:val="18"/>
        </w:rPr>
        <w:br/>
      </w:r>
      <w:r w:rsidRPr="002E4C28" w:rsidR="000720EE">
        <w:rPr>
          <w:rFonts w:ascii="Verdana" w:hAnsi="Verdana" w:eastAsia="Times New Roman"/>
          <w:b/>
          <w:bCs/>
          <w:sz w:val="18"/>
          <w:szCs w:val="18"/>
        </w:rPr>
        <w:t>Antwoord:</w:t>
      </w:r>
      <w:r w:rsidRPr="002E4C28" w:rsidR="000720EE">
        <w:rPr>
          <w:rFonts w:ascii="Verdana" w:hAnsi="Verdana" w:eastAsia="Times New Roman"/>
          <w:sz w:val="18"/>
          <w:szCs w:val="18"/>
        </w:rPr>
        <w:br/>
        <w:t xml:space="preserve">Bij brief van 5 juli jl. heb ik de Tweede Kamer het Plan van Aanpak Versterking Lokale Democratie en Bestuur toegestuurd. Hierin heb ik </w:t>
      </w:r>
      <w:r w:rsidR="00912D3B">
        <w:rPr>
          <w:rFonts w:ascii="Verdana" w:hAnsi="Verdana" w:eastAsia="Times New Roman"/>
          <w:sz w:val="18"/>
          <w:szCs w:val="18"/>
        </w:rPr>
        <w:t>gemeld</w:t>
      </w:r>
      <w:r w:rsidRPr="002E4C28" w:rsidR="000720EE">
        <w:rPr>
          <w:rFonts w:ascii="Verdana" w:hAnsi="Verdana" w:eastAsia="Times New Roman"/>
          <w:sz w:val="18"/>
          <w:szCs w:val="18"/>
        </w:rPr>
        <w:t xml:space="preserve"> dat ik werk aan een Agenda “Ruimte in regels”, gericht op het mogelijk maken van meer maatwerk in de organieke wetgeving (Gemeentewet, Provinciewet en Wet gemeenschappelijke regelingen). Voor 1 maart 2019 bericht ik u over de eerste bevindingen en mogelijke voorstellen.</w:t>
      </w:r>
      <w:r w:rsidRPr="002E4C28" w:rsidR="000720EE">
        <w:rPr>
          <w:rFonts w:ascii="Verdana" w:hAnsi="Verdana" w:eastAsia="Times New Roman"/>
          <w:sz w:val="18"/>
          <w:szCs w:val="18"/>
        </w:rPr>
        <w:br/>
      </w:r>
      <w:r w:rsidRPr="002E4C28" w:rsidR="000720EE">
        <w:rPr>
          <w:rFonts w:ascii="Verdana" w:hAnsi="Verdana" w:eastAsia="Times New Roman"/>
          <w:sz w:val="18"/>
          <w:szCs w:val="18"/>
        </w:rPr>
        <w:br/>
      </w:r>
      <w:r w:rsidRPr="002E4C28" w:rsidR="000720EE">
        <w:rPr>
          <w:rFonts w:ascii="Verdana" w:hAnsi="Verdana" w:eastAsia="Times New Roman"/>
          <w:sz w:val="18"/>
          <w:szCs w:val="18"/>
        </w:rPr>
        <w:br/>
      </w:r>
      <w:r>
        <w:rPr>
          <w:rFonts w:ascii="Verdana" w:hAnsi="Verdana" w:eastAsia="Times New Roman"/>
          <w:b/>
          <w:bCs/>
          <w:sz w:val="18"/>
          <w:szCs w:val="18"/>
        </w:rPr>
        <w:t>Vraag</w:t>
      </w:r>
      <w:r w:rsidRPr="002E4C28" w:rsidR="000720EE">
        <w:rPr>
          <w:rFonts w:ascii="Verdana" w:hAnsi="Verdana" w:eastAsia="Times New Roman"/>
          <w:b/>
          <w:bCs/>
          <w:sz w:val="18"/>
          <w:szCs w:val="18"/>
        </w:rPr>
        <w:t>:</w:t>
      </w:r>
      <w:r w:rsidRPr="002E4C28" w:rsidR="000720EE">
        <w:rPr>
          <w:rFonts w:ascii="Verdana" w:hAnsi="Verdana" w:eastAsia="Times New Roman"/>
          <w:sz w:val="18"/>
          <w:szCs w:val="18"/>
        </w:rPr>
        <w:br/>
        <w:t xml:space="preserve">De vermogensnormen van gemeenten en waterschappen bij kwijtschelding zijn niet gelijk. De wettelijke norm bij gemeenten ligt hoger dan de wettelijke norm bij de waterschappen. Gemeenten vragen bijvoorbeeld aan bijstandsgerechtigden om te sparen om bepaalde uitgaven te doen, waardoor ze weer boven die norm van het waterschap komen. Mensen met een kleine beurs komen daardoor in de problemen. De minister zou samen met de minister van Sociale Zaken en Werkgelegenheid wetten meer op elkaar af kunnen stemmen. Graag een toezegging. </w:t>
      </w:r>
      <w:r w:rsidRPr="002E4C28" w:rsidR="000720EE">
        <w:rPr>
          <w:rFonts w:ascii="Verdana" w:hAnsi="Verdana" w:eastAsia="Times New Roman"/>
          <w:sz w:val="18"/>
          <w:szCs w:val="18"/>
        </w:rPr>
        <w:br/>
      </w:r>
      <w:r w:rsidRPr="002E4C28" w:rsidR="000720EE">
        <w:rPr>
          <w:rFonts w:ascii="Verdana" w:hAnsi="Verdana" w:eastAsia="Times New Roman"/>
          <w:sz w:val="18"/>
          <w:szCs w:val="18"/>
        </w:rPr>
        <w:br/>
      </w:r>
      <w:r w:rsidRPr="002E4C28" w:rsidR="000720EE">
        <w:rPr>
          <w:rFonts w:ascii="Verdana" w:hAnsi="Verdana" w:eastAsia="Times New Roman"/>
          <w:b/>
          <w:bCs/>
          <w:sz w:val="18"/>
          <w:szCs w:val="18"/>
        </w:rPr>
        <w:t>Antwoord:</w:t>
      </w:r>
      <w:r w:rsidRPr="002E4C28" w:rsidR="000720EE">
        <w:rPr>
          <w:rFonts w:ascii="Verdana" w:hAnsi="Verdana" w:eastAsia="Times New Roman"/>
          <w:sz w:val="18"/>
          <w:szCs w:val="18"/>
        </w:rPr>
        <w:br/>
        <w:t>Het kabinetsbeleid is gericht op het tegengaan van uitkeringsafhankelijkheid en het verkleinen van de armoedeval. Op 5 juni jl. heb ik in dat licht namens het kabinet aandacht besteed aan de harmonisering van de vermogensnormen bij kwijtschelding van de lokale lasten (</w:t>
      </w:r>
      <w:r w:rsidR="00EB7E5C">
        <w:rPr>
          <w:rFonts w:ascii="Verdana" w:hAnsi="Verdana" w:eastAsia="Times New Roman"/>
          <w:sz w:val="18"/>
          <w:szCs w:val="18"/>
        </w:rPr>
        <w:t>Kamerstukken II</w:t>
      </w:r>
      <w:r w:rsidRPr="002E4C28" w:rsidR="000720EE">
        <w:rPr>
          <w:rFonts w:ascii="Verdana" w:hAnsi="Verdana" w:eastAsia="Times New Roman"/>
          <w:sz w:val="18"/>
          <w:szCs w:val="18"/>
        </w:rPr>
        <w:t xml:space="preserve"> 2017–2018, 32 315</w:t>
      </w:r>
      <w:r w:rsidR="006C1C95">
        <w:rPr>
          <w:rFonts w:ascii="Verdana" w:hAnsi="Verdana" w:eastAsia="Times New Roman"/>
          <w:sz w:val="18"/>
          <w:szCs w:val="18"/>
        </w:rPr>
        <w:t>, nr. 12). Harmonisering zou er</w:t>
      </w:r>
      <w:r w:rsidRPr="002E4C28" w:rsidR="000720EE">
        <w:rPr>
          <w:rFonts w:ascii="Verdana" w:hAnsi="Verdana" w:eastAsia="Times New Roman"/>
          <w:sz w:val="18"/>
          <w:szCs w:val="18"/>
        </w:rPr>
        <w:t>toe leiden dat weliswaar eerst voor meer huishoudens dan nu het geval is kwijtschelding van lokale belastingen binnen het bereik komt. Maar bij elke inkomensverbetering zou dit voor deze huishoudens betekenen dat zij geconfronteerd worden met een armoedeval. Verdere harmonisering op dit punt werkt daarmee averechts binnen het kabinetsbeleid.</w:t>
      </w:r>
      <w:r w:rsidRPr="002E4C28" w:rsidR="000720EE">
        <w:rPr>
          <w:rFonts w:ascii="Verdana" w:hAnsi="Verdana" w:eastAsia="Times New Roman"/>
          <w:sz w:val="18"/>
          <w:szCs w:val="18"/>
        </w:rPr>
        <w:br/>
      </w:r>
      <w:r w:rsidRPr="002E4C28" w:rsidR="000720EE">
        <w:rPr>
          <w:rFonts w:ascii="Verdana" w:hAnsi="Verdana" w:eastAsia="Times New Roman"/>
          <w:sz w:val="18"/>
          <w:szCs w:val="18"/>
        </w:rPr>
        <w:br/>
      </w:r>
      <w:r w:rsidRPr="002E4C28" w:rsidR="000720EE">
        <w:rPr>
          <w:rFonts w:ascii="Verdana" w:hAnsi="Verdana" w:eastAsia="Times New Roman"/>
          <w:sz w:val="18"/>
          <w:szCs w:val="18"/>
        </w:rPr>
        <w:br/>
      </w:r>
      <w:r>
        <w:rPr>
          <w:rFonts w:ascii="Verdana" w:hAnsi="Verdana" w:eastAsia="Times New Roman"/>
          <w:b/>
          <w:bCs/>
          <w:sz w:val="18"/>
          <w:szCs w:val="18"/>
        </w:rPr>
        <w:t>Vraag</w:t>
      </w:r>
      <w:r w:rsidRPr="002E4C28" w:rsidR="000720EE">
        <w:rPr>
          <w:rFonts w:ascii="Verdana" w:hAnsi="Verdana" w:eastAsia="Times New Roman"/>
          <w:b/>
          <w:bCs/>
          <w:sz w:val="18"/>
          <w:szCs w:val="18"/>
        </w:rPr>
        <w:t>:</w:t>
      </w:r>
      <w:r w:rsidRPr="002E4C28" w:rsidR="000720EE">
        <w:rPr>
          <w:rFonts w:ascii="Verdana" w:hAnsi="Verdana" w:eastAsia="Times New Roman"/>
          <w:sz w:val="18"/>
          <w:szCs w:val="18"/>
        </w:rPr>
        <w:br/>
        <w:t xml:space="preserve">Gemeenten hebben op dit moment geen ruimte om een uitzondering te maken voor de </w:t>
      </w:r>
      <w:r w:rsidR="002621B3">
        <w:rPr>
          <w:rFonts w:ascii="Verdana" w:hAnsi="Verdana" w:eastAsia="Times New Roman"/>
          <w:sz w:val="18"/>
          <w:szCs w:val="18"/>
        </w:rPr>
        <w:t>onroerendezaakbelasting (ozb)</w:t>
      </w:r>
      <w:r w:rsidRPr="002E4C28" w:rsidR="000720EE">
        <w:rPr>
          <w:rFonts w:ascii="Verdana" w:hAnsi="Verdana" w:eastAsia="Times New Roman"/>
          <w:sz w:val="18"/>
          <w:szCs w:val="18"/>
        </w:rPr>
        <w:t xml:space="preserve"> voor verschillende soorten verenigingen, maar wordt er een omslachtige een subsidieregeling verzonnen om dat geld alsnog weer terug te geven. </w:t>
      </w:r>
      <w:r w:rsidR="006C1C95">
        <w:rPr>
          <w:rFonts w:ascii="Verdana" w:hAnsi="Verdana" w:eastAsia="Times New Roman"/>
          <w:sz w:val="18"/>
          <w:szCs w:val="18"/>
        </w:rPr>
        <w:t xml:space="preserve">Het </w:t>
      </w:r>
      <w:r w:rsidRPr="002E4C28" w:rsidR="000720EE">
        <w:rPr>
          <w:rFonts w:ascii="Verdana" w:hAnsi="Verdana" w:eastAsia="Times New Roman"/>
          <w:sz w:val="18"/>
          <w:szCs w:val="18"/>
        </w:rPr>
        <w:t>CDA stel</w:t>
      </w:r>
      <w:r w:rsidR="006C1C95">
        <w:rPr>
          <w:rFonts w:ascii="Verdana" w:hAnsi="Verdana" w:eastAsia="Times New Roman"/>
          <w:sz w:val="18"/>
          <w:szCs w:val="18"/>
        </w:rPr>
        <w:t>t twee zaken voor. T</w:t>
      </w:r>
      <w:r w:rsidRPr="002E4C28" w:rsidR="000720EE">
        <w:rPr>
          <w:rFonts w:ascii="Verdana" w:hAnsi="Verdana" w:eastAsia="Times New Roman"/>
          <w:sz w:val="18"/>
          <w:szCs w:val="18"/>
        </w:rPr>
        <w:t xml:space="preserve">en eerste de mogelijkheid in de Gemeentewet of niet-woningen als woningen te belasten. Ten tweede zou een gemeente ook in staat moeten zijn om een categorie van dit type instellingen uit te zonderen van de heffing van de ozb. Graag een reactie hierop in relatie tot </w:t>
      </w:r>
      <w:r w:rsidR="007D00B8">
        <w:rPr>
          <w:rFonts w:ascii="Verdana" w:hAnsi="Verdana" w:eastAsia="Times New Roman"/>
          <w:sz w:val="18"/>
          <w:szCs w:val="18"/>
        </w:rPr>
        <w:t>de Thorbeckelezing.</w:t>
      </w:r>
      <w:r w:rsidRPr="002E4C28" w:rsidR="000720EE">
        <w:rPr>
          <w:rFonts w:ascii="Verdana" w:hAnsi="Verdana" w:eastAsia="Times New Roman"/>
          <w:sz w:val="18"/>
          <w:szCs w:val="18"/>
        </w:rPr>
        <w:br/>
      </w:r>
      <w:r w:rsidRPr="002E4C28" w:rsidR="000720EE">
        <w:rPr>
          <w:rFonts w:ascii="Verdana" w:hAnsi="Verdana" w:eastAsia="Times New Roman"/>
          <w:sz w:val="18"/>
          <w:szCs w:val="18"/>
        </w:rPr>
        <w:br/>
      </w:r>
      <w:r w:rsidRPr="002E4C28" w:rsidR="000720EE">
        <w:rPr>
          <w:rFonts w:ascii="Verdana" w:hAnsi="Verdana" w:eastAsia="Times New Roman"/>
          <w:b/>
          <w:bCs/>
          <w:sz w:val="18"/>
          <w:szCs w:val="18"/>
        </w:rPr>
        <w:t>Antwoord:</w:t>
      </w:r>
      <w:r w:rsidRPr="002E4C28" w:rsidR="000720EE">
        <w:rPr>
          <w:rFonts w:ascii="Verdana" w:hAnsi="Verdana" w:eastAsia="Times New Roman"/>
          <w:sz w:val="18"/>
          <w:szCs w:val="18"/>
        </w:rPr>
        <w:br/>
        <w:t xml:space="preserve">Zoals in de Thorbeckelezing </w:t>
      </w:r>
      <w:r w:rsidR="009662C6">
        <w:rPr>
          <w:rFonts w:ascii="Verdana" w:hAnsi="Verdana" w:eastAsia="Times New Roman"/>
          <w:sz w:val="18"/>
          <w:szCs w:val="18"/>
        </w:rPr>
        <w:t>genoemd</w:t>
      </w:r>
      <w:r w:rsidRPr="002E4C28" w:rsidR="000720EE">
        <w:rPr>
          <w:rFonts w:ascii="Verdana" w:hAnsi="Verdana" w:eastAsia="Times New Roman"/>
          <w:sz w:val="18"/>
          <w:szCs w:val="18"/>
        </w:rPr>
        <w:t xml:space="preserve"> ben ik er voorstander van dat gemeenten de benodigde beleidsvrijheid krijgen om lokaal maatwerk te kunnen bieden, mits dit past binnen de essentiële randen van het speelveld van de democratie en de rechtsstaat. Ik constateer dat gemeenten ten aanzien van de stimulering van sport reeds nu ruime mogelijkheden hebben om sportverenigingen te ondersteunen. Allereerst kunnen gemeenten door middel van subsidies lokaal maatwerk leveren. Gemeenten hebben op basis van de huidige Gemeentewet al de vrije keuze om sportcomplexen niet mee te nemen bij het bepalen van de heffingsmaatstaf voor de ozb. Dat betekent dat de sportvereniging geen ozb betaalt of een lager tarief. Gemeenten beschikken aldus over ruime mogelijkheden om lokaal maatwerk te leveren voor sportverenigingen. Vanuit de VNG heb ik voorts ook geen signalen ontvangen dat een aanpassing van de reeds beschikbare mogelijkheden gewenst is.</w:t>
      </w:r>
      <w:r w:rsidRPr="002E4C28" w:rsidR="000720EE">
        <w:rPr>
          <w:rFonts w:ascii="Verdana" w:hAnsi="Verdana" w:eastAsia="Times New Roman"/>
          <w:sz w:val="18"/>
          <w:szCs w:val="18"/>
        </w:rPr>
        <w:br/>
      </w:r>
      <w:r w:rsidRPr="002E4C28" w:rsidR="000720EE">
        <w:rPr>
          <w:rFonts w:ascii="Verdana" w:hAnsi="Verdana" w:eastAsia="Times New Roman"/>
          <w:sz w:val="18"/>
          <w:szCs w:val="18"/>
        </w:rPr>
        <w:br/>
      </w:r>
      <w:r w:rsidRPr="002E4C28" w:rsidR="000720EE">
        <w:rPr>
          <w:rFonts w:ascii="Verdana" w:hAnsi="Verdana" w:eastAsia="Times New Roman"/>
          <w:sz w:val="18"/>
          <w:szCs w:val="18"/>
        </w:rPr>
        <w:br/>
      </w:r>
      <w:r w:rsidRPr="002E4C28" w:rsidR="000720EE">
        <w:rPr>
          <w:rFonts w:ascii="Verdana" w:hAnsi="Verdana" w:eastAsia="Times New Roman"/>
          <w:sz w:val="18"/>
          <w:szCs w:val="18"/>
        </w:rPr>
        <w:br/>
      </w:r>
      <w:r w:rsidRPr="002E4C28" w:rsidR="000720EE">
        <w:rPr>
          <w:rFonts w:ascii="Verdana" w:hAnsi="Verdana" w:eastAsia="Times New Roman"/>
          <w:b/>
          <w:bCs/>
        </w:rPr>
        <w:t>Vragen van het lid Raak, A.A.G.M. van (SP)</w:t>
      </w:r>
      <w:r w:rsidRPr="002E4C28" w:rsidR="000720EE">
        <w:rPr>
          <w:rFonts w:ascii="Verdana" w:hAnsi="Verdana" w:eastAsia="Times New Roman"/>
          <w:sz w:val="18"/>
          <w:szCs w:val="18"/>
        </w:rPr>
        <w:br/>
      </w:r>
      <w:r w:rsidRPr="002E4C28" w:rsidR="000720EE">
        <w:rPr>
          <w:rFonts w:ascii="Verdana" w:hAnsi="Verdana" w:eastAsia="Times New Roman"/>
          <w:sz w:val="18"/>
          <w:szCs w:val="18"/>
        </w:rPr>
        <w:br/>
      </w:r>
      <w:r>
        <w:rPr>
          <w:rFonts w:ascii="Verdana" w:hAnsi="Verdana" w:eastAsia="Times New Roman"/>
          <w:b/>
          <w:bCs/>
          <w:sz w:val="18"/>
          <w:szCs w:val="18"/>
        </w:rPr>
        <w:t>Vraag</w:t>
      </w:r>
      <w:r w:rsidRPr="002E4C28" w:rsidR="000720EE">
        <w:rPr>
          <w:rFonts w:ascii="Verdana" w:hAnsi="Verdana" w:eastAsia="Times New Roman"/>
          <w:b/>
          <w:bCs/>
          <w:sz w:val="18"/>
          <w:szCs w:val="18"/>
        </w:rPr>
        <w:t>:</w:t>
      </w:r>
      <w:r w:rsidRPr="002E4C28" w:rsidR="000720EE">
        <w:rPr>
          <w:rFonts w:ascii="Verdana" w:hAnsi="Verdana" w:eastAsia="Times New Roman"/>
          <w:sz w:val="18"/>
          <w:szCs w:val="18"/>
        </w:rPr>
        <w:br/>
        <w:t xml:space="preserve">Kan de minister uitleggen waarom er niets in dit land kan veranderen zonder dat daar dure externen (consultants) voor worden ingehuurd? Waarom zijn zoveel van die consultants en </w:t>
      </w:r>
      <w:r w:rsidRPr="002E4C28" w:rsidR="000720EE">
        <w:rPr>
          <w:rFonts w:ascii="Verdana" w:hAnsi="Verdana" w:eastAsia="Times New Roman"/>
          <w:sz w:val="18"/>
          <w:szCs w:val="18"/>
        </w:rPr>
        <w:lastRenderedPageBreak/>
        <w:t>adviseurs lid van de VVD en vooral van D66?</w:t>
      </w:r>
      <w:r w:rsidRPr="002E4C28" w:rsidR="000720EE">
        <w:rPr>
          <w:rFonts w:ascii="Verdana" w:hAnsi="Verdana" w:eastAsia="Times New Roman"/>
          <w:sz w:val="18"/>
          <w:szCs w:val="18"/>
        </w:rPr>
        <w:br/>
      </w:r>
      <w:r w:rsidRPr="002E4C28" w:rsidR="000720EE">
        <w:rPr>
          <w:rFonts w:ascii="Verdana" w:hAnsi="Verdana" w:eastAsia="Times New Roman"/>
          <w:sz w:val="18"/>
          <w:szCs w:val="18"/>
        </w:rPr>
        <w:br/>
      </w:r>
      <w:r w:rsidRPr="002E4C28" w:rsidR="000720EE">
        <w:rPr>
          <w:rFonts w:ascii="Verdana" w:hAnsi="Verdana" w:eastAsia="Times New Roman"/>
          <w:b/>
          <w:bCs/>
          <w:sz w:val="18"/>
          <w:szCs w:val="18"/>
        </w:rPr>
        <w:t>Antwoord:</w:t>
      </w:r>
      <w:r w:rsidRPr="002E4C28" w:rsidR="000720EE">
        <w:rPr>
          <w:rFonts w:ascii="Verdana" w:hAnsi="Verdana" w:eastAsia="Times New Roman"/>
          <w:sz w:val="18"/>
          <w:szCs w:val="18"/>
        </w:rPr>
        <w:br/>
        <w:t>Bij het inhuren van externen staat de benodigde kennis en expertise centraal. Daarbij wordt niet geregistreerd of dat ingehuurde personeel lid is van een politieke partij en zo dat het geval is van welke partij, omdat dit niet relevant is voor de uitvoering van taken. Het door de heer Van Raak geschetste beeld, dat niets in dit land kan veranderen zonder dat daar dure externen (consultants) voor worden ingehuurd, deel ik niet: alleen al kijkend naar de resultaten die dagelijks geboekt worden door onze eigen ambtenaren. Inhuur vindt plaats tegen alle voorkomende tarieven, die corresponderen met de uit te voeren taken, indien de benodigde expertise of capaciteit niet voor handen is. Voor een overzicht van de soorten inhuur en de daarmee gemoeide bedragen, verwijs ik naar de Jaarrapportage Bedrijfsvoering Rijk 2017.</w:t>
      </w:r>
      <w:r w:rsidRPr="002E4C28" w:rsidR="000720EE">
        <w:rPr>
          <w:rFonts w:ascii="Verdana" w:hAnsi="Verdana" w:eastAsia="Times New Roman"/>
          <w:sz w:val="18"/>
          <w:szCs w:val="18"/>
        </w:rPr>
        <w:br/>
      </w:r>
      <w:r w:rsidRPr="002E4C28" w:rsidR="000720EE">
        <w:rPr>
          <w:rFonts w:ascii="Verdana" w:hAnsi="Verdana" w:eastAsia="Times New Roman"/>
          <w:sz w:val="18"/>
          <w:szCs w:val="18"/>
        </w:rPr>
        <w:br/>
      </w:r>
      <w:r w:rsidRPr="002E4C28" w:rsidR="000720EE">
        <w:rPr>
          <w:rFonts w:ascii="Verdana" w:hAnsi="Verdana" w:eastAsia="Times New Roman"/>
          <w:sz w:val="18"/>
          <w:szCs w:val="18"/>
        </w:rPr>
        <w:br/>
      </w:r>
      <w:r>
        <w:rPr>
          <w:rFonts w:ascii="Verdana" w:hAnsi="Verdana" w:eastAsia="Times New Roman"/>
          <w:b/>
          <w:bCs/>
          <w:sz w:val="18"/>
          <w:szCs w:val="18"/>
        </w:rPr>
        <w:t>Vraag</w:t>
      </w:r>
      <w:r w:rsidRPr="002E4C28" w:rsidR="000720EE">
        <w:rPr>
          <w:rFonts w:ascii="Verdana" w:hAnsi="Verdana" w:eastAsia="Times New Roman"/>
          <w:b/>
          <w:bCs/>
          <w:sz w:val="18"/>
          <w:szCs w:val="18"/>
        </w:rPr>
        <w:t>:</w:t>
      </w:r>
      <w:r w:rsidRPr="002E4C28" w:rsidR="000720EE">
        <w:rPr>
          <w:rFonts w:ascii="Verdana" w:hAnsi="Verdana" w:eastAsia="Times New Roman"/>
          <w:sz w:val="18"/>
          <w:szCs w:val="18"/>
        </w:rPr>
        <w:br/>
        <w:t>Is de minister bereid de Roemer-norm ook verplicht te stellen als publieke norm bij provincies en gemeenten?</w:t>
      </w:r>
      <w:r w:rsidRPr="002E4C28" w:rsidR="000720EE">
        <w:rPr>
          <w:rFonts w:ascii="Verdana" w:hAnsi="Verdana" w:eastAsia="Times New Roman"/>
          <w:sz w:val="18"/>
          <w:szCs w:val="18"/>
        </w:rPr>
        <w:br/>
      </w:r>
      <w:r w:rsidRPr="002E4C28" w:rsidR="000720EE">
        <w:rPr>
          <w:rFonts w:ascii="Verdana" w:hAnsi="Verdana" w:eastAsia="Times New Roman"/>
          <w:sz w:val="18"/>
          <w:szCs w:val="18"/>
        </w:rPr>
        <w:br/>
      </w:r>
      <w:r w:rsidRPr="002E4C28" w:rsidR="000720EE">
        <w:rPr>
          <w:rFonts w:ascii="Verdana" w:hAnsi="Verdana" w:eastAsia="Times New Roman"/>
          <w:b/>
          <w:bCs/>
          <w:sz w:val="18"/>
          <w:szCs w:val="18"/>
        </w:rPr>
        <w:t>Antwoord:</w:t>
      </w:r>
      <w:r w:rsidRPr="002E4C28" w:rsidR="000720EE">
        <w:rPr>
          <w:rFonts w:ascii="Verdana" w:hAnsi="Verdana" w:eastAsia="Times New Roman"/>
          <w:sz w:val="18"/>
          <w:szCs w:val="18"/>
        </w:rPr>
        <w:br/>
        <w:t>Medeoverheden zijn autonome bestuurslagen die zelf verantwoordelijk zijn voor hun bedrijfsvoering en besteding van hun middelen, en daarmee ook de externe inhuur. De bedrijfsvoering wordt gecontroleerd door de gekozen volksvertegenwoordiging van de betreffende overheid, dat is de gemeenteraad of de provinciale staten en niet het Rijk.</w:t>
      </w:r>
      <w:r w:rsidRPr="002E4C28" w:rsidR="000720EE">
        <w:rPr>
          <w:rFonts w:ascii="Verdana" w:hAnsi="Verdana" w:eastAsia="Times New Roman"/>
          <w:sz w:val="18"/>
          <w:szCs w:val="18"/>
        </w:rPr>
        <w:br/>
      </w:r>
      <w:r w:rsidRPr="002E4C28" w:rsidR="000720EE">
        <w:rPr>
          <w:rFonts w:ascii="Verdana" w:hAnsi="Verdana" w:eastAsia="Times New Roman"/>
          <w:sz w:val="18"/>
          <w:szCs w:val="18"/>
        </w:rPr>
        <w:br/>
        <w:t xml:space="preserve">Het is aan gemeenten en provincies zelf om te bepalen met behulp van welke financiële en personele middelen afgesproken resultaten tot stand worden gebracht. Externe inhuur kan in bepaalde situaties nodig zijn om gestelde doelen te realiseren. Zo komt het voor dat voor sommige projecten tijdelijke externe expertise en dus externe inhuur noodzakelijk is. Dit is afhankelijk van de situatie en niet aan mij </w:t>
      </w:r>
      <w:r w:rsidR="00316686">
        <w:rPr>
          <w:rFonts w:ascii="Verdana" w:hAnsi="Verdana" w:eastAsia="Times New Roman"/>
          <w:sz w:val="18"/>
          <w:szCs w:val="18"/>
        </w:rPr>
        <w:t xml:space="preserve">om </w:t>
      </w:r>
      <w:r w:rsidRPr="002E4C28" w:rsidR="000720EE">
        <w:rPr>
          <w:rFonts w:ascii="Verdana" w:hAnsi="Verdana" w:eastAsia="Times New Roman"/>
          <w:sz w:val="18"/>
          <w:szCs w:val="18"/>
        </w:rPr>
        <w:t>te beoordelen.</w:t>
      </w:r>
      <w:r w:rsidRPr="002E4C28" w:rsidR="000720EE">
        <w:rPr>
          <w:rFonts w:ascii="Verdana" w:hAnsi="Verdana" w:eastAsia="Times New Roman"/>
          <w:sz w:val="18"/>
          <w:szCs w:val="18"/>
        </w:rPr>
        <w:br/>
      </w:r>
      <w:r w:rsidRPr="002E4C28" w:rsidR="000720EE">
        <w:rPr>
          <w:rFonts w:ascii="Verdana" w:hAnsi="Verdana" w:eastAsia="Times New Roman"/>
          <w:sz w:val="18"/>
          <w:szCs w:val="18"/>
        </w:rPr>
        <w:br/>
      </w:r>
      <w:r w:rsidRPr="002E4C28" w:rsidR="000720EE">
        <w:rPr>
          <w:rFonts w:ascii="Verdana" w:hAnsi="Verdana" w:eastAsia="Times New Roman"/>
          <w:sz w:val="18"/>
          <w:szCs w:val="18"/>
        </w:rPr>
        <w:br/>
      </w:r>
      <w:r w:rsidRPr="002E4C28" w:rsidR="000720EE">
        <w:rPr>
          <w:rFonts w:ascii="Verdana" w:hAnsi="Verdana" w:eastAsia="Times New Roman"/>
          <w:sz w:val="18"/>
          <w:szCs w:val="18"/>
        </w:rPr>
        <w:br/>
      </w:r>
      <w:r w:rsidRPr="002E4C28" w:rsidR="000720EE">
        <w:rPr>
          <w:rFonts w:ascii="Verdana" w:hAnsi="Verdana" w:eastAsia="Times New Roman"/>
          <w:b/>
          <w:bCs/>
        </w:rPr>
        <w:t>Vragen van het lid Boer, mw. M. den (D66)</w:t>
      </w:r>
      <w:r w:rsidRPr="002E4C28" w:rsidR="000720EE">
        <w:rPr>
          <w:rFonts w:ascii="Verdana" w:hAnsi="Verdana" w:eastAsia="Times New Roman"/>
          <w:sz w:val="18"/>
          <w:szCs w:val="18"/>
        </w:rPr>
        <w:br/>
      </w:r>
      <w:r w:rsidRPr="002E4C28" w:rsidR="000720EE">
        <w:rPr>
          <w:rFonts w:ascii="Verdana" w:hAnsi="Verdana" w:eastAsia="Times New Roman"/>
          <w:sz w:val="18"/>
          <w:szCs w:val="18"/>
        </w:rPr>
        <w:br/>
      </w:r>
      <w:r>
        <w:rPr>
          <w:rFonts w:ascii="Verdana" w:hAnsi="Verdana" w:eastAsia="Times New Roman"/>
          <w:b/>
          <w:bCs/>
          <w:sz w:val="18"/>
          <w:szCs w:val="18"/>
        </w:rPr>
        <w:t>Vraag</w:t>
      </w:r>
      <w:r w:rsidRPr="002E4C28" w:rsidR="000720EE">
        <w:rPr>
          <w:rFonts w:ascii="Verdana" w:hAnsi="Verdana" w:eastAsia="Times New Roman"/>
          <w:b/>
          <w:bCs/>
          <w:sz w:val="18"/>
          <w:szCs w:val="18"/>
        </w:rPr>
        <w:t>:</w:t>
      </w:r>
      <w:r w:rsidRPr="002E4C28" w:rsidR="000720EE">
        <w:rPr>
          <w:rFonts w:ascii="Verdana" w:hAnsi="Verdana" w:eastAsia="Times New Roman"/>
          <w:sz w:val="18"/>
          <w:szCs w:val="18"/>
        </w:rPr>
        <w:br/>
        <w:t xml:space="preserve">Het Rijk zou een afspiegeling moeten zijn van de samenleving. De ambtelijke top is te veel man en te veel wit. In de hoogste schalen heeft slechts 1% een niet-westerse migratie achtergrond. Wat is de reactie van de minister hierop? Komt er een ambitieuze diversiteitsagenda? Want de Jaarrapportage Bedrijfsvoering Rijk laat maar beperkte verbetering zien en de uitstroom van mensen met een niet-westerse achtergrond is hoger dan bij anderen. </w:t>
      </w:r>
      <w:r w:rsidRPr="002E4C28" w:rsidR="000720EE">
        <w:rPr>
          <w:rFonts w:ascii="Verdana" w:hAnsi="Verdana" w:eastAsia="Times New Roman"/>
          <w:sz w:val="18"/>
          <w:szCs w:val="18"/>
        </w:rPr>
        <w:br/>
      </w:r>
      <w:r w:rsidRPr="002E4C28" w:rsidR="000720EE">
        <w:rPr>
          <w:rFonts w:ascii="Verdana" w:hAnsi="Verdana" w:eastAsia="Times New Roman"/>
          <w:sz w:val="18"/>
          <w:szCs w:val="18"/>
        </w:rPr>
        <w:br/>
      </w:r>
      <w:r w:rsidRPr="002E4C28" w:rsidR="000720EE">
        <w:rPr>
          <w:rFonts w:ascii="Verdana" w:hAnsi="Verdana" w:eastAsia="Times New Roman"/>
          <w:b/>
          <w:bCs/>
          <w:sz w:val="18"/>
          <w:szCs w:val="18"/>
        </w:rPr>
        <w:t>Antwoord:</w:t>
      </w:r>
      <w:r w:rsidRPr="002E4C28" w:rsidR="000720EE">
        <w:rPr>
          <w:rFonts w:ascii="Verdana" w:hAnsi="Verdana" w:eastAsia="Times New Roman"/>
          <w:sz w:val="18"/>
          <w:szCs w:val="18"/>
        </w:rPr>
        <w:br/>
        <w:t xml:space="preserve">De Rijksoverheid hecht waarde aan een inclusieve en diverse werkomgeving. Er is behoefte aan diversity of thought, omdat verschillende perspectieven, achtergronden en inzichten de denkkracht van de rijksoverheid vergroten. In 2017 was het percentage medewerkers met een niet-westerse migratieachtergrond in de hoogste schalen inderdaad iets meer dan 1% (1,3%). Dit percentage zie ik graag hoger en dit geldt eigenlijk al voor medewerkers vanaf schaal 11. Dat is de reden dat ik het kader van het in medio 2018 vastgestelde Strategisch Personeelsbeleid Rijk </w:t>
      </w:r>
      <w:r w:rsidRPr="002E4C28" w:rsidR="00E34553">
        <w:rPr>
          <w:rFonts w:ascii="Verdana" w:hAnsi="Verdana" w:eastAsia="Times New Roman"/>
          <w:sz w:val="18"/>
          <w:szCs w:val="18"/>
        </w:rPr>
        <w:t>2025 een</w:t>
      </w:r>
      <w:r w:rsidRPr="002E4C28" w:rsidR="000720EE">
        <w:rPr>
          <w:rFonts w:ascii="Verdana" w:hAnsi="Verdana" w:eastAsia="Times New Roman"/>
          <w:sz w:val="18"/>
          <w:szCs w:val="18"/>
        </w:rPr>
        <w:t xml:space="preserve"> aantal nieuwe maatregelen heb aangekondigd, die worden uitgewerkt om een inclusieve werkomgeving en diversiteit binnen het Rijk te bevorderen. Zo worden leden van sollicitatiecommissies verplicht een workshop te volgen ter voorkoming van vooringenomenheid en ter verbetering van het selectiegesprek. Ter bevordering van een inclusieve cultuur (gericht op behoud en doorstroom van mensen) worden diversiteit en inclusie een vast onderdeel van managementleergangen. Verder zal ik een rijksbreed talentenprogramma ontwikkelen voor de schalen 12-14 binnen de beleidskernen. Op deze manier wordt de doorstroom van talent versterkt, waaronder jongeren en medewerkers met een niet-westerse achtergrond. Tijdens exitgesprekken met medewerkers die de organisatie verlaten, zal bijzondere aandacht zijn voor de ervaringen die zij hebben in relatie tot de inclusieve organisatiecultuur, zoals deze bij het Rijk wordt beleefd. Tot slot zal ik meer gaan werken met stretchbenoemingen (versnelde bevordering) voor managers en met benoemingen van mensen buiten het Rijk. De effecten van deze interventies zullen naar verwachting allereerst vooral in kwalitatieve zin zichtbaar zijn. De effecten in cijfers (aantallen) zullen naar verwachting op de langere termijn merkbaar zijn. Overigens blijkt uit de Jaarrapportage Bedrijfsvoering Rijk 2017 dat het aantal medewerkers met een niet-westerse migratieachtergrond in 2017wel opnieuw is </w:t>
      </w:r>
      <w:r w:rsidRPr="002E4C28" w:rsidR="000720EE">
        <w:rPr>
          <w:rFonts w:ascii="Verdana" w:hAnsi="Verdana" w:eastAsia="Times New Roman"/>
          <w:sz w:val="18"/>
          <w:szCs w:val="18"/>
        </w:rPr>
        <w:lastRenderedPageBreak/>
        <w:t>toegenomen (2015: 9,1%, 2016: 9,9%, 2017: 10,3%).</w:t>
      </w:r>
      <w:r w:rsidRPr="002E4C28" w:rsidR="000720EE">
        <w:rPr>
          <w:rFonts w:ascii="Verdana" w:hAnsi="Verdana" w:eastAsia="Times New Roman"/>
          <w:sz w:val="18"/>
          <w:szCs w:val="18"/>
        </w:rPr>
        <w:br/>
      </w:r>
      <w:r w:rsidRPr="002E4C28" w:rsidR="000720EE">
        <w:rPr>
          <w:rFonts w:ascii="Verdana" w:hAnsi="Verdana" w:eastAsia="Times New Roman"/>
          <w:sz w:val="18"/>
          <w:szCs w:val="18"/>
        </w:rPr>
        <w:br/>
      </w:r>
      <w:r w:rsidRPr="002E4C28" w:rsidR="000720EE">
        <w:rPr>
          <w:rFonts w:ascii="Verdana" w:hAnsi="Verdana" w:eastAsia="Times New Roman"/>
          <w:sz w:val="18"/>
          <w:szCs w:val="18"/>
        </w:rPr>
        <w:br/>
      </w:r>
      <w:r>
        <w:rPr>
          <w:rFonts w:ascii="Verdana" w:hAnsi="Verdana" w:eastAsia="Times New Roman"/>
          <w:b/>
          <w:bCs/>
          <w:sz w:val="18"/>
          <w:szCs w:val="18"/>
        </w:rPr>
        <w:t>Vraag</w:t>
      </w:r>
      <w:r w:rsidRPr="002E4C28" w:rsidR="000720EE">
        <w:rPr>
          <w:rFonts w:ascii="Verdana" w:hAnsi="Verdana" w:eastAsia="Times New Roman"/>
          <w:b/>
          <w:bCs/>
          <w:sz w:val="18"/>
          <w:szCs w:val="18"/>
        </w:rPr>
        <w:t>:</w:t>
      </w:r>
      <w:r w:rsidRPr="002E4C28" w:rsidR="000720EE">
        <w:rPr>
          <w:rFonts w:ascii="Verdana" w:hAnsi="Verdana" w:eastAsia="Times New Roman"/>
          <w:sz w:val="18"/>
          <w:szCs w:val="18"/>
        </w:rPr>
        <w:br/>
        <w:t>Kleine gemeenten weten vaak niet hoe zij zich moeten organiseren als het gaat om anti-discriminatie. Zij wensen een rol van toezic</w:t>
      </w:r>
      <w:r w:rsidR="00273E2A">
        <w:rPr>
          <w:rFonts w:ascii="Verdana" w:hAnsi="Verdana" w:eastAsia="Times New Roman"/>
          <w:sz w:val="18"/>
          <w:szCs w:val="18"/>
        </w:rPr>
        <w:t>ht en betrokkenheid vanuit het m</w:t>
      </w:r>
      <w:r w:rsidRPr="002E4C28" w:rsidR="000720EE">
        <w:rPr>
          <w:rFonts w:ascii="Verdana" w:hAnsi="Verdana" w:eastAsia="Times New Roman"/>
          <w:sz w:val="18"/>
          <w:szCs w:val="18"/>
        </w:rPr>
        <w:t xml:space="preserve">inisterie. De minister heeft drie oplossingen naar de Kamer gestuurd, maar maakt geen duidelijke keuze. Wat gaat de Minister precies doen om het achterblijven van </w:t>
      </w:r>
      <w:r w:rsidRPr="002E4C28" w:rsidR="00E34553">
        <w:rPr>
          <w:rFonts w:ascii="Verdana" w:hAnsi="Verdana" w:eastAsia="Times New Roman"/>
          <w:sz w:val="18"/>
          <w:szCs w:val="18"/>
        </w:rPr>
        <w:t>antidiscriminatiebureaus</w:t>
      </w:r>
      <w:r w:rsidRPr="002E4C28" w:rsidR="000720EE">
        <w:rPr>
          <w:rFonts w:ascii="Verdana" w:hAnsi="Verdana" w:eastAsia="Times New Roman"/>
          <w:sz w:val="18"/>
          <w:szCs w:val="18"/>
        </w:rPr>
        <w:t xml:space="preserve"> aan te pakken? </w:t>
      </w:r>
      <w:r w:rsidRPr="002E4C28" w:rsidR="000720EE">
        <w:rPr>
          <w:rFonts w:ascii="Verdana" w:hAnsi="Verdana" w:eastAsia="Times New Roman"/>
          <w:sz w:val="18"/>
          <w:szCs w:val="18"/>
        </w:rPr>
        <w:br/>
      </w:r>
      <w:r w:rsidRPr="002E4C28" w:rsidR="000720EE">
        <w:rPr>
          <w:rFonts w:ascii="Verdana" w:hAnsi="Verdana" w:eastAsia="Times New Roman"/>
          <w:sz w:val="18"/>
          <w:szCs w:val="18"/>
        </w:rPr>
        <w:br/>
      </w:r>
      <w:r w:rsidRPr="002E4C28" w:rsidR="000720EE">
        <w:rPr>
          <w:rFonts w:ascii="Verdana" w:hAnsi="Verdana" w:eastAsia="Times New Roman"/>
          <w:b/>
          <w:bCs/>
          <w:sz w:val="18"/>
          <w:szCs w:val="18"/>
        </w:rPr>
        <w:t>Antwoord:</w:t>
      </w:r>
      <w:r w:rsidRPr="002E4C28" w:rsidR="000720EE">
        <w:rPr>
          <w:rFonts w:ascii="Verdana" w:hAnsi="Verdana" w:eastAsia="Times New Roman"/>
          <w:sz w:val="18"/>
          <w:szCs w:val="18"/>
        </w:rPr>
        <w:br/>
        <w:t>Gemeenten spelen een centrale rol in de aanpak van discriminatie in Nederland. Zij hebben onder meer een wettelijke verplichting om hun burgers toegang te verlenen tot een antidiscriminatievoorziening (ADV). Gemeenten zijn bij uitstek in positie om hun burgers via preventief en repressief beleid te beschermen tegen discriminatie. Ik wil die lokale aanpak op een aantal manieren stimuleren en ondersteunen.</w:t>
      </w:r>
      <w:r w:rsidRPr="002E4C28" w:rsidR="000720EE">
        <w:rPr>
          <w:rFonts w:ascii="Verdana" w:hAnsi="Verdana" w:eastAsia="Times New Roman"/>
          <w:sz w:val="18"/>
          <w:szCs w:val="18"/>
        </w:rPr>
        <w:br/>
      </w:r>
      <w:r w:rsidRPr="002E4C28" w:rsidR="000720EE">
        <w:rPr>
          <w:rFonts w:ascii="Verdana" w:hAnsi="Verdana" w:eastAsia="Times New Roman"/>
          <w:sz w:val="18"/>
          <w:szCs w:val="18"/>
        </w:rPr>
        <w:br/>
        <w:t xml:space="preserve">Uit recent onderzoek is gebleken dat niet alle gemeenten hun ADV-functie op orde hebben. In mijn brief van 26 april 2018 (Kamerstukken II 2017-2018 30 950, nr. 156) heb ik de drie oplossingsrichtingen </w:t>
      </w:r>
      <w:r w:rsidR="0085337F">
        <w:rPr>
          <w:rFonts w:ascii="Verdana" w:hAnsi="Verdana" w:eastAsia="Times New Roman"/>
          <w:sz w:val="18"/>
          <w:szCs w:val="18"/>
        </w:rPr>
        <w:t>genoemd</w:t>
      </w:r>
      <w:r w:rsidRPr="002E4C28" w:rsidR="000720EE">
        <w:rPr>
          <w:rFonts w:ascii="Verdana" w:hAnsi="Verdana" w:eastAsia="Times New Roman"/>
          <w:sz w:val="18"/>
          <w:szCs w:val="18"/>
        </w:rPr>
        <w:t>, die mevrouw Den Boer bedoelde.</w:t>
      </w:r>
      <w:r w:rsidRPr="002E4C28" w:rsidR="000720EE">
        <w:rPr>
          <w:rFonts w:ascii="Verdana" w:hAnsi="Verdana" w:eastAsia="Times New Roman"/>
          <w:sz w:val="18"/>
          <w:szCs w:val="18"/>
        </w:rPr>
        <w:br/>
      </w:r>
      <w:r w:rsidRPr="002E4C28" w:rsidR="000720EE">
        <w:rPr>
          <w:rFonts w:ascii="Verdana" w:hAnsi="Verdana" w:eastAsia="Times New Roman"/>
          <w:sz w:val="18"/>
          <w:szCs w:val="18"/>
        </w:rPr>
        <w:br/>
        <w:t>Allereerst is er nu geen aanleiding om het stelsel van antidiscriminatievoorzieningen helemaal op de schop te nemen. Het kabinet meent dat de tijdens de onderzoeken gesignaleerde problemen (rond vindbaarheid van de ADV’s, professionaliteit, kwaliteit en samenwerking met andere actoren zoals de politie) ook binnen het huidige stelsel opgelost kunnen worden. Ik toets dit uitgangspunt momenteel in gesprekken met andere betrokkenen, zoals de Vereniging van Nederlandse Gemeenten (VNG) en de brancheorganisatie van ADV’s (de Landelijke Vereniging tegen Discriminatie LVtD).</w:t>
      </w:r>
      <w:r w:rsidRPr="002E4C28" w:rsidR="000720EE">
        <w:rPr>
          <w:rFonts w:ascii="Verdana" w:hAnsi="Verdana" w:eastAsia="Times New Roman"/>
          <w:sz w:val="18"/>
          <w:szCs w:val="18"/>
        </w:rPr>
        <w:br/>
      </w:r>
      <w:r w:rsidRPr="002E4C28" w:rsidR="000720EE">
        <w:rPr>
          <w:rFonts w:ascii="Verdana" w:hAnsi="Verdana" w:eastAsia="Times New Roman"/>
          <w:sz w:val="18"/>
          <w:szCs w:val="18"/>
        </w:rPr>
        <w:br/>
        <w:t>In het voorjaar van 2019 vindt bestuurlijk overleg plaats met gemeenten waar de werking van de antidiscriminatievoorzieningen problematisch kan zijn.</w:t>
      </w:r>
      <w:r w:rsidRPr="002E4C28" w:rsidR="000720EE">
        <w:rPr>
          <w:rFonts w:ascii="Verdana" w:hAnsi="Verdana" w:eastAsia="Times New Roman"/>
          <w:sz w:val="18"/>
          <w:szCs w:val="18"/>
        </w:rPr>
        <w:br/>
      </w:r>
      <w:r w:rsidRPr="002E4C28" w:rsidR="000720EE">
        <w:rPr>
          <w:rFonts w:ascii="Verdana" w:hAnsi="Verdana" w:eastAsia="Times New Roman"/>
          <w:sz w:val="18"/>
          <w:szCs w:val="18"/>
        </w:rPr>
        <w:br/>
        <w:t>In de volgende voortgangsrapportage over het Nationaal actieprogramma tegen discriminatie, die in het tweede kwartaal van 2019 zal verschijnen, zal ik over de opbrengsten van de gesprekken en het bestuurlijk overleg rapporteren.</w:t>
      </w:r>
      <w:r w:rsidRPr="002E4C28" w:rsidR="000720EE">
        <w:rPr>
          <w:rFonts w:ascii="Verdana" w:hAnsi="Verdana" w:eastAsia="Times New Roman"/>
          <w:sz w:val="18"/>
          <w:szCs w:val="18"/>
        </w:rPr>
        <w:br/>
      </w:r>
      <w:r w:rsidRPr="002E4C28" w:rsidR="000720EE">
        <w:rPr>
          <w:rFonts w:ascii="Verdana" w:hAnsi="Verdana" w:eastAsia="Times New Roman"/>
          <w:sz w:val="18"/>
          <w:szCs w:val="18"/>
        </w:rPr>
        <w:br/>
        <w:t>Daarnaast heb ik een handreiking antidiscriminatiebeleid voor gemeenten ontwikkeld en aan de gemeenten gezonden. Deze handreiking zal in de eerste helft van 2019 nader worden toegelicht voor gemeenten die dit nodig hebben.</w:t>
      </w:r>
      <w:r w:rsidRPr="002E4C28" w:rsidR="000720EE">
        <w:rPr>
          <w:rFonts w:ascii="Verdana" w:hAnsi="Verdana" w:eastAsia="Times New Roman"/>
          <w:sz w:val="18"/>
          <w:szCs w:val="18"/>
        </w:rPr>
        <w:br/>
      </w:r>
      <w:r w:rsidRPr="002E4C28" w:rsidR="000720EE">
        <w:rPr>
          <w:rFonts w:ascii="Verdana" w:hAnsi="Verdana" w:eastAsia="Times New Roman"/>
          <w:sz w:val="18"/>
          <w:szCs w:val="18"/>
        </w:rPr>
        <w:br/>
      </w:r>
      <w:r w:rsidRPr="002E4C28" w:rsidR="000720EE">
        <w:rPr>
          <w:rFonts w:ascii="Verdana" w:hAnsi="Verdana" w:eastAsia="Times New Roman"/>
          <w:sz w:val="18"/>
          <w:szCs w:val="18"/>
        </w:rPr>
        <w:br/>
      </w:r>
      <w:r>
        <w:rPr>
          <w:rFonts w:ascii="Verdana" w:hAnsi="Verdana" w:eastAsia="Times New Roman"/>
          <w:b/>
          <w:bCs/>
          <w:sz w:val="18"/>
          <w:szCs w:val="18"/>
        </w:rPr>
        <w:t>Vraag</w:t>
      </w:r>
      <w:r w:rsidRPr="002E4C28" w:rsidR="000720EE">
        <w:rPr>
          <w:rFonts w:ascii="Verdana" w:hAnsi="Verdana" w:eastAsia="Times New Roman"/>
          <w:b/>
          <w:bCs/>
          <w:sz w:val="18"/>
          <w:szCs w:val="18"/>
        </w:rPr>
        <w:t>:</w:t>
      </w:r>
      <w:r w:rsidRPr="002E4C28" w:rsidR="000720EE">
        <w:rPr>
          <w:rFonts w:ascii="Verdana" w:hAnsi="Verdana" w:eastAsia="Times New Roman"/>
          <w:sz w:val="18"/>
          <w:szCs w:val="18"/>
        </w:rPr>
        <w:br/>
        <w:t xml:space="preserve">Ik zie slapende of afwezige lokale rekenkamers. Er zijn geen vereisten hoe zij de taken uitvoeren. Moeten er geen minimale waarborgen voor financiële middelen zijn voor rekenkamers? En/of is het toezicht van provincies hierop voldoende en is de minister bereid hierover in gesprek te gaan met het Interprovinciaal Overleg? </w:t>
      </w:r>
      <w:r w:rsidRPr="002E4C28" w:rsidR="000720EE">
        <w:rPr>
          <w:rFonts w:ascii="Verdana" w:hAnsi="Verdana" w:eastAsia="Times New Roman"/>
          <w:sz w:val="18"/>
          <w:szCs w:val="18"/>
        </w:rPr>
        <w:br/>
      </w:r>
      <w:r w:rsidRPr="002E4C28" w:rsidR="000720EE">
        <w:rPr>
          <w:rFonts w:ascii="Verdana" w:hAnsi="Verdana" w:eastAsia="Times New Roman"/>
          <w:sz w:val="18"/>
          <w:szCs w:val="18"/>
        </w:rPr>
        <w:br/>
      </w:r>
      <w:r w:rsidRPr="002E4C28" w:rsidR="000720EE">
        <w:rPr>
          <w:rFonts w:ascii="Verdana" w:hAnsi="Verdana" w:eastAsia="Times New Roman"/>
          <w:b/>
          <w:bCs/>
          <w:sz w:val="18"/>
          <w:szCs w:val="18"/>
        </w:rPr>
        <w:t>Antwoord:</w:t>
      </w:r>
      <w:r w:rsidRPr="002E4C28" w:rsidR="000720EE">
        <w:rPr>
          <w:rFonts w:ascii="Verdana" w:hAnsi="Verdana" w:eastAsia="Times New Roman"/>
          <w:sz w:val="18"/>
          <w:szCs w:val="18"/>
        </w:rPr>
        <w:br/>
        <w:t>Ik ben het met de D66-fractie van harte eens dat lokale rekenkamers van groot belang zijn voor de controlerende taak van gemeenteraden en dat slapende of afwezige rekenkamers onwenselijk zijn. Ik heb daarom in juni jl. een conceptwetsvoorstel versterking decentrale rekenkamers in consultatie gegeven. Ik bestudeer op dit moment de uitkomsten van de consultatie. Het wetsvoorstel regelt de versterking van de positie van lokale rekenkamers. Gemeenten moeten voortaan een onafhankelijke rekenkamer instellen of aansluiting zoeken bij een gemeenschappelijke rekenkamer. Voor onafhankelijke rekenkamers gelden alle wettelijke waarborgen die nodig zijn voor een goede taakuitoefening, waaronder een wettelijke norm over het toekennen van de benodigde middelen voor een goede uitoefening van werkzaamheden. Ik wil gaarne met alle betrokken organisaties om tafel om die norm verder handen en voeten te geven. Het is geen taak van provincies om toezicht te houden op de wettelijke verplichting voor gemeenten om een rekenkamer in te stellen of het voldoende toekennen van rekenkamerbudget.</w:t>
      </w:r>
      <w:r w:rsidRPr="002E4C28" w:rsidR="000720EE">
        <w:rPr>
          <w:rFonts w:ascii="Verdana" w:hAnsi="Verdana" w:eastAsia="Times New Roman"/>
          <w:sz w:val="18"/>
          <w:szCs w:val="18"/>
        </w:rPr>
        <w:br/>
      </w:r>
      <w:r w:rsidRPr="002E4C28" w:rsidR="000720EE">
        <w:rPr>
          <w:rFonts w:ascii="Verdana" w:hAnsi="Verdana" w:eastAsia="Times New Roman"/>
          <w:sz w:val="18"/>
          <w:szCs w:val="18"/>
        </w:rPr>
        <w:br/>
      </w:r>
      <w:r w:rsidRPr="002E4C28" w:rsidR="000720EE">
        <w:rPr>
          <w:rFonts w:ascii="Verdana" w:hAnsi="Verdana" w:eastAsia="Times New Roman"/>
          <w:sz w:val="18"/>
          <w:szCs w:val="18"/>
        </w:rPr>
        <w:br/>
      </w:r>
      <w:r w:rsidRPr="002E4C28" w:rsidR="000720EE">
        <w:rPr>
          <w:rFonts w:ascii="Verdana" w:hAnsi="Verdana" w:eastAsia="Times New Roman"/>
          <w:sz w:val="18"/>
          <w:szCs w:val="18"/>
        </w:rPr>
        <w:br/>
      </w:r>
    </w:p>
    <w:p w:rsidR="00416458" w:rsidP="00416458" w:rsidRDefault="006E1422">
      <w:pPr>
        <w:rPr>
          <w:rFonts w:ascii="Verdana" w:hAnsi="Verdana" w:eastAsia="Times New Roman"/>
          <w:sz w:val="18"/>
          <w:szCs w:val="18"/>
        </w:rPr>
      </w:pPr>
      <w:r>
        <w:rPr>
          <w:rFonts w:ascii="Verdana" w:hAnsi="Verdana" w:eastAsia="Times New Roman"/>
          <w:b/>
          <w:bCs/>
        </w:rPr>
        <w:br w:type="page"/>
      </w:r>
      <w:r w:rsidRPr="002E4C28" w:rsidR="000720EE">
        <w:rPr>
          <w:rFonts w:ascii="Verdana" w:hAnsi="Verdana" w:eastAsia="Times New Roman"/>
          <w:b/>
          <w:bCs/>
        </w:rPr>
        <w:lastRenderedPageBreak/>
        <w:t>Vragen van het lid Krol, H. (50PLUS)</w:t>
      </w:r>
      <w:r w:rsidRPr="002E4C28" w:rsidR="000720EE">
        <w:rPr>
          <w:rFonts w:ascii="Verdana" w:hAnsi="Verdana" w:eastAsia="Times New Roman"/>
          <w:sz w:val="18"/>
          <w:szCs w:val="18"/>
        </w:rPr>
        <w:br/>
      </w:r>
      <w:r w:rsidRPr="002E4C28" w:rsidR="000720EE">
        <w:rPr>
          <w:rFonts w:ascii="Verdana" w:hAnsi="Verdana" w:eastAsia="Times New Roman"/>
          <w:sz w:val="18"/>
          <w:szCs w:val="18"/>
        </w:rPr>
        <w:br/>
      </w:r>
      <w:r w:rsidR="003221E0">
        <w:rPr>
          <w:rFonts w:ascii="Verdana" w:hAnsi="Verdana" w:eastAsia="Times New Roman"/>
          <w:b/>
          <w:bCs/>
          <w:sz w:val="18"/>
          <w:szCs w:val="18"/>
        </w:rPr>
        <w:t>Vraag</w:t>
      </w:r>
      <w:r w:rsidRPr="002E4C28" w:rsidR="000720EE">
        <w:rPr>
          <w:rFonts w:ascii="Verdana" w:hAnsi="Verdana" w:eastAsia="Times New Roman"/>
          <w:b/>
          <w:bCs/>
          <w:sz w:val="18"/>
          <w:szCs w:val="18"/>
        </w:rPr>
        <w:t>:</w:t>
      </w:r>
      <w:r w:rsidRPr="002E4C28" w:rsidR="000720EE">
        <w:rPr>
          <w:rFonts w:ascii="Verdana" w:hAnsi="Verdana" w:eastAsia="Times New Roman"/>
          <w:sz w:val="18"/>
          <w:szCs w:val="18"/>
        </w:rPr>
        <w:br/>
        <w:t>Na</w:t>
      </w:r>
      <w:r w:rsidR="002621B3">
        <w:rPr>
          <w:rFonts w:ascii="Verdana" w:hAnsi="Verdana" w:eastAsia="Times New Roman"/>
          <w:sz w:val="18"/>
          <w:szCs w:val="18"/>
        </w:rPr>
        <w:t>ar aanleiding van de Thorbeckel</w:t>
      </w:r>
      <w:r w:rsidRPr="002E4C28" w:rsidR="000720EE">
        <w:rPr>
          <w:rFonts w:ascii="Verdana" w:hAnsi="Verdana" w:eastAsia="Times New Roman"/>
          <w:sz w:val="18"/>
          <w:szCs w:val="18"/>
        </w:rPr>
        <w:t xml:space="preserve">ezing is de vraag waarom er geen gekozen burgemeester is? Komt er een wetsvoorstel of is er een initiatiefwetsvoorstel van de Tweede Kamer nodig? </w:t>
      </w:r>
      <w:r w:rsidRPr="002E4C28" w:rsidR="000720EE">
        <w:rPr>
          <w:rFonts w:ascii="Verdana" w:hAnsi="Verdana" w:eastAsia="Times New Roman"/>
          <w:sz w:val="18"/>
          <w:szCs w:val="18"/>
        </w:rPr>
        <w:br/>
      </w:r>
      <w:r w:rsidRPr="002E4C28" w:rsidR="000720EE">
        <w:rPr>
          <w:rFonts w:ascii="Verdana" w:hAnsi="Verdana" w:eastAsia="Times New Roman"/>
          <w:sz w:val="18"/>
          <w:szCs w:val="18"/>
        </w:rPr>
        <w:br/>
      </w:r>
      <w:r w:rsidRPr="002E4C28" w:rsidR="000720EE">
        <w:rPr>
          <w:rFonts w:ascii="Verdana" w:hAnsi="Verdana" w:eastAsia="Times New Roman"/>
          <w:b/>
          <w:bCs/>
          <w:sz w:val="18"/>
          <w:szCs w:val="18"/>
        </w:rPr>
        <w:t>Antwoord:</w:t>
      </w:r>
      <w:r w:rsidRPr="002E4C28" w:rsidR="000720EE">
        <w:rPr>
          <w:rFonts w:ascii="Verdana" w:hAnsi="Verdana" w:eastAsia="Times New Roman"/>
          <w:sz w:val="18"/>
          <w:szCs w:val="18"/>
        </w:rPr>
        <w:br/>
        <w:t>Er ligt een initiatiefvoorstel tot deconstitutionalisering van de aanstellingswijze van de burgemeester voor tweede lezing in de Eerste Kamer. De regering kan thans niet vooruitlopen op een mogelijke toekomstige wijziging, dat is na aanvaarding van de grondwetswijziging aan de wetgever.</w:t>
      </w:r>
      <w:r w:rsidRPr="002E4C28" w:rsidR="000720EE">
        <w:rPr>
          <w:rFonts w:ascii="Verdana" w:hAnsi="Verdana" w:eastAsia="Times New Roman"/>
          <w:sz w:val="18"/>
          <w:szCs w:val="18"/>
        </w:rPr>
        <w:br/>
      </w:r>
      <w:r w:rsidRPr="002E4C28" w:rsidR="000720EE">
        <w:rPr>
          <w:rFonts w:ascii="Verdana" w:hAnsi="Verdana" w:eastAsia="Times New Roman"/>
          <w:sz w:val="18"/>
          <w:szCs w:val="18"/>
        </w:rPr>
        <w:br/>
      </w:r>
      <w:r w:rsidRPr="002E4C28" w:rsidR="000720EE">
        <w:rPr>
          <w:rFonts w:ascii="Verdana" w:hAnsi="Verdana" w:eastAsia="Times New Roman"/>
          <w:sz w:val="18"/>
          <w:szCs w:val="18"/>
        </w:rPr>
        <w:br/>
      </w:r>
      <w:r w:rsidRPr="002E4C28" w:rsidR="000720EE">
        <w:rPr>
          <w:rFonts w:ascii="Verdana" w:hAnsi="Verdana" w:eastAsia="Times New Roman"/>
          <w:b/>
          <w:bCs/>
          <w:sz w:val="18"/>
          <w:szCs w:val="18"/>
        </w:rPr>
        <w:t>Vra</w:t>
      </w:r>
      <w:r w:rsidR="003221E0">
        <w:rPr>
          <w:rFonts w:ascii="Verdana" w:hAnsi="Verdana" w:eastAsia="Times New Roman"/>
          <w:b/>
          <w:bCs/>
          <w:sz w:val="18"/>
          <w:szCs w:val="18"/>
        </w:rPr>
        <w:t>ag</w:t>
      </w:r>
      <w:r w:rsidRPr="002E4C28" w:rsidR="000720EE">
        <w:rPr>
          <w:rFonts w:ascii="Verdana" w:hAnsi="Verdana" w:eastAsia="Times New Roman"/>
          <w:b/>
          <w:bCs/>
          <w:sz w:val="18"/>
          <w:szCs w:val="18"/>
        </w:rPr>
        <w:t>:</w:t>
      </w:r>
      <w:r w:rsidRPr="002E4C28" w:rsidR="000720EE">
        <w:rPr>
          <w:rFonts w:ascii="Verdana" w:hAnsi="Verdana" w:eastAsia="Times New Roman"/>
          <w:sz w:val="18"/>
          <w:szCs w:val="18"/>
        </w:rPr>
        <w:br/>
        <w:t xml:space="preserve">Over de strafrechtelijke aanpak leeftijdsdiscriminatie is eerder een motie ingediend door 50PLUS. Het ministerie van Binnenlandse Zaken en Koninkrijksrelaties heeft deze overgedragen aan ministerie van Justitie en Veiligheid. In de begroting </w:t>
      </w:r>
      <w:r w:rsidR="004B36B0">
        <w:rPr>
          <w:rFonts w:ascii="Verdana" w:hAnsi="Verdana" w:eastAsia="Times New Roman"/>
          <w:sz w:val="18"/>
          <w:szCs w:val="18"/>
        </w:rPr>
        <w:t xml:space="preserve">van het ministerie van </w:t>
      </w:r>
      <w:r w:rsidRPr="002E4C28" w:rsidR="000720EE">
        <w:rPr>
          <w:rFonts w:ascii="Verdana" w:hAnsi="Verdana" w:eastAsia="Times New Roman"/>
          <w:sz w:val="18"/>
          <w:szCs w:val="18"/>
        </w:rPr>
        <w:t xml:space="preserve">JenV staat niets. Weet het ministerie van </w:t>
      </w:r>
      <w:r w:rsidR="004B36B0">
        <w:rPr>
          <w:rFonts w:ascii="Verdana" w:hAnsi="Verdana" w:eastAsia="Times New Roman"/>
          <w:sz w:val="18"/>
          <w:szCs w:val="18"/>
        </w:rPr>
        <w:t>JenV</w:t>
      </w:r>
      <w:r w:rsidRPr="002E4C28" w:rsidR="000720EE">
        <w:rPr>
          <w:rFonts w:ascii="Verdana" w:hAnsi="Verdana" w:eastAsia="Times New Roman"/>
          <w:sz w:val="18"/>
          <w:szCs w:val="18"/>
        </w:rPr>
        <w:t xml:space="preserve"> al dat deze motie op zijn bord ligt? </w:t>
      </w:r>
      <w:r w:rsidRPr="002E4C28" w:rsidR="000720EE">
        <w:rPr>
          <w:rFonts w:ascii="Verdana" w:hAnsi="Verdana" w:eastAsia="Times New Roman"/>
          <w:sz w:val="18"/>
          <w:szCs w:val="18"/>
        </w:rPr>
        <w:br/>
      </w:r>
      <w:r w:rsidRPr="002E4C28" w:rsidR="000720EE">
        <w:rPr>
          <w:rFonts w:ascii="Verdana" w:hAnsi="Verdana" w:eastAsia="Times New Roman"/>
          <w:sz w:val="18"/>
          <w:szCs w:val="18"/>
        </w:rPr>
        <w:br/>
      </w:r>
      <w:r w:rsidRPr="002E4C28" w:rsidR="000720EE">
        <w:rPr>
          <w:rFonts w:ascii="Verdana" w:hAnsi="Verdana" w:eastAsia="Times New Roman"/>
          <w:b/>
          <w:bCs/>
          <w:sz w:val="18"/>
          <w:szCs w:val="18"/>
        </w:rPr>
        <w:t>Antwoord:</w:t>
      </w:r>
      <w:r w:rsidRPr="002E4C28" w:rsidR="000720EE">
        <w:rPr>
          <w:rFonts w:ascii="Verdana" w:hAnsi="Verdana" w:eastAsia="Times New Roman"/>
          <w:sz w:val="18"/>
          <w:szCs w:val="18"/>
        </w:rPr>
        <w:br/>
        <w:t>Over de (aangehouden) motie van het lid Krol (Kamerstukken II 2016-2017 30 950, nr. 121) is uw Kamer per brief van 13 september 2017 door de toenmalige minister van Veiligheid en Justitie en per brief van 5 december 2017 door de minister van Justitie en Veiligheid geïnformeerd (Kamerstukken II 2016-2017 30 950, nr. 140 en Kamerstukken II 2017-2018 30 950, nr. 142). In de ogen van het kabinet volstaat het huidige wettelijke kader om leeftijdsdiscriminatie op de arbeidsmarkt aan te pakken. In mijn brief van 26 april 2018 (Kamerstukken II 2017-2018 30 950, nr. 156, blz. 16) heb ik daaraan toegevoegd dat, mocht op enig moment worden geconcludeerd dat meer dwingende regelgeving nodig is (met als uiterste optie ook strafrechtelijke handhaving), het voor de hand ligt dat toe te spitsen op gelijke behandeling in het kader van arbeid.</w:t>
      </w:r>
      <w:r w:rsidRPr="002E4C28" w:rsidR="000720EE">
        <w:rPr>
          <w:rFonts w:ascii="Verdana" w:hAnsi="Verdana" w:eastAsia="Times New Roman"/>
          <w:sz w:val="18"/>
          <w:szCs w:val="18"/>
        </w:rPr>
        <w:br/>
      </w:r>
      <w:r w:rsidRPr="002E4C28" w:rsidR="000720EE">
        <w:rPr>
          <w:rFonts w:ascii="Verdana" w:hAnsi="Verdana" w:eastAsia="Times New Roman"/>
          <w:sz w:val="18"/>
          <w:szCs w:val="18"/>
        </w:rPr>
        <w:br/>
      </w:r>
      <w:r w:rsidRPr="002E4C28" w:rsidR="000720EE">
        <w:rPr>
          <w:rFonts w:ascii="Verdana" w:hAnsi="Verdana" w:eastAsia="Times New Roman"/>
          <w:sz w:val="18"/>
          <w:szCs w:val="18"/>
        </w:rPr>
        <w:br/>
      </w:r>
      <w:r w:rsidRPr="002E4C28" w:rsidR="000720EE">
        <w:rPr>
          <w:rFonts w:ascii="Verdana" w:hAnsi="Verdana" w:eastAsia="Times New Roman"/>
          <w:sz w:val="18"/>
          <w:szCs w:val="18"/>
        </w:rPr>
        <w:br/>
      </w:r>
      <w:r w:rsidR="00AA77E5">
        <w:rPr>
          <w:rFonts w:ascii="Verdana" w:hAnsi="Verdana" w:eastAsia="Times New Roman"/>
          <w:b/>
          <w:bCs/>
        </w:rPr>
        <w:t>Vragen van het lid Kuiken, A.H. (PvdA)</w:t>
      </w:r>
      <w:r w:rsidR="00AA77E5">
        <w:rPr>
          <w:rFonts w:ascii="Verdana" w:hAnsi="Verdana" w:eastAsia="Times New Roman"/>
          <w:sz w:val="18"/>
          <w:szCs w:val="18"/>
        </w:rPr>
        <w:br/>
      </w:r>
      <w:r w:rsidR="00AA77E5">
        <w:rPr>
          <w:rFonts w:ascii="Verdana" w:hAnsi="Verdana" w:eastAsia="Times New Roman"/>
          <w:sz w:val="18"/>
          <w:szCs w:val="18"/>
        </w:rPr>
        <w:br/>
      </w:r>
      <w:r w:rsidR="003221E0">
        <w:rPr>
          <w:rFonts w:ascii="Verdana" w:hAnsi="Verdana" w:eastAsia="Times New Roman"/>
          <w:b/>
          <w:bCs/>
          <w:sz w:val="18"/>
          <w:szCs w:val="18"/>
        </w:rPr>
        <w:t>Vraag</w:t>
      </w:r>
      <w:r w:rsidR="00AA77E5">
        <w:rPr>
          <w:rFonts w:ascii="Verdana" w:hAnsi="Verdana" w:eastAsia="Times New Roman"/>
          <w:b/>
          <w:bCs/>
          <w:sz w:val="18"/>
          <w:szCs w:val="18"/>
        </w:rPr>
        <w:t>:</w:t>
      </w:r>
      <w:r w:rsidR="00AA77E5">
        <w:rPr>
          <w:rFonts w:ascii="Verdana" w:hAnsi="Verdana" w:eastAsia="Times New Roman"/>
          <w:sz w:val="18"/>
          <w:szCs w:val="18"/>
        </w:rPr>
        <w:br/>
      </w:r>
      <w:r w:rsidRPr="002621B3" w:rsidR="002621B3">
        <w:rPr>
          <w:rFonts w:ascii="Verdana" w:hAnsi="Verdana" w:eastAsia="Times New Roman"/>
          <w:sz w:val="18"/>
          <w:szCs w:val="18"/>
        </w:rPr>
        <w:t xml:space="preserve">De PvdA vindt het jammer dat de overheid heeft besloten de norm los te laten als het gaat om het aannemen van mensen met een afstand tot de arbeidsmarkt. Hoe kan het toch zo zijn dat we van het bedrijfsleven allerlei dingen vragen terwijl we zelf die norm niet </w:t>
      </w:r>
      <w:r w:rsidR="002621B3">
        <w:rPr>
          <w:rFonts w:ascii="Verdana" w:hAnsi="Verdana" w:eastAsia="Times New Roman"/>
          <w:sz w:val="18"/>
          <w:szCs w:val="18"/>
        </w:rPr>
        <w:t>naleven?</w:t>
      </w:r>
      <w:r w:rsidR="00AA77E5">
        <w:rPr>
          <w:rFonts w:ascii="Verdana" w:hAnsi="Verdana" w:eastAsia="Times New Roman"/>
          <w:sz w:val="18"/>
          <w:szCs w:val="18"/>
        </w:rPr>
        <w:br/>
      </w:r>
      <w:r w:rsidR="00AA77E5">
        <w:rPr>
          <w:rFonts w:ascii="Verdana" w:hAnsi="Verdana" w:eastAsia="Times New Roman"/>
          <w:sz w:val="18"/>
          <w:szCs w:val="18"/>
        </w:rPr>
        <w:br/>
      </w:r>
      <w:r w:rsidR="00AA77E5">
        <w:rPr>
          <w:rFonts w:ascii="Verdana" w:hAnsi="Verdana" w:eastAsia="Times New Roman"/>
          <w:b/>
          <w:bCs/>
          <w:sz w:val="18"/>
          <w:szCs w:val="18"/>
        </w:rPr>
        <w:t>Antwoord:</w:t>
      </w:r>
      <w:r w:rsidR="00AA77E5">
        <w:rPr>
          <w:rFonts w:ascii="Verdana" w:hAnsi="Verdana" w:eastAsia="Times New Roman"/>
          <w:sz w:val="18"/>
          <w:szCs w:val="18"/>
        </w:rPr>
        <w:br/>
        <w:t>Werk is voor veel mensen een ontzettend belangrijk deel van hun leven. Het biedt bestaanszekerheid, versterkt het sociale netwerk en vergroot het gevoel van eigenwaarde. Het kabinet werkt daarom aan een arbeidsmarkt die ook toegankelijk is voor mensen die vanwege een arbeidsbeperking minder kans hebben op werk. Het kabinet zet in op een breed offensief voor vereenvoudiging en meer werk voor mensen met een arbeidsbeperking, z</w:t>
      </w:r>
      <w:r w:rsidR="00393B72">
        <w:rPr>
          <w:rFonts w:ascii="Verdana" w:hAnsi="Verdana" w:eastAsia="Times New Roman"/>
          <w:sz w:val="18"/>
          <w:szCs w:val="18"/>
        </w:rPr>
        <w:t>oals de staatssecretaris van Sociale Zaken en Werkgelegenheid (SZW)</w:t>
      </w:r>
      <w:r w:rsidR="00AA77E5">
        <w:rPr>
          <w:rFonts w:ascii="Verdana" w:hAnsi="Verdana" w:eastAsia="Times New Roman"/>
          <w:sz w:val="18"/>
          <w:szCs w:val="18"/>
        </w:rPr>
        <w:t xml:space="preserve"> op 7 september 2018 aan de Tweede Kamer heeft geschetst.</w:t>
      </w:r>
      <w:r w:rsidR="00AA77E5">
        <w:rPr>
          <w:rFonts w:ascii="Verdana" w:hAnsi="Verdana" w:eastAsia="Times New Roman"/>
          <w:sz w:val="18"/>
          <w:szCs w:val="18"/>
        </w:rPr>
        <w:br/>
      </w:r>
      <w:r w:rsidR="00AA77E5">
        <w:rPr>
          <w:rFonts w:ascii="Verdana" w:hAnsi="Verdana" w:eastAsia="Times New Roman"/>
          <w:sz w:val="18"/>
          <w:szCs w:val="18"/>
        </w:rPr>
        <w:br/>
        <w:t>Het kabinet wil naar een eenvoudiger systeem in de banenafspraak waarin werkgevers meer mogelijkheden krijgen om extra banen te realiseren voor mensen met een arbeidsbeperking en waarin we tegelijkertijd hun administratieve lasten verminderen. Ook wil het kabinet het mogelijk maken dat banen via inkoop van diensten meetellen bij de inkopende werkgever, en dat dat de inleenadministratie overbodig wordt.</w:t>
      </w:r>
      <w:r w:rsidR="00AA77E5">
        <w:rPr>
          <w:rFonts w:ascii="Verdana" w:hAnsi="Verdana" w:eastAsia="Times New Roman"/>
          <w:sz w:val="18"/>
          <w:szCs w:val="18"/>
        </w:rPr>
        <w:br/>
      </w:r>
      <w:r w:rsidR="00AA77E5">
        <w:rPr>
          <w:rFonts w:ascii="Verdana" w:hAnsi="Verdana" w:eastAsia="Times New Roman"/>
          <w:sz w:val="18"/>
          <w:szCs w:val="18"/>
        </w:rPr>
        <w:br/>
        <w:t>Op 8 oktober 2018 heeft de staatssecretaris van SZW mede namens de minister van BZK aan de Tweede Kamer gemeld (Kamerstukken 34352-130) dat het opheffen van het onderscheid tussen overheid en markt in de banenafspraak past in dit streven. De verwachting is dat dit zal leiden tot meer mogelijkheden voor werkgevers, zowel binnen de markt als binnen de overheid, om banen te realiseren voor mensen met een arbeidsbeperking.  </w:t>
      </w:r>
      <w:r w:rsidR="00AA77E5">
        <w:rPr>
          <w:rFonts w:ascii="Verdana" w:hAnsi="Verdana" w:eastAsia="Times New Roman"/>
          <w:sz w:val="18"/>
          <w:szCs w:val="18"/>
        </w:rPr>
        <w:br/>
      </w:r>
      <w:r w:rsidR="00AA77E5">
        <w:rPr>
          <w:rFonts w:ascii="Verdana" w:hAnsi="Verdana" w:eastAsia="Times New Roman"/>
          <w:sz w:val="18"/>
          <w:szCs w:val="18"/>
        </w:rPr>
        <w:br/>
        <w:t xml:space="preserve">Het Rijk is met bovenstaande al aan de slag. Zo verstevigt deze sector zijn acties met gebruikmaking van de aanbevelingen van door het kabinet geïnitieerde onderzoeken. Deze onderzoeken zijn op 2 juli 2018 aan uw kamer gestuurd. Het Rijk ontwikkelde een meerjarige </w:t>
      </w:r>
      <w:r w:rsidR="00AA77E5">
        <w:rPr>
          <w:rFonts w:ascii="Verdana" w:hAnsi="Verdana" w:eastAsia="Times New Roman"/>
          <w:sz w:val="18"/>
          <w:szCs w:val="18"/>
        </w:rPr>
        <w:lastRenderedPageBreak/>
        <w:t>aanpak die bijdraagt aan de realisatie van de opgave. De programma organisatie Binnenwerk organiseert collectieve plaatsingen voor mensen met een doelgroepindicatie in opdracht van ministeries. Het betreft veelal facilitaire en licht administratieve werkzaamheden. Dit doet men door mensen met een arbeidsbeperking te plaatsen in teams van vijftien medewerkers met gespecialiseerde leiding.</w:t>
      </w:r>
      <w:r w:rsidR="00AA77E5">
        <w:rPr>
          <w:rFonts w:ascii="Verdana" w:hAnsi="Verdana" w:eastAsia="Times New Roman"/>
          <w:sz w:val="18"/>
          <w:szCs w:val="18"/>
        </w:rPr>
        <w:br/>
      </w:r>
      <w:r w:rsidR="00AA77E5">
        <w:rPr>
          <w:rFonts w:ascii="Verdana" w:hAnsi="Verdana" w:eastAsia="Times New Roman"/>
          <w:sz w:val="18"/>
          <w:szCs w:val="18"/>
        </w:rPr>
        <w:br/>
        <w:t>In diezelfde brief van 8 oktober geven de staatssecretaris van SZW en ik aan dat overheidswerkgevers verantwoordelijk zijn voor het realiseren van hun aandeel in de banenafspraak. De overheidswerkgevers zijn en blijven gemotiveerd om hierin hun verantwoordelijkheid te nemen. Wij willen daarom bestuurlijke afspraken maken met overheidswerkgevers, die neerslaan in een concrete werkagenda. Deze werkagenda bevat de activiteiten om te stimuleren en mogelijk te maken dat de extra banen er komen. Ook staat in de werkagenda de manier waarop overheidswerkgevers verder inzichtelijk zullen maken wat hun inspanningen en resultaten op de banenafspraak zijn. Ik zal uw Kamer van de voortgang op de hoogte houden. Tot slot streef ik er naar uw Kamer naar verwachting in het laatste kwartaal van 2018 te informeren over de acties om het potentieel bij overheidswerkgevers te benutten.</w:t>
      </w:r>
      <w:r w:rsidR="00AA77E5">
        <w:rPr>
          <w:rFonts w:ascii="Verdana" w:hAnsi="Verdana" w:eastAsia="Times New Roman"/>
          <w:sz w:val="18"/>
          <w:szCs w:val="18"/>
        </w:rPr>
        <w:br/>
      </w:r>
      <w:r w:rsidR="00AA77E5">
        <w:rPr>
          <w:rFonts w:ascii="Verdana" w:hAnsi="Verdana" w:eastAsia="Times New Roman"/>
          <w:sz w:val="18"/>
          <w:szCs w:val="18"/>
        </w:rPr>
        <w:br/>
      </w:r>
      <w:r w:rsidR="00AA77E5">
        <w:rPr>
          <w:rFonts w:ascii="Verdana" w:hAnsi="Verdana" w:eastAsia="Times New Roman"/>
          <w:sz w:val="18"/>
          <w:szCs w:val="18"/>
        </w:rPr>
        <w:br/>
      </w:r>
      <w:r w:rsidR="003221E0">
        <w:rPr>
          <w:rFonts w:ascii="Verdana" w:hAnsi="Verdana" w:eastAsia="Times New Roman"/>
          <w:b/>
          <w:bCs/>
          <w:sz w:val="18"/>
          <w:szCs w:val="18"/>
        </w:rPr>
        <w:t>Vraag</w:t>
      </w:r>
      <w:r w:rsidR="00AA77E5">
        <w:rPr>
          <w:rFonts w:ascii="Verdana" w:hAnsi="Verdana" w:eastAsia="Times New Roman"/>
          <w:b/>
          <w:bCs/>
          <w:sz w:val="18"/>
          <w:szCs w:val="18"/>
        </w:rPr>
        <w:t>:</w:t>
      </w:r>
      <w:r w:rsidR="00991336">
        <w:rPr>
          <w:rFonts w:ascii="Verdana" w:hAnsi="Verdana" w:eastAsia="Times New Roman"/>
          <w:sz w:val="18"/>
          <w:szCs w:val="18"/>
        </w:rPr>
        <w:br/>
        <w:t>De Basisregistratie Personen (BRP)</w:t>
      </w:r>
      <w:r w:rsidR="00AA77E5">
        <w:rPr>
          <w:rFonts w:ascii="Verdana" w:hAnsi="Verdana" w:eastAsia="Times New Roman"/>
          <w:sz w:val="18"/>
          <w:szCs w:val="18"/>
        </w:rPr>
        <w:t xml:space="preserve"> moet op orde zijn. Dit laat soms te wensen over, zie uitkeringsfraude. Hoe gaan we voorkomen dat bij de gemeente op een adres moet worden ingeschreven, ook al weet je dat het niet deugt, en er vervolgens moet worden nagejaagd, dat weer moet worden uitgeschreven? Wat gaat u concreet doen?</w:t>
      </w:r>
      <w:r w:rsidR="00AA77E5">
        <w:rPr>
          <w:rFonts w:ascii="Verdana" w:hAnsi="Verdana" w:eastAsia="Times New Roman"/>
          <w:sz w:val="18"/>
          <w:szCs w:val="18"/>
        </w:rPr>
        <w:br/>
      </w:r>
      <w:r w:rsidR="00AA77E5">
        <w:rPr>
          <w:rFonts w:ascii="Verdana" w:hAnsi="Verdana" w:eastAsia="Times New Roman"/>
          <w:sz w:val="18"/>
          <w:szCs w:val="18"/>
        </w:rPr>
        <w:br/>
      </w:r>
      <w:r w:rsidR="00AA77E5">
        <w:rPr>
          <w:rFonts w:ascii="Verdana" w:hAnsi="Verdana" w:eastAsia="Times New Roman"/>
          <w:b/>
          <w:bCs/>
          <w:sz w:val="18"/>
          <w:szCs w:val="18"/>
        </w:rPr>
        <w:t>Antwoord:</w:t>
      </w:r>
      <w:r w:rsidR="00AA77E5">
        <w:rPr>
          <w:rFonts w:ascii="Verdana" w:hAnsi="Verdana" w:eastAsia="Times New Roman"/>
          <w:sz w:val="18"/>
          <w:szCs w:val="18"/>
        </w:rPr>
        <w:br/>
        <w:t xml:space="preserve">De kwaliteit van de gegevens in de </w:t>
      </w:r>
      <w:r w:rsidR="00991336">
        <w:rPr>
          <w:rFonts w:ascii="Verdana" w:hAnsi="Verdana" w:eastAsia="Times New Roman"/>
          <w:sz w:val="18"/>
          <w:szCs w:val="18"/>
        </w:rPr>
        <w:t>Basisregistratie Personen (BRP)</w:t>
      </w:r>
      <w:r w:rsidR="00AA77E5">
        <w:rPr>
          <w:rFonts w:ascii="Verdana" w:hAnsi="Verdana" w:eastAsia="Times New Roman"/>
          <w:sz w:val="18"/>
          <w:szCs w:val="18"/>
        </w:rPr>
        <w:t xml:space="preserve"> is hoog, maar blijft voortdurend een punt van aandacht. Dat geldt met name voor de kwaliteit van de adresgegevens. Hieraan wordt onder meer gewerkt in het programma Landelijke Aanpak Adreskwaliteit (LAA). Uitvoeringsorganisaties en gemeenten werken daarin samen aan het tot stand brengen van signalen ten behoeve van adresonderzoeken. </w:t>
      </w:r>
      <w:r w:rsidRPr="0033261C" w:rsidR="00614438">
        <w:rPr>
          <w:rFonts w:ascii="Verdana" w:hAnsi="Verdana" w:eastAsia="Times New Roman"/>
          <w:sz w:val="18"/>
          <w:szCs w:val="18"/>
        </w:rPr>
        <w:t>Zo wordt</w:t>
      </w:r>
      <w:r w:rsidRPr="0033261C" w:rsidR="005D2306">
        <w:rPr>
          <w:rFonts w:ascii="Verdana" w:hAnsi="Verdana" w:eastAsia="Times New Roman"/>
          <w:sz w:val="18"/>
          <w:szCs w:val="18"/>
        </w:rPr>
        <w:t xml:space="preserve"> in de brief van de m</w:t>
      </w:r>
      <w:r w:rsidRPr="0033261C" w:rsidR="00614438">
        <w:rPr>
          <w:rFonts w:ascii="Verdana" w:hAnsi="Verdana" w:eastAsia="Times New Roman"/>
          <w:sz w:val="18"/>
          <w:szCs w:val="18"/>
        </w:rPr>
        <w:t>inister van</w:t>
      </w:r>
      <w:r w:rsidRPr="0033261C" w:rsidR="005D2306">
        <w:rPr>
          <w:rFonts w:ascii="Verdana" w:hAnsi="Verdana" w:eastAsia="Times New Roman"/>
          <w:sz w:val="18"/>
          <w:szCs w:val="18"/>
        </w:rPr>
        <w:t xml:space="preserve"> Sociale Zaken en Werkgelegenheid</w:t>
      </w:r>
      <w:r w:rsidR="00846A1E">
        <w:rPr>
          <w:rFonts w:ascii="Verdana" w:hAnsi="Verdana" w:eastAsia="Times New Roman"/>
          <w:sz w:val="18"/>
          <w:szCs w:val="18"/>
        </w:rPr>
        <w:t xml:space="preserve"> (SZW)</w:t>
      </w:r>
      <w:r w:rsidRPr="0033261C" w:rsidR="005D2306">
        <w:rPr>
          <w:rFonts w:ascii="Verdana" w:hAnsi="Verdana" w:eastAsia="Times New Roman"/>
          <w:sz w:val="18"/>
          <w:szCs w:val="18"/>
        </w:rPr>
        <w:t xml:space="preserve"> </w:t>
      </w:r>
      <w:r w:rsidRPr="0033261C" w:rsidR="0033261C">
        <w:rPr>
          <w:rFonts w:ascii="Verdana" w:hAnsi="Verdana" w:eastAsia="Times New Roman"/>
          <w:sz w:val="18"/>
          <w:szCs w:val="18"/>
        </w:rPr>
        <w:t>(Kamerstukken II 2018-2019 17 050, nr. 545</w:t>
      </w:r>
      <w:r w:rsidRPr="0033261C" w:rsidR="005D2306">
        <w:rPr>
          <w:rFonts w:ascii="Verdana" w:hAnsi="Verdana" w:eastAsia="Times New Roman"/>
          <w:sz w:val="18"/>
          <w:szCs w:val="18"/>
        </w:rPr>
        <w:t>)</w:t>
      </w:r>
      <w:r w:rsidRPr="0033261C" w:rsidR="0033261C">
        <w:rPr>
          <w:rFonts w:ascii="Verdana" w:hAnsi="Verdana" w:eastAsia="Times New Roman"/>
          <w:sz w:val="18"/>
          <w:szCs w:val="18"/>
        </w:rPr>
        <w:t xml:space="preserve"> </w:t>
      </w:r>
      <w:r w:rsidRPr="0033261C" w:rsidR="00614438">
        <w:rPr>
          <w:rFonts w:ascii="Verdana" w:hAnsi="Verdana" w:eastAsia="Times New Roman"/>
          <w:sz w:val="18"/>
          <w:szCs w:val="18"/>
        </w:rPr>
        <w:t xml:space="preserve">gemeld dat nu ook het </w:t>
      </w:r>
      <w:r w:rsidRPr="0033261C" w:rsidR="005D2306">
        <w:rPr>
          <w:rFonts w:ascii="Verdana" w:hAnsi="Verdana" w:eastAsia="Times New Roman"/>
          <w:sz w:val="18"/>
          <w:szCs w:val="18"/>
        </w:rPr>
        <w:t>Uitvoeringsinstituut Werknemersver</w:t>
      </w:r>
      <w:r w:rsidR="0033261C">
        <w:rPr>
          <w:rFonts w:ascii="Verdana" w:hAnsi="Verdana" w:eastAsia="Times New Roman"/>
          <w:sz w:val="18"/>
          <w:szCs w:val="18"/>
        </w:rPr>
        <w:t>zekeringen (UWV)</w:t>
      </w:r>
      <w:r w:rsidRPr="0033261C" w:rsidR="00614438">
        <w:rPr>
          <w:rFonts w:ascii="Verdana" w:hAnsi="Verdana" w:eastAsia="Times New Roman"/>
          <w:sz w:val="18"/>
          <w:szCs w:val="18"/>
        </w:rPr>
        <w:t xml:space="preserve"> met de BRP gaat werken.</w:t>
      </w:r>
      <w:r w:rsidR="00614438">
        <w:rPr>
          <w:rFonts w:ascii="Verdana" w:hAnsi="Verdana" w:eastAsia="Times New Roman"/>
          <w:b/>
          <w:sz w:val="18"/>
          <w:szCs w:val="18"/>
        </w:rPr>
        <w:t xml:space="preserve"> </w:t>
      </w:r>
      <w:r w:rsidR="00AA77E5">
        <w:rPr>
          <w:rFonts w:ascii="Verdana" w:hAnsi="Verdana" w:eastAsia="Times New Roman"/>
          <w:sz w:val="18"/>
          <w:szCs w:val="18"/>
        </w:rPr>
        <w:t>Er zijn inmiddels meer dan 260 gemeenten aangesloten bij LAA, samen goed voor meer dan 80% van de inwoners van Nederland. Zij onderzoeken meer dan 15.000 adressen per jaar, adressen waar signalen voor zijn dat er iets niet zou kunnen kloppen. De activiteiten van LAA worden, om de aanpak te borgen, overgebracht van het tijdelijke programma naar de Rijksdienst voor Identiteitsgegevens.</w:t>
      </w:r>
      <w:r w:rsidR="00AA77E5">
        <w:rPr>
          <w:rFonts w:ascii="Verdana" w:hAnsi="Verdana" w:eastAsia="Times New Roman"/>
          <w:sz w:val="18"/>
          <w:szCs w:val="18"/>
        </w:rPr>
        <w:br/>
      </w:r>
      <w:r w:rsidR="00AA77E5">
        <w:rPr>
          <w:rFonts w:ascii="Verdana" w:hAnsi="Verdana" w:eastAsia="Times New Roman"/>
          <w:sz w:val="18"/>
          <w:szCs w:val="18"/>
        </w:rPr>
        <w:br/>
        <w:t xml:space="preserve">Het klopt dat inschrijving in de BRP verplicht is en dat daarin de feitelijke situatie moet worden geregistreerd. Als een persoon woont op een adres dat eigenlijk geen woonfunctie heeft (bijvoorbeeld het adres is van een bedrijfspand of een recreatiewoning), dient de gemeente de persoon toch op dat adres te registreren. Het gaat er namelijk om waar de persoon feitelijk woont. Dit betekent niet dat door registratie in de BRP dat adres ook een gelegitimeerd woonadres is. De gemeente kan daarop handhaven door diverse instrumenten in te zetten om in te grijpen op vrijplaatsen als er activiteiten plaatsvinden die </w:t>
      </w:r>
      <w:r w:rsidR="00614438">
        <w:rPr>
          <w:rFonts w:ascii="Verdana" w:hAnsi="Verdana" w:eastAsia="Times New Roman"/>
          <w:sz w:val="18"/>
          <w:szCs w:val="18"/>
        </w:rPr>
        <w:t>in strijd zijn met wet- en regelgeving</w:t>
      </w:r>
      <w:r w:rsidR="00AA77E5">
        <w:rPr>
          <w:rFonts w:ascii="Verdana" w:hAnsi="Verdana" w:eastAsia="Times New Roman"/>
          <w:sz w:val="18"/>
          <w:szCs w:val="18"/>
        </w:rPr>
        <w:t>. Bijvoorbeeld door de extra inzet van toezichthouders en buitengewoon opsporingsa</w:t>
      </w:r>
      <w:r w:rsidR="00614438">
        <w:rPr>
          <w:rFonts w:ascii="Verdana" w:hAnsi="Verdana" w:eastAsia="Times New Roman"/>
          <w:sz w:val="18"/>
          <w:szCs w:val="18"/>
        </w:rPr>
        <w:t xml:space="preserve">mbtenaren en identiteitscontroles. </w:t>
      </w:r>
      <w:r w:rsidR="0033614E">
        <w:rPr>
          <w:rFonts w:ascii="Verdana" w:hAnsi="Verdana" w:eastAsia="Times New Roman"/>
          <w:sz w:val="18"/>
          <w:szCs w:val="18"/>
        </w:rPr>
        <w:t>P</w:t>
      </w:r>
      <w:r w:rsidR="00AA77E5">
        <w:rPr>
          <w:rFonts w:ascii="Verdana" w:hAnsi="Verdana" w:eastAsia="Times New Roman"/>
          <w:sz w:val="18"/>
          <w:szCs w:val="18"/>
        </w:rPr>
        <w:t xml:space="preserve">ermanente bewoning op parken </w:t>
      </w:r>
      <w:r w:rsidR="0033614E">
        <w:rPr>
          <w:rFonts w:ascii="Verdana" w:hAnsi="Verdana" w:eastAsia="Times New Roman"/>
          <w:sz w:val="18"/>
          <w:szCs w:val="18"/>
        </w:rPr>
        <w:t xml:space="preserve">kan </w:t>
      </w:r>
      <w:r w:rsidR="00614438">
        <w:rPr>
          <w:rFonts w:ascii="Verdana" w:hAnsi="Verdana" w:eastAsia="Times New Roman"/>
          <w:sz w:val="18"/>
          <w:szCs w:val="18"/>
        </w:rPr>
        <w:t xml:space="preserve">worden tegengegaan </w:t>
      </w:r>
      <w:r w:rsidR="00AA77E5">
        <w:rPr>
          <w:rFonts w:ascii="Verdana" w:hAnsi="Verdana" w:eastAsia="Times New Roman"/>
          <w:sz w:val="18"/>
          <w:szCs w:val="18"/>
        </w:rPr>
        <w:t>als dat in strijd is</w:t>
      </w:r>
      <w:r w:rsidR="00614438">
        <w:rPr>
          <w:rFonts w:ascii="Verdana" w:hAnsi="Verdana" w:eastAsia="Times New Roman"/>
          <w:sz w:val="18"/>
          <w:szCs w:val="18"/>
        </w:rPr>
        <w:t xml:space="preserve"> met het bestemmingplan, </w:t>
      </w:r>
      <w:r w:rsidR="00460754">
        <w:rPr>
          <w:rFonts w:ascii="Verdana" w:hAnsi="Verdana" w:eastAsia="Times New Roman"/>
          <w:sz w:val="18"/>
          <w:szCs w:val="18"/>
        </w:rPr>
        <w:t xml:space="preserve">er </w:t>
      </w:r>
      <w:r w:rsidR="00614438">
        <w:rPr>
          <w:rFonts w:ascii="Verdana" w:hAnsi="Verdana" w:eastAsia="Times New Roman"/>
          <w:sz w:val="18"/>
          <w:szCs w:val="18"/>
        </w:rPr>
        <w:t>kan gecontroleerd worden</w:t>
      </w:r>
      <w:r w:rsidR="00AA77E5">
        <w:rPr>
          <w:rFonts w:ascii="Verdana" w:hAnsi="Verdana" w:eastAsia="Times New Roman"/>
          <w:sz w:val="18"/>
          <w:szCs w:val="18"/>
        </w:rPr>
        <w:t xml:space="preserve"> op brandveiligheid, en </w:t>
      </w:r>
      <w:r w:rsidR="00614438">
        <w:rPr>
          <w:rFonts w:ascii="Verdana" w:hAnsi="Verdana" w:eastAsia="Times New Roman"/>
          <w:sz w:val="18"/>
          <w:szCs w:val="18"/>
        </w:rPr>
        <w:t>een</w:t>
      </w:r>
      <w:r w:rsidR="00AA77E5">
        <w:rPr>
          <w:rFonts w:ascii="Verdana" w:hAnsi="Verdana" w:eastAsia="Times New Roman"/>
          <w:sz w:val="18"/>
          <w:szCs w:val="18"/>
        </w:rPr>
        <w:t xml:space="preserve"> recreatiewoning </w:t>
      </w:r>
      <w:r w:rsidR="00460754">
        <w:rPr>
          <w:rFonts w:ascii="Verdana" w:hAnsi="Verdana" w:eastAsia="Times New Roman"/>
          <w:sz w:val="18"/>
          <w:szCs w:val="18"/>
        </w:rPr>
        <w:t xml:space="preserve">kan </w:t>
      </w:r>
      <w:r w:rsidR="00614438">
        <w:rPr>
          <w:rFonts w:ascii="Verdana" w:hAnsi="Verdana" w:eastAsia="Times New Roman"/>
          <w:sz w:val="18"/>
          <w:szCs w:val="18"/>
        </w:rPr>
        <w:t xml:space="preserve">gesloten worden </w:t>
      </w:r>
      <w:r w:rsidR="00AA77E5">
        <w:rPr>
          <w:rFonts w:ascii="Verdana" w:hAnsi="Verdana" w:eastAsia="Times New Roman"/>
          <w:sz w:val="18"/>
          <w:szCs w:val="18"/>
        </w:rPr>
        <w:t>op grond van de Opiumwet.</w:t>
      </w:r>
    </w:p>
    <w:p w:rsidR="00416458" w:rsidP="00416458" w:rsidRDefault="00416458">
      <w:pPr>
        <w:rPr>
          <w:rFonts w:ascii="Verdana" w:hAnsi="Verdana" w:eastAsia="Times New Roman"/>
          <w:sz w:val="18"/>
          <w:szCs w:val="18"/>
        </w:rPr>
      </w:pPr>
      <w:r>
        <w:rPr>
          <w:rFonts w:ascii="Verdana" w:hAnsi="Verdana" w:eastAsia="Times New Roman"/>
          <w:sz w:val="18"/>
          <w:szCs w:val="18"/>
        </w:rPr>
        <w:br/>
      </w:r>
    </w:p>
    <w:p w:rsidR="00F04048" w:rsidRDefault="00AA77E5">
      <w:pPr>
        <w:spacing w:after="240"/>
        <w:rPr>
          <w:rFonts w:ascii="Verdana" w:hAnsi="Verdana" w:eastAsia="Times New Roman"/>
          <w:b/>
          <w:bCs/>
        </w:rPr>
      </w:pPr>
      <w:r>
        <w:rPr>
          <w:rFonts w:ascii="Verdana" w:hAnsi="Verdana" w:eastAsia="Times New Roman"/>
          <w:sz w:val="18"/>
          <w:szCs w:val="18"/>
        </w:rPr>
        <w:br/>
      </w:r>
      <w:r w:rsidRPr="002E4C28" w:rsidR="000720EE">
        <w:rPr>
          <w:rFonts w:ascii="Verdana" w:hAnsi="Verdana" w:eastAsia="Times New Roman"/>
          <w:b/>
          <w:bCs/>
        </w:rPr>
        <w:t>Vragen van het lid Graaf, mw. S. van der (CU)</w:t>
      </w:r>
      <w:r w:rsidRPr="002E4C28" w:rsidR="000720EE">
        <w:rPr>
          <w:rFonts w:ascii="Verdana" w:hAnsi="Verdana" w:eastAsia="Times New Roman"/>
          <w:sz w:val="18"/>
          <w:szCs w:val="18"/>
        </w:rPr>
        <w:br/>
      </w:r>
      <w:r w:rsidRPr="002E4C28" w:rsidR="000720EE">
        <w:rPr>
          <w:rFonts w:ascii="Verdana" w:hAnsi="Verdana" w:eastAsia="Times New Roman"/>
          <w:sz w:val="18"/>
          <w:szCs w:val="18"/>
        </w:rPr>
        <w:br/>
      </w:r>
      <w:r w:rsidR="003221E0">
        <w:rPr>
          <w:rFonts w:ascii="Verdana" w:hAnsi="Verdana" w:eastAsia="Times New Roman"/>
          <w:b/>
          <w:bCs/>
          <w:sz w:val="18"/>
          <w:szCs w:val="18"/>
        </w:rPr>
        <w:t>Vraag</w:t>
      </w:r>
      <w:r w:rsidRPr="002E4C28" w:rsidR="000720EE">
        <w:rPr>
          <w:rFonts w:ascii="Verdana" w:hAnsi="Verdana" w:eastAsia="Times New Roman"/>
          <w:b/>
          <w:bCs/>
          <w:sz w:val="18"/>
          <w:szCs w:val="18"/>
        </w:rPr>
        <w:t>:</w:t>
      </w:r>
      <w:r w:rsidRPr="002E4C28" w:rsidR="000720EE">
        <w:rPr>
          <w:rFonts w:ascii="Verdana" w:hAnsi="Verdana" w:eastAsia="Times New Roman"/>
          <w:sz w:val="18"/>
          <w:szCs w:val="18"/>
        </w:rPr>
        <w:br/>
        <w:t>Bestuurders vragen om extra bestuurlijke maatregelen. Wetgeving is aangekondigd voor het voorjaar 2019 en andere voorstellen komen in het najaar. Kan dit sneller? Stemonthouding zit ook in dit pakket. Gemeenten en provincies hebben ervaring. De Senaat heeft dit niet. Is dit een punt dat kan worden meegenomen?</w:t>
      </w:r>
      <w:r w:rsidRPr="002E4C28" w:rsidR="000720EE">
        <w:rPr>
          <w:rFonts w:ascii="Verdana" w:hAnsi="Verdana" w:eastAsia="Times New Roman"/>
          <w:sz w:val="18"/>
          <w:szCs w:val="18"/>
        </w:rPr>
        <w:br/>
      </w:r>
      <w:r w:rsidRPr="002E4C28" w:rsidR="000720EE">
        <w:rPr>
          <w:rFonts w:ascii="Verdana" w:hAnsi="Verdana" w:eastAsia="Times New Roman"/>
          <w:sz w:val="18"/>
          <w:szCs w:val="18"/>
        </w:rPr>
        <w:br/>
      </w:r>
      <w:r w:rsidRPr="002E4C28" w:rsidR="000720EE">
        <w:rPr>
          <w:rFonts w:ascii="Verdana" w:hAnsi="Verdana" w:eastAsia="Times New Roman"/>
          <w:b/>
          <w:bCs/>
          <w:sz w:val="18"/>
          <w:szCs w:val="18"/>
        </w:rPr>
        <w:t>Antwoord:</w:t>
      </w:r>
      <w:r w:rsidRPr="002E4C28" w:rsidR="000720EE">
        <w:rPr>
          <w:rFonts w:ascii="Verdana" w:hAnsi="Verdana" w:eastAsia="Times New Roman"/>
          <w:sz w:val="18"/>
          <w:szCs w:val="18"/>
        </w:rPr>
        <w:br/>
        <w:t xml:space="preserve">Zoals ik reeds in mijn antwoord op het lid Middendorp opmerkte, staat het belang van integere en deskundige bestuurders in het lokaal bestuur hoog op de agenda. In mijn brief heb ik </w:t>
      </w:r>
      <w:r w:rsidR="00287767">
        <w:rPr>
          <w:rFonts w:ascii="Verdana" w:hAnsi="Verdana" w:eastAsia="Times New Roman"/>
          <w:sz w:val="18"/>
          <w:szCs w:val="18"/>
        </w:rPr>
        <w:t>genoemd</w:t>
      </w:r>
      <w:r w:rsidRPr="002E4C28" w:rsidR="000720EE">
        <w:rPr>
          <w:rFonts w:ascii="Verdana" w:hAnsi="Verdana" w:eastAsia="Times New Roman"/>
          <w:sz w:val="18"/>
          <w:szCs w:val="18"/>
        </w:rPr>
        <w:t xml:space="preserve"> dat </w:t>
      </w:r>
      <w:r w:rsidRPr="002E4C28" w:rsidR="000720EE">
        <w:rPr>
          <w:rFonts w:ascii="Verdana" w:hAnsi="Verdana" w:eastAsia="Times New Roman"/>
          <w:sz w:val="18"/>
          <w:szCs w:val="18"/>
        </w:rPr>
        <w:lastRenderedPageBreak/>
        <w:t>het onderwerp integriteit na de gemeenteraadsverkiezingen nadrukkelijk is geagendeerd via de inwerkprogramma’s van de nieuwe raadsleden en wethouders. Er is veel vraag naar opleidingen, trainingen en bijeenkomsten, waarbij integriteit ook steeds meer verbonden wordt met thema’s als ondermijning, intimidatie en agressie. Met de aangekondigde maatregelen zijn we op de goede weg. Op korte termijn komt nog een aantal andere producten beschikbaar, zoals bijvoorbeeld de Basisscan integriteit en de escalatieladder bij bestuurlijke problemen. Een volgende stap is het aangekondigde wetsvoorstel. Anders dan het lid Van der Graaf opmerkt kom ik op de overige onderdelen niet pas in het najaar met de uitwerking maar in het voorjaar. We doen uiteraard ons best om dit wetsvoorstel zo spoedig mogelijk gereed te maken. Maar zorgvuldigheid en overleg met de andere overheden kost tijd. Bovendien betreft het een voorgenomen wetsvoorstel dat een wijziging van de verschillende organieke wetten behelst. Samenwerking is in deze belangrijk om tot een gedragen voorstel te kunnen komen. Ook is consultatie van medeoverheden overigens aan termijnen gebonden. Ik kan u daarom niet toezeggen dat dit wetsvoorstel eerder gereed zal zijn.</w:t>
      </w:r>
      <w:r w:rsidRPr="002E4C28" w:rsidR="000720EE">
        <w:rPr>
          <w:rFonts w:ascii="Verdana" w:hAnsi="Verdana" w:eastAsia="Times New Roman"/>
          <w:sz w:val="18"/>
          <w:szCs w:val="18"/>
        </w:rPr>
        <w:br/>
      </w:r>
      <w:r w:rsidRPr="002E4C28" w:rsidR="000720EE">
        <w:rPr>
          <w:rFonts w:ascii="Verdana" w:hAnsi="Verdana" w:eastAsia="Times New Roman"/>
          <w:sz w:val="18"/>
          <w:szCs w:val="18"/>
        </w:rPr>
        <w:br/>
        <w:t>Ik begrijp op zichzelf de vraag van mevrouw Van der Graaf over stemonthouding. Want net als raadsleden en statenleden betreft het hier volksvertegenwoordigers die in deeltijd werken en dus juist ook andere functies hebben. De aangekondigde wetgeving ziet echter op de versterking van de integriteit van het lokale bestuur. Als het gaat om belangenverstrengeling is er qua wetgeving voor de Eerste Kamer alleen een regeling voor onverenigbare functies, namelijk de Wet Incompatibiliteiten leden Staten-Generaal en Europees Parlement. Krachtens de Grondwet gaan de Kamers hier zelf over, het past de regering niet hierover een standpunt in te nemen. Stemonthouding in de senaat is om die reden geen onderdeel van dit wetsvoorstel. Evenmin gaat dit wetsvoorstel in op een regeling voor de Tweede Kamer.</w:t>
      </w:r>
      <w:r w:rsidRPr="002E4C28" w:rsidR="000720EE">
        <w:rPr>
          <w:rFonts w:ascii="Verdana" w:hAnsi="Verdana" w:eastAsia="Times New Roman"/>
          <w:sz w:val="18"/>
          <w:szCs w:val="18"/>
        </w:rPr>
        <w:br/>
      </w:r>
      <w:r w:rsidRPr="002E4C28" w:rsidR="000720EE">
        <w:rPr>
          <w:rFonts w:ascii="Verdana" w:hAnsi="Verdana" w:eastAsia="Times New Roman"/>
          <w:sz w:val="18"/>
          <w:szCs w:val="18"/>
        </w:rPr>
        <w:br/>
      </w:r>
      <w:r w:rsidRPr="002E4C28" w:rsidR="000720EE">
        <w:rPr>
          <w:rFonts w:ascii="Verdana" w:hAnsi="Verdana" w:eastAsia="Times New Roman"/>
          <w:sz w:val="18"/>
          <w:szCs w:val="18"/>
        </w:rPr>
        <w:br/>
      </w:r>
      <w:r w:rsidR="000720EE">
        <w:rPr>
          <w:rFonts w:ascii="Verdana" w:hAnsi="Verdana" w:eastAsia="Times New Roman"/>
          <w:sz w:val="18"/>
          <w:szCs w:val="18"/>
        </w:rPr>
        <w:br/>
      </w:r>
      <w:r w:rsidR="000720EE">
        <w:rPr>
          <w:rFonts w:ascii="Verdana" w:hAnsi="Verdana" w:eastAsia="Times New Roman"/>
          <w:b/>
          <w:bCs/>
        </w:rPr>
        <w:t>Vragen van het lid Wassenberg, F.P. (PvdD)</w:t>
      </w:r>
      <w:r w:rsidR="000720EE">
        <w:rPr>
          <w:rFonts w:ascii="Verdana" w:hAnsi="Verdana" w:eastAsia="Times New Roman"/>
          <w:sz w:val="18"/>
          <w:szCs w:val="18"/>
        </w:rPr>
        <w:br/>
      </w:r>
      <w:r w:rsidR="000720EE">
        <w:rPr>
          <w:rFonts w:ascii="Verdana" w:hAnsi="Verdana" w:eastAsia="Times New Roman"/>
          <w:sz w:val="18"/>
          <w:szCs w:val="18"/>
        </w:rPr>
        <w:br/>
      </w:r>
      <w:r w:rsidR="003221E0">
        <w:rPr>
          <w:rFonts w:ascii="Verdana" w:hAnsi="Verdana" w:eastAsia="Times New Roman"/>
          <w:b/>
          <w:bCs/>
          <w:sz w:val="18"/>
          <w:szCs w:val="18"/>
        </w:rPr>
        <w:t>Vraag</w:t>
      </w:r>
      <w:r w:rsidR="000720EE">
        <w:rPr>
          <w:rFonts w:ascii="Verdana" w:hAnsi="Verdana" w:eastAsia="Times New Roman"/>
          <w:b/>
          <w:bCs/>
          <w:sz w:val="18"/>
          <w:szCs w:val="18"/>
        </w:rPr>
        <w:t>:</w:t>
      </w:r>
      <w:r w:rsidR="000720EE">
        <w:rPr>
          <w:rFonts w:ascii="Verdana" w:hAnsi="Verdana" w:eastAsia="Times New Roman"/>
          <w:sz w:val="18"/>
          <w:szCs w:val="18"/>
        </w:rPr>
        <w:br/>
        <w:t>Het kabinet ziet een belangrijke rol weggelegd voor warmtenetten. Er is simpelweg niet genoeg duurzame warmte beschikbaar of komt beschikbaar. We moeten veel meer doen om de warmtevraag te reduceren. In het Klimaatakkoord is op hoofdlijnen een voorstel gedaan voor de normering van de vraag naar warmte. Is de minister bereid dit niet alleen voor huur-, maar ook voor particulierwoningen te laten gelden?</w:t>
      </w:r>
      <w:r w:rsidR="000720EE">
        <w:rPr>
          <w:rFonts w:ascii="Verdana" w:hAnsi="Verdana" w:eastAsia="Times New Roman"/>
          <w:sz w:val="18"/>
          <w:szCs w:val="18"/>
        </w:rPr>
        <w:br/>
      </w:r>
      <w:r w:rsidR="000720EE">
        <w:rPr>
          <w:rFonts w:ascii="Verdana" w:hAnsi="Verdana" w:eastAsia="Times New Roman"/>
          <w:sz w:val="18"/>
          <w:szCs w:val="18"/>
        </w:rPr>
        <w:br/>
      </w:r>
      <w:r w:rsidR="000720EE">
        <w:rPr>
          <w:rFonts w:ascii="Verdana" w:hAnsi="Verdana" w:eastAsia="Times New Roman"/>
          <w:b/>
          <w:bCs/>
          <w:sz w:val="18"/>
          <w:szCs w:val="18"/>
        </w:rPr>
        <w:t>Antwoord:</w:t>
      </w:r>
      <w:r w:rsidR="000720EE">
        <w:rPr>
          <w:rFonts w:ascii="Verdana" w:hAnsi="Verdana" w:eastAsia="Times New Roman"/>
          <w:sz w:val="18"/>
          <w:szCs w:val="18"/>
        </w:rPr>
        <w:br/>
        <w:t xml:space="preserve">In de appreciatie van het kabinet van de voorstellen van de sectortafel van 5 oktober jl. heeft het kabinet </w:t>
      </w:r>
      <w:r w:rsidR="001D4628">
        <w:rPr>
          <w:rFonts w:ascii="Verdana" w:hAnsi="Verdana" w:eastAsia="Times New Roman"/>
          <w:sz w:val="18"/>
          <w:szCs w:val="18"/>
        </w:rPr>
        <w:t>uitgesproken</w:t>
      </w:r>
      <w:r w:rsidR="000720EE">
        <w:rPr>
          <w:rFonts w:ascii="Verdana" w:hAnsi="Verdana" w:eastAsia="Times New Roman"/>
          <w:sz w:val="18"/>
          <w:szCs w:val="18"/>
        </w:rPr>
        <w:t xml:space="preserve"> het te vroeg te vinden particuliere woningeigenaren via normering maatregelen op te leggen. Woningeigenaren zullen in eerste instantie via aantrekkelijke financieringsarrangementen worden gestimuleerd tot het nemen van duurzaamheidsmaatregelen. De sectortafel gebouwde omgeving is gevraagd daar ook voorstellen voor te doen. De aanpak van de particuliere sector vraagt om een breed pakket aan nieuwe en laagdrempelige diensten, producten en financieringsvormen.</w:t>
      </w:r>
      <w:r w:rsidR="000720EE">
        <w:rPr>
          <w:rFonts w:ascii="Verdana" w:hAnsi="Verdana" w:eastAsia="Times New Roman"/>
          <w:sz w:val="18"/>
          <w:szCs w:val="18"/>
        </w:rPr>
        <w:br/>
      </w:r>
      <w:r w:rsidR="000720EE">
        <w:rPr>
          <w:rFonts w:ascii="Verdana" w:hAnsi="Verdana" w:eastAsia="Times New Roman"/>
          <w:sz w:val="18"/>
          <w:szCs w:val="18"/>
        </w:rPr>
        <w:br/>
      </w:r>
      <w:r w:rsidR="000720EE">
        <w:rPr>
          <w:rFonts w:ascii="Verdana" w:hAnsi="Verdana" w:eastAsia="Times New Roman"/>
          <w:sz w:val="18"/>
          <w:szCs w:val="18"/>
        </w:rPr>
        <w:br/>
      </w:r>
      <w:r w:rsidR="003221E0">
        <w:rPr>
          <w:rFonts w:ascii="Verdana" w:hAnsi="Verdana" w:eastAsia="Times New Roman"/>
          <w:b/>
          <w:bCs/>
          <w:sz w:val="18"/>
          <w:szCs w:val="18"/>
        </w:rPr>
        <w:t>Vraag</w:t>
      </w:r>
      <w:r w:rsidR="000720EE">
        <w:rPr>
          <w:rFonts w:ascii="Verdana" w:hAnsi="Verdana" w:eastAsia="Times New Roman"/>
          <w:b/>
          <w:bCs/>
          <w:sz w:val="18"/>
          <w:szCs w:val="18"/>
        </w:rPr>
        <w:t>:</w:t>
      </w:r>
      <w:r w:rsidR="000720EE">
        <w:rPr>
          <w:rFonts w:ascii="Verdana" w:hAnsi="Verdana" w:eastAsia="Times New Roman"/>
          <w:sz w:val="18"/>
          <w:szCs w:val="18"/>
        </w:rPr>
        <w:br/>
        <w:t>Winst van bedrijven gaat voor lokale overheden boven milieuregels. Vorige maand bijvoorbeeld het geval in de gemeente Dongen over een kunstgras recyclebedrijf. Het bedrijf ontvangt daarvoor ook geld van de overheid. Het bedrijf overtreedt daarbij echter de milieuregels en dwangsommen helpen niet. De gemeente heeft daar</w:t>
      </w:r>
      <w:r w:rsidR="003934AB">
        <w:rPr>
          <w:rFonts w:ascii="Verdana" w:hAnsi="Verdana" w:eastAsia="Times New Roman"/>
          <w:sz w:val="18"/>
          <w:szCs w:val="18"/>
        </w:rPr>
        <w:t>voor een brief gestuurd aan de s</w:t>
      </w:r>
      <w:r w:rsidR="000720EE">
        <w:rPr>
          <w:rFonts w:ascii="Verdana" w:hAnsi="Verdana" w:eastAsia="Times New Roman"/>
          <w:sz w:val="18"/>
          <w:szCs w:val="18"/>
        </w:rPr>
        <w:t xml:space="preserve">taatssecretaris van Infrastructuur en Waterstaat. Het is een complex probleem, waarbij milieuproblemen zich niet aan grenzen houden. Daardoor is het niet altijd duidelijk wie er verantwoordelijk is. Handhaving is de achilleshiel voor gemeenten. De gemeente roept op dat het een landelijk probleem is en dat de Rijksoverheid de regie moet nemen bij grote </w:t>
      </w:r>
      <w:r w:rsidR="00277710">
        <w:rPr>
          <w:rFonts w:ascii="Verdana" w:hAnsi="Verdana" w:eastAsia="Times New Roman"/>
          <w:sz w:val="18"/>
          <w:szCs w:val="18"/>
        </w:rPr>
        <w:t>milieudelicten. Ik hoop dat de m</w:t>
      </w:r>
      <w:r w:rsidR="000720EE">
        <w:rPr>
          <w:rFonts w:ascii="Verdana" w:hAnsi="Verdana" w:eastAsia="Times New Roman"/>
          <w:sz w:val="18"/>
          <w:szCs w:val="18"/>
        </w:rPr>
        <w:t xml:space="preserve">inister dit omarmt. Graag de reactie hierop. </w:t>
      </w:r>
      <w:r w:rsidR="000720EE">
        <w:rPr>
          <w:rFonts w:ascii="Verdana" w:hAnsi="Verdana" w:eastAsia="Times New Roman"/>
          <w:sz w:val="18"/>
          <w:szCs w:val="18"/>
        </w:rPr>
        <w:br/>
      </w:r>
      <w:r w:rsidR="000720EE">
        <w:rPr>
          <w:rFonts w:ascii="Verdana" w:hAnsi="Verdana" w:eastAsia="Times New Roman"/>
          <w:sz w:val="18"/>
          <w:szCs w:val="18"/>
        </w:rPr>
        <w:br/>
      </w:r>
      <w:r w:rsidR="000720EE">
        <w:rPr>
          <w:rFonts w:ascii="Verdana" w:hAnsi="Verdana" w:eastAsia="Times New Roman"/>
          <w:b/>
          <w:bCs/>
          <w:sz w:val="18"/>
          <w:szCs w:val="18"/>
        </w:rPr>
        <w:t>Antwoord:</w:t>
      </w:r>
      <w:r w:rsidR="000720EE">
        <w:rPr>
          <w:rFonts w:ascii="Verdana" w:hAnsi="Verdana" w:eastAsia="Times New Roman"/>
          <w:sz w:val="18"/>
          <w:szCs w:val="18"/>
        </w:rPr>
        <w:br/>
        <w:t>Ik zal de vraag doorgeleiden naar mijn ambtsgenoot van het ministerie van Infrastructuur en Waterstaat.</w:t>
      </w:r>
      <w:r w:rsidR="000720EE">
        <w:rPr>
          <w:rFonts w:ascii="Verdana" w:hAnsi="Verdana" w:eastAsia="Times New Roman"/>
          <w:sz w:val="18"/>
          <w:szCs w:val="18"/>
        </w:rPr>
        <w:br/>
      </w:r>
      <w:r w:rsidR="000720EE">
        <w:rPr>
          <w:rFonts w:ascii="Verdana" w:hAnsi="Verdana" w:eastAsia="Times New Roman"/>
          <w:sz w:val="18"/>
          <w:szCs w:val="18"/>
        </w:rPr>
        <w:br/>
      </w:r>
      <w:r w:rsidR="000720EE">
        <w:rPr>
          <w:rFonts w:ascii="Verdana" w:hAnsi="Verdana" w:eastAsia="Times New Roman"/>
          <w:sz w:val="18"/>
          <w:szCs w:val="18"/>
        </w:rPr>
        <w:br/>
      </w:r>
      <w:r w:rsidR="000720EE">
        <w:rPr>
          <w:rFonts w:ascii="Verdana" w:hAnsi="Verdana" w:eastAsia="Times New Roman"/>
          <w:sz w:val="18"/>
          <w:szCs w:val="18"/>
        </w:rPr>
        <w:br/>
      </w:r>
    </w:p>
    <w:p w:rsidRPr="00F04048" w:rsidR="000D62E7" w:rsidP="00F04048" w:rsidRDefault="00F04048">
      <w:pPr>
        <w:rPr>
          <w:rFonts w:ascii="Verdana" w:hAnsi="Verdana" w:eastAsia="Times New Roman"/>
          <w:b/>
          <w:bCs/>
        </w:rPr>
      </w:pPr>
      <w:r>
        <w:rPr>
          <w:rFonts w:ascii="Verdana" w:hAnsi="Verdana" w:eastAsia="Times New Roman"/>
          <w:b/>
          <w:bCs/>
        </w:rPr>
        <w:br w:type="page"/>
      </w:r>
      <w:r w:rsidR="000720EE">
        <w:rPr>
          <w:rFonts w:ascii="Verdana" w:hAnsi="Verdana" w:eastAsia="Times New Roman"/>
          <w:b/>
          <w:bCs/>
        </w:rPr>
        <w:lastRenderedPageBreak/>
        <w:t>Vragen van het lid Ouwehand, E. (PvdD)</w:t>
      </w:r>
      <w:r w:rsidR="000720EE">
        <w:rPr>
          <w:rFonts w:ascii="Verdana" w:hAnsi="Verdana" w:eastAsia="Times New Roman"/>
          <w:sz w:val="18"/>
          <w:szCs w:val="18"/>
        </w:rPr>
        <w:br/>
      </w:r>
      <w:r w:rsidR="000720EE">
        <w:rPr>
          <w:rFonts w:ascii="Verdana" w:hAnsi="Verdana" w:eastAsia="Times New Roman"/>
          <w:sz w:val="18"/>
          <w:szCs w:val="18"/>
        </w:rPr>
        <w:br/>
      </w:r>
      <w:r w:rsidR="003221E0">
        <w:rPr>
          <w:rFonts w:ascii="Verdana" w:hAnsi="Verdana" w:eastAsia="Times New Roman"/>
          <w:b/>
          <w:bCs/>
          <w:sz w:val="18"/>
          <w:szCs w:val="18"/>
        </w:rPr>
        <w:t>Vraag</w:t>
      </w:r>
      <w:r w:rsidR="000720EE">
        <w:rPr>
          <w:rFonts w:ascii="Verdana" w:hAnsi="Verdana" w:eastAsia="Times New Roman"/>
          <w:b/>
          <w:bCs/>
          <w:sz w:val="18"/>
          <w:szCs w:val="18"/>
        </w:rPr>
        <w:t>:</w:t>
      </w:r>
      <w:r w:rsidR="000720EE">
        <w:rPr>
          <w:rFonts w:ascii="Verdana" w:hAnsi="Verdana" w:eastAsia="Times New Roman"/>
          <w:sz w:val="18"/>
          <w:szCs w:val="18"/>
        </w:rPr>
        <w:br/>
        <w:t xml:space="preserve">In het Regeerakkoord is € 200 mln. uitgetrokken voor de sanering van de varkenshouderij. De uitwerking houdt in dat € 120 mln. naar sanering gaat en € 60 mln. naar nieuwe subsidies. De uitwerking van de maatregel sanering varkenshouderij verbaast de PvdD, omdat de </w:t>
      </w:r>
      <w:r w:rsidR="00470DF5">
        <w:rPr>
          <w:rFonts w:ascii="Verdana" w:hAnsi="Verdana" w:eastAsia="Times New Roman"/>
          <w:sz w:val="18"/>
          <w:szCs w:val="18"/>
        </w:rPr>
        <w:t>m</w:t>
      </w:r>
      <w:r w:rsidR="000720EE">
        <w:rPr>
          <w:rFonts w:ascii="Verdana" w:hAnsi="Verdana" w:eastAsia="Times New Roman"/>
          <w:sz w:val="18"/>
          <w:szCs w:val="18"/>
        </w:rPr>
        <w:t>inister in haar uitwerking geen anal</w:t>
      </w:r>
      <w:r w:rsidR="009670C4">
        <w:rPr>
          <w:rFonts w:ascii="Verdana" w:hAnsi="Verdana" w:eastAsia="Times New Roman"/>
          <w:sz w:val="18"/>
          <w:szCs w:val="18"/>
        </w:rPr>
        <w:t>yse/</w:t>
      </w:r>
      <w:r w:rsidR="000720EE">
        <w:rPr>
          <w:rFonts w:ascii="Verdana" w:hAnsi="Verdana" w:eastAsia="Times New Roman"/>
          <w:sz w:val="18"/>
          <w:szCs w:val="18"/>
        </w:rPr>
        <w:t xml:space="preserve">reflectie geeft van hoe de situatie in Brabant ten aanzien van de veehouderij zover heeft kunnen komen. In 2003 heeft de </w:t>
      </w:r>
      <w:r w:rsidR="00E34553">
        <w:rPr>
          <w:rFonts w:ascii="Verdana" w:hAnsi="Verdana" w:eastAsia="Times New Roman"/>
          <w:sz w:val="18"/>
          <w:szCs w:val="18"/>
        </w:rPr>
        <w:t>KLPD</w:t>
      </w:r>
      <w:r w:rsidR="000720EE">
        <w:rPr>
          <w:rFonts w:ascii="Verdana" w:hAnsi="Verdana" w:eastAsia="Times New Roman"/>
          <w:sz w:val="18"/>
          <w:szCs w:val="18"/>
        </w:rPr>
        <w:t xml:space="preserve"> in haar onderzoek geconstateerd dat er sprake is van ernstige overtredingen in de veehouderij en dat er verwevenheid is van politiek en de veehouderij, waardoor er sprake is van risico's voor de bestuurl</w:t>
      </w:r>
      <w:r w:rsidR="00277710">
        <w:rPr>
          <w:rFonts w:ascii="Verdana" w:hAnsi="Verdana" w:eastAsia="Times New Roman"/>
          <w:sz w:val="18"/>
          <w:szCs w:val="18"/>
        </w:rPr>
        <w:t>ijke integriteit. Vraag aan de m</w:t>
      </w:r>
      <w:r w:rsidR="000720EE">
        <w:rPr>
          <w:rFonts w:ascii="Verdana" w:hAnsi="Verdana" w:eastAsia="Times New Roman"/>
          <w:sz w:val="18"/>
          <w:szCs w:val="18"/>
        </w:rPr>
        <w:t xml:space="preserve">inister is of er een vervolgonderzoek is gedaan? Graag alsnog een analyse van de </w:t>
      </w:r>
      <w:r w:rsidR="00470DF5">
        <w:rPr>
          <w:rFonts w:ascii="Verdana" w:hAnsi="Verdana" w:eastAsia="Times New Roman"/>
          <w:sz w:val="18"/>
          <w:szCs w:val="18"/>
        </w:rPr>
        <w:t>m</w:t>
      </w:r>
      <w:r w:rsidR="000720EE">
        <w:rPr>
          <w:rFonts w:ascii="Verdana" w:hAnsi="Verdana" w:eastAsia="Times New Roman"/>
          <w:sz w:val="18"/>
          <w:szCs w:val="18"/>
        </w:rPr>
        <w:t xml:space="preserve">inister van de situatie in de veehouderij in Brabant en de garantie van een goede besteding van € 200 mln. ten behoeve van de sanering van de varkensindustrie. </w:t>
      </w:r>
      <w:r w:rsidR="000720EE">
        <w:rPr>
          <w:rFonts w:ascii="Verdana" w:hAnsi="Verdana" w:eastAsia="Times New Roman"/>
          <w:sz w:val="18"/>
          <w:szCs w:val="18"/>
        </w:rPr>
        <w:br/>
      </w:r>
      <w:r w:rsidR="000720EE">
        <w:rPr>
          <w:rFonts w:ascii="Verdana" w:hAnsi="Verdana" w:eastAsia="Times New Roman"/>
          <w:sz w:val="18"/>
          <w:szCs w:val="18"/>
        </w:rPr>
        <w:br/>
      </w:r>
      <w:r w:rsidR="00182A6E">
        <w:rPr>
          <w:rFonts w:ascii="Verdana" w:hAnsi="Verdana" w:eastAsia="Times New Roman"/>
          <w:b/>
          <w:bCs/>
          <w:sz w:val="18"/>
          <w:szCs w:val="18"/>
        </w:rPr>
        <w:t>Antwoord:</w:t>
      </w:r>
      <w:r w:rsidR="00182A6E">
        <w:rPr>
          <w:rFonts w:ascii="Verdana" w:hAnsi="Verdana" w:eastAsia="Times New Roman"/>
          <w:sz w:val="18"/>
          <w:szCs w:val="18"/>
        </w:rPr>
        <w:br/>
        <w:t>Ik zal de vraag doorgeleiden naar mijn ambtsgenoot van het ministerie van Landbouw, Natuur en Voedselkwaliteit.</w:t>
      </w:r>
      <w:r w:rsidR="000720EE">
        <w:rPr>
          <w:rFonts w:ascii="Verdana" w:hAnsi="Verdana" w:eastAsia="Times New Roman"/>
          <w:sz w:val="18"/>
          <w:szCs w:val="18"/>
        </w:rPr>
        <w:br/>
      </w:r>
      <w:r w:rsidR="000720EE">
        <w:rPr>
          <w:rFonts w:ascii="Verdana" w:hAnsi="Verdana" w:eastAsia="Times New Roman"/>
          <w:sz w:val="18"/>
          <w:szCs w:val="18"/>
        </w:rPr>
        <w:br/>
      </w:r>
      <w:r w:rsidR="000720EE">
        <w:rPr>
          <w:rFonts w:ascii="Verdana" w:hAnsi="Verdana" w:eastAsia="Times New Roman"/>
          <w:sz w:val="18"/>
          <w:szCs w:val="18"/>
        </w:rPr>
        <w:br/>
      </w:r>
      <w:r w:rsidR="000720EE">
        <w:rPr>
          <w:rFonts w:ascii="Verdana" w:hAnsi="Verdana" w:eastAsia="Times New Roman"/>
          <w:sz w:val="18"/>
          <w:szCs w:val="18"/>
        </w:rPr>
        <w:br/>
      </w:r>
      <w:r w:rsidR="000720EE">
        <w:rPr>
          <w:rFonts w:ascii="Verdana" w:hAnsi="Verdana" w:eastAsia="Times New Roman"/>
          <w:b/>
          <w:bCs/>
        </w:rPr>
        <w:t>Vragen van het lid Bisschop, R. (SGP)</w:t>
      </w:r>
      <w:r w:rsidR="000720EE">
        <w:rPr>
          <w:rFonts w:ascii="Verdana" w:hAnsi="Verdana" w:eastAsia="Times New Roman"/>
          <w:sz w:val="18"/>
          <w:szCs w:val="18"/>
        </w:rPr>
        <w:br/>
      </w:r>
      <w:r w:rsidR="000720EE">
        <w:rPr>
          <w:rFonts w:ascii="Verdana" w:hAnsi="Verdana" w:eastAsia="Times New Roman"/>
          <w:sz w:val="18"/>
          <w:szCs w:val="18"/>
        </w:rPr>
        <w:br/>
      </w:r>
      <w:r w:rsidR="003221E0">
        <w:rPr>
          <w:rFonts w:ascii="Verdana" w:hAnsi="Verdana" w:eastAsia="Times New Roman"/>
          <w:b/>
          <w:bCs/>
          <w:sz w:val="18"/>
          <w:szCs w:val="18"/>
        </w:rPr>
        <w:t>Vraag</w:t>
      </w:r>
      <w:r w:rsidR="000720EE">
        <w:rPr>
          <w:rFonts w:ascii="Verdana" w:hAnsi="Verdana" w:eastAsia="Times New Roman"/>
          <w:b/>
          <w:bCs/>
          <w:sz w:val="18"/>
          <w:szCs w:val="18"/>
        </w:rPr>
        <w:t>:</w:t>
      </w:r>
      <w:r w:rsidR="000720EE">
        <w:rPr>
          <w:rFonts w:ascii="Verdana" w:hAnsi="Verdana" w:eastAsia="Times New Roman"/>
          <w:sz w:val="18"/>
          <w:szCs w:val="18"/>
        </w:rPr>
        <w:br/>
        <w:t>De minister heeft een nieuw beleidskader voor herindeling van gemeenten toegezegd. Dat is op korte termijn nodig. Wanneer kunnen we dit verwachten? Daarbij is aandacht nodig voor de gewenste grootte van gemeenten in relatie tot gemeenschappen. Ook graag aandacht daar</w:t>
      </w:r>
      <w:r w:rsidR="00DC3971">
        <w:rPr>
          <w:rFonts w:ascii="Verdana" w:hAnsi="Verdana" w:eastAsia="Times New Roman"/>
          <w:sz w:val="18"/>
          <w:szCs w:val="18"/>
        </w:rPr>
        <w:t>bij voor de optie tot federatie</w:t>
      </w:r>
      <w:r w:rsidR="000720EE">
        <w:rPr>
          <w:rFonts w:ascii="Verdana" w:hAnsi="Verdana" w:eastAsia="Times New Roman"/>
          <w:sz w:val="18"/>
          <w:szCs w:val="18"/>
        </w:rPr>
        <w:t xml:space="preserve">bestuur. </w:t>
      </w:r>
      <w:r w:rsidR="000720EE">
        <w:rPr>
          <w:rFonts w:ascii="Verdana" w:hAnsi="Verdana" w:eastAsia="Times New Roman"/>
          <w:sz w:val="18"/>
          <w:szCs w:val="18"/>
        </w:rPr>
        <w:br/>
      </w:r>
      <w:r w:rsidR="000720EE">
        <w:rPr>
          <w:rFonts w:ascii="Verdana" w:hAnsi="Verdana" w:eastAsia="Times New Roman"/>
          <w:sz w:val="18"/>
          <w:szCs w:val="18"/>
        </w:rPr>
        <w:br/>
      </w:r>
      <w:r w:rsidR="000720EE">
        <w:rPr>
          <w:rFonts w:ascii="Verdana" w:hAnsi="Verdana" w:eastAsia="Times New Roman"/>
          <w:b/>
          <w:bCs/>
          <w:sz w:val="18"/>
          <w:szCs w:val="18"/>
        </w:rPr>
        <w:t>Antwoord:</w:t>
      </w:r>
      <w:r w:rsidR="000720EE">
        <w:rPr>
          <w:rFonts w:ascii="Verdana" w:hAnsi="Verdana" w:eastAsia="Times New Roman"/>
          <w:sz w:val="18"/>
          <w:szCs w:val="18"/>
        </w:rPr>
        <w:br/>
        <w:t xml:space="preserve">Er zijn verschillende mogelijkheden om het lokaal bestuur te versterken. Dit kan door herindeling, maar ook door samenwerking zoals bijvoorbeeld een federatiemodel. Zoals ik in de Thorbeckelezing heb </w:t>
      </w:r>
      <w:r w:rsidR="00962265">
        <w:rPr>
          <w:rFonts w:ascii="Verdana" w:hAnsi="Verdana" w:eastAsia="Times New Roman"/>
          <w:sz w:val="18"/>
          <w:szCs w:val="18"/>
        </w:rPr>
        <w:t>genoemd</w:t>
      </w:r>
      <w:r w:rsidR="000720EE">
        <w:rPr>
          <w:rFonts w:ascii="Verdana" w:hAnsi="Verdana" w:eastAsia="Times New Roman"/>
          <w:sz w:val="18"/>
          <w:szCs w:val="18"/>
        </w:rPr>
        <w:t>, wil ik in gesprek met medeoverheden of het federatiemodel daarbij een aanvullende oplossing kan zijn en hoe we dat democratisch goed organiseren.</w:t>
      </w:r>
      <w:r w:rsidR="000720EE">
        <w:rPr>
          <w:rFonts w:ascii="Verdana" w:hAnsi="Verdana" w:eastAsia="Times New Roman"/>
          <w:sz w:val="18"/>
          <w:szCs w:val="18"/>
        </w:rPr>
        <w:br/>
      </w:r>
      <w:r w:rsidR="000720EE">
        <w:rPr>
          <w:rFonts w:ascii="Verdana" w:hAnsi="Verdana" w:eastAsia="Times New Roman"/>
          <w:sz w:val="18"/>
          <w:szCs w:val="18"/>
        </w:rPr>
        <w:br/>
        <w:t>Het nieuwe beleidskader over gemeentelijke herindeling zal ik later dit jaar aan de Kamer doen toekomen. Gemeenten en provincies zitten hier inderdaad op te wachten. Hierbij zal zeker aandacht zijn voor nabij lokaal bestuur.</w:t>
      </w:r>
      <w:r w:rsidR="000720EE">
        <w:rPr>
          <w:rFonts w:ascii="Verdana" w:hAnsi="Verdana" w:eastAsia="Times New Roman"/>
          <w:sz w:val="18"/>
          <w:szCs w:val="18"/>
        </w:rPr>
        <w:br/>
      </w:r>
      <w:r w:rsidR="000720EE">
        <w:rPr>
          <w:rFonts w:ascii="Verdana" w:hAnsi="Verdana" w:eastAsia="Times New Roman"/>
          <w:sz w:val="18"/>
          <w:szCs w:val="18"/>
        </w:rPr>
        <w:br/>
        <w:t xml:space="preserve">Ik vind het belangrijk dat het lokale bestuur ook in de toekomst responsief, nabij, betrokken en benaderbaar blijft, ongeacht of een gemeente qua aantal inwoners of grondgebied groeit. De omvang van een gemeente doet </w:t>
      </w:r>
      <w:r w:rsidR="00E34553">
        <w:rPr>
          <w:rFonts w:ascii="Verdana" w:hAnsi="Verdana" w:eastAsia="Times New Roman"/>
          <w:sz w:val="18"/>
          <w:szCs w:val="18"/>
        </w:rPr>
        <w:t>mijns inziens</w:t>
      </w:r>
      <w:r w:rsidR="000720EE">
        <w:rPr>
          <w:rFonts w:ascii="Verdana" w:hAnsi="Verdana" w:eastAsia="Times New Roman"/>
          <w:sz w:val="18"/>
          <w:szCs w:val="18"/>
        </w:rPr>
        <w:t xml:space="preserve"> veel minder ter zake dan de inzet van het gemeentebestuur om de lokale democratie te verrijken. Een herindeling kan juist door de organisatorische veranderingen ook kansen bieden om de lokale democratie te vernieuwen en verlevendigen.</w:t>
      </w:r>
      <w:r w:rsidR="000720EE">
        <w:rPr>
          <w:rFonts w:ascii="Verdana" w:hAnsi="Verdana" w:eastAsia="Times New Roman"/>
          <w:sz w:val="18"/>
          <w:szCs w:val="18"/>
        </w:rPr>
        <w:br/>
      </w:r>
      <w:r w:rsidR="000720EE">
        <w:rPr>
          <w:rFonts w:ascii="Verdana" w:hAnsi="Verdana" w:eastAsia="Times New Roman"/>
          <w:sz w:val="18"/>
          <w:szCs w:val="18"/>
        </w:rPr>
        <w:br/>
      </w:r>
      <w:r w:rsidR="000720EE">
        <w:rPr>
          <w:rFonts w:ascii="Verdana" w:hAnsi="Verdana" w:eastAsia="Times New Roman"/>
          <w:sz w:val="18"/>
          <w:szCs w:val="18"/>
        </w:rPr>
        <w:br/>
      </w:r>
      <w:r w:rsidR="003221E0">
        <w:rPr>
          <w:rFonts w:ascii="Verdana" w:hAnsi="Verdana" w:eastAsia="Times New Roman"/>
          <w:b/>
          <w:bCs/>
          <w:sz w:val="18"/>
          <w:szCs w:val="18"/>
        </w:rPr>
        <w:t>Vraag</w:t>
      </w:r>
      <w:r w:rsidR="000720EE">
        <w:rPr>
          <w:rFonts w:ascii="Verdana" w:hAnsi="Verdana" w:eastAsia="Times New Roman"/>
          <w:b/>
          <w:bCs/>
          <w:sz w:val="18"/>
          <w:szCs w:val="18"/>
        </w:rPr>
        <w:t>:</w:t>
      </w:r>
      <w:r w:rsidR="000720EE">
        <w:rPr>
          <w:rFonts w:ascii="Verdana" w:hAnsi="Verdana" w:eastAsia="Times New Roman"/>
          <w:sz w:val="18"/>
          <w:szCs w:val="18"/>
        </w:rPr>
        <w:br/>
        <w:t xml:space="preserve">De kosten van begraven verschillen sterk tussen gemeenten. Vorig jaar is daarover een motie aangenomen om hier wat aan te doen. De Kamer heeft hierover nog geen concrete voorstellen gezien. Wil de </w:t>
      </w:r>
      <w:r w:rsidR="00AE3292">
        <w:rPr>
          <w:rFonts w:ascii="Verdana" w:hAnsi="Verdana" w:eastAsia="Times New Roman"/>
          <w:sz w:val="18"/>
          <w:szCs w:val="18"/>
        </w:rPr>
        <w:t>m</w:t>
      </w:r>
      <w:r w:rsidR="000720EE">
        <w:rPr>
          <w:rFonts w:ascii="Verdana" w:hAnsi="Verdana" w:eastAsia="Times New Roman"/>
          <w:sz w:val="18"/>
          <w:szCs w:val="18"/>
        </w:rPr>
        <w:t xml:space="preserve">inister op korte termijn met een uitwerking komen? Ook met het oog op de nieuw op te stellen gemeentelijke beperkingen. </w:t>
      </w:r>
      <w:r w:rsidR="000720EE">
        <w:rPr>
          <w:rFonts w:ascii="Verdana" w:hAnsi="Verdana" w:eastAsia="Times New Roman"/>
          <w:sz w:val="18"/>
          <w:szCs w:val="18"/>
        </w:rPr>
        <w:br/>
      </w:r>
      <w:r w:rsidR="000720EE">
        <w:rPr>
          <w:rFonts w:ascii="Verdana" w:hAnsi="Verdana" w:eastAsia="Times New Roman"/>
          <w:sz w:val="18"/>
          <w:szCs w:val="18"/>
        </w:rPr>
        <w:br/>
      </w:r>
      <w:r w:rsidR="000720EE">
        <w:rPr>
          <w:rFonts w:ascii="Verdana" w:hAnsi="Verdana" w:eastAsia="Times New Roman"/>
          <w:b/>
          <w:bCs/>
          <w:sz w:val="18"/>
          <w:szCs w:val="18"/>
        </w:rPr>
        <w:t>Antwoord:</w:t>
      </w:r>
      <w:r w:rsidR="000720EE">
        <w:rPr>
          <w:rFonts w:ascii="Verdana" w:hAnsi="Verdana" w:eastAsia="Times New Roman"/>
          <w:sz w:val="18"/>
          <w:szCs w:val="18"/>
        </w:rPr>
        <w:br/>
        <w:t>De afgelopen tijd ben ik in gesprek gegaan met de Vereniging van Nederlandse Gemeenten (VNG) om te bezien of en hoe wij gezamenlijk de aandacht kunnen vestigen op de hoogte en transparantie van de tarieven. Ook heb ik contact gehad met de Landelijke Organisatie Begraafplaatsen (LOB) over hun ervaring met betrekking tot de uiteenlopende kosten.</w:t>
      </w:r>
      <w:r w:rsidR="000720EE">
        <w:rPr>
          <w:rFonts w:ascii="Verdana" w:hAnsi="Verdana" w:eastAsia="Times New Roman"/>
          <w:sz w:val="18"/>
          <w:szCs w:val="18"/>
        </w:rPr>
        <w:br/>
      </w:r>
      <w:r w:rsidR="000720EE">
        <w:rPr>
          <w:rFonts w:ascii="Verdana" w:hAnsi="Verdana" w:eastAsia="Times New Roman"/>
          <w:sz w:val="18"/>
          <w:szCs w:val="18"/>
        </w:rPr>
        <w:br/>
        <w:t xml:space="preserve">Momenteel loopt een onderzoek naar de praktijk van het vaststellen van de grafrechten door gemeenten. Het doel van dit onderzoek is om te weten te komen waarop gemeenten de vaststelling van de kosten baseren, welke afwegingen zij daarbij maken, en of zij voldoende transparantie en inzichtelijkheid bieden. Daarbij wordt tevens aandacht besteed aan de mate van efficiëntie van de instrumenten die zij daartoe momenteel bezitten. Ik zal u in het voorjaar van </w:t>
      </w:r>
      <w:r w:rsidR="000720EE">
        <w:rPr>
          <w:rFonts w:ascii="Verdana" w:hAnsi="Verdana" w:eastAsia="Times New Roman"/>
          <w:sz w:val="18"/>
          <w:szCs w:val="18"/>
        </w:rPr>
        <w:lastRenderedPageBreak/>
        <w:t>2019 informeren over de onderzoeksresultaten.</w:t>
      </w:r>
      <w:r w:rsidR="000720EE">
        <w:rPr>
          <w:rFonts w:ascii="Verdana" w:hAnsi="Verdana" w:eastAsia="Times New Roman"/>
          <w:sz w:val="18"/>
          <w:szCs w:val="18"/>
        </w:rPr>
        <w:br/>
      </w:r>
      <w:r w:rsidR="000720EE">
        <w:rPr>
          <w:rFonts w:ascii="Verdana" w:hAnsi="Verdana" w:eastAsia="Times New Roman"/>
          <w:sz w:val="18"/>
          <w:szCs w:val="18"/>
        </w:rPr>
        <w:br/>
        <w:t>Bij het onderzoek wordt in ogenschouw genomen dat de kosten van grafrechten zijn aan te merken als leges, die op grond van de Gemeentewet niet hoger mogen zijn dan nodig voor het dekken van de kosten. De tarieven kunnen verschillen omdat deze afhankelijk zijn van lokale omstandigheden als de grondprijs, de duur waarvoor een uitsluitend recht op een particulier graf is gevestigd en het benodigde onderhoud van de begraafplaats.</w:t>
      </w:r>
      <w:r w:rsidR="000720EE">
        <w:rPr>
          <w:rFonts w:ascii="Verdana" w:hAnsi="Verdana" w:eastAsia="Times New Roman"/>
          <w:sz w:val="18"/>
          <w:szCs w:val="18"/>
        </w:rPr>
        <w:br/>
      </w:r>
      <w:r w:rsidR="000720EE">
        <w:rPr>
          <w:rFonts w:ascii="Verdana" w:hAnsi="Verdana" w:eastAsia="Times New Roman"/>
          <w:sz w:val="18"/>
          <w:szCs w:val="18"/>
        </w:rPr>
        <w:br/>
      </w:r>
      <w:r w:rsidR="000720EE">
        <w:rPr>
          <w:rFonts w:ascii="Verdana" w:hAnsi="Verdana" w:eastAsia="Times New Roman"/>
          <w:sz w:val="18"/>
          <w:szCs w:val="18"/>
        </w:rPr>
        <w:br/>
      </w:r>
      <w:r w:rsidR="003221E0">
        <w:rPr>
          <w:rFonts w:ascii="Verdana" w:hAnsi="Verdana" w:eastAsia="Times New Roman"/>
          <w:b/>
          <w:bCs/>
          <w:sz w:val="18"/>
          <w:szCs w:val="18"/>
        </w:rPr>
        <w:t>Vraag</w:t>
      </w:r>
      <w:r w:rsidR="000720EE">
        <w:rPr>
          <w:rFonts w:ascii="Verdana" w:hAnsi="Verdana" w:eastAsia="Times New Roman"/>
          <w:b/>
          <w:bCs/>
          <w:sz w:val="18"/>
          <w:szCs w:val="18"/>
        </w:rPr>
        <w:t>:</w:t>
      </w:r>
      <w:r w:rsidR="000720EE">
        <w:rPr>
          <w:rFonts w:ascii="Verdana" w:hAnsi="Verdana" w:eastAsia="Times New Roman"/>
          <w:sz w:val="18"/>
          <w:szCs w:val="18"/>
        </w:rPr>
        <w:br/>
        <w:t xml:space="preserve">De staatscommissie heeft een tussenrapport gepubliceerd met denklijnen over ons toekomstige staatskundige bestel. Dit is alleen zinvol bij verbetering (bijvoorbeeld als meer mensen zich beter vertegenwoordigd voelen door de politiek). Wat ziet de minister - als hoedster van de grondwet - als haar concrete taak bij de toetsing van wetsvoorstellen van andere departementen? We zien ook graag concrete voorstellen om de uitholling van de grondwet, in relatie tot de sluipende overdracht van taken naar de Europese Unie, en de soevereiniteit te borgen. </w:t>
      </w:r>
      <w:r w:rsidR="000720EE">
        <w:rPr>
          <w:rFonts w:ascii="Verdana" w:hAnsi="Verdana" w:eastAsia="Times New Roman"/>
          <w:sz w:val="18"/>
          <w:szCs w:val="18"/>
        </w:rPr>
        <w:br/>
      </w:r>
      <w:r w:rsidR="000720EE">
        <w:rPr>
          <w:rFonts w:ascii="Verdana" w:hAnsi="Verdana" w:eastAsia="Times New Roman"/>
          <w:sz w:val="18"/>
          <w:szCs w:val="18"/>
        </w:rPr>
        <w:br/>
      </w:r>
      <w:r w:rsidR="000720EE">
        <w:rPr>
          <w:rFonts w:ascii="Verdana" w:hAnsi="Verdana" w:eastAsia="Times New Roman"/>
          <w:b/>
          <w:bCs/>
          <w:sz w:val="18"/>
          <w:szCs w:val="18"/>
        </w:rPr>
        <w:t>Antwoord:</w:t>
      </w:r>
      <w:r w:rsidR="000720EE">
        <w:rPr>
          <w:rFonts w:ascii="Verdana" w:hAnsi="Verdana" w:eastAsia="Times New Roman"/>
          <w:sz w:val="18"/>
          <w:szCs w:val="18"/>
        </w:rPr>
        <w:br/>
        <w:t>Voor wat betreft de vraag over mijn concrete taak bij toetsing van wetsvoorstellen geldt het volgende. Mijn ministerie denkt mee in de voorfase van de totstandkoming van (nationale en internationale) ontwerpregelgeving, verricht de constitutionele toetsing van ontwerpregelgeving en draagt bij aan het initiëren en onderhouden van de constitutionele kaders en van beleids- en wetgevingsinstrumenten. Mijn ambtsvoorganger heeft uw Kamer hierover geïnformeerd in zijn brief van maart 2016 (Kamerstukken II 2015-2016 34 300 VII, nr. 62). De aandacht voor de Grondwet en ander hoger recht en de zichtbaarheid daarvan in het wetgevingsproces zal ik verder versterken door de Handreiking toetsing aan hoger recht, bestemd voor de betrokkenen binnen de Rijksdienst, ter aanvulling op het Integraal Afwegingskader Wetgeving en Beleid. Ik verwacht de Handreiking te hebben afgerond in het eerste kwartaal van 2019. In november ontvangt uw Kamer bovendien nog een brief van mij, waarin ik (nader) zal ingaan op het verzoek van de Voorzitter van de Tweede Kamer aan de minister-president en van de vaste commissie voor Europese Zaken aan de minister van Buitenlandse Zaken, om expliciet stil te staan bij mogelijke constitutionele aspecten in respectievelijk de memorie van toelichting bij wets</w:t>
      </w:r>
      <w:r w:rsidR="002E4C28">
        <w:rPr>
          <w:rFonts w:ascii="Verdana" w:hAnsi="Verdana" w:eastAsia="Times New Roman"/>
          <w:sz w:val="18"/>
          <w:szCs w:val="18"/>
        </w:rPr>
        <w:t>voorstellen en in BNC-fiches.</w:t>
      </w:r>
      <w:r w:rsidR="002E4C28">
        <w:rPr>
          <w:rFonts w:ascii="Verdana" w:hAnsi="Verdana" w:eastAsia="Times New Roman"/>
          <w:sz w:val="18"/>
          <w:szCs w:val="18"/>
        </w:rPr>
        <w:br/>
      </w:r>
      <w:r w:rsidR="002E4C28">
        <w:rPr>
          <w:rFonts w:ascii="Verdana" w:hAnsi="Verdana" w:eastAsia="Times New Roman"/>
          <w:sz w:val="18"/>
          <w:szCs w:val="18"/>
        </w:rPr>
        <w:br/>
      </w:r>
      <w:r w:rsidR="000720EE">
        <w:rPr>
          <w:rFonts w:ascii="Verdana" w:hAnsi="Verdana" w:eastAsia="Times New Roman"/>
          <w:sz w:val="18"/>
          <w:szCs w:val="18"/>
        </w:rPr>
        <w:t>De heer Bisschop vraagt verder aandacht voor de wijze waarop de overdracht van taken naar de Europese Unie plaatsvindt. Met betrekking tot dit onderwerp is een initiatiefwetsvoorstel van de heer Van der Staaij aanhangig bij de Eerste Kamer dat ertoe strekt in de Grondwet te regelen dat verdragen betreffende de Europese Unie slechts met een meerderheid van tweederde van het aantal uitgebrachte stemmen in de Staten-Generaal kunnen worden goedgekeurd. De behandeling van dit initiatiefwetsvoorstel is begin 2017 door de Eerste Kamer aangehouden in afwachting van het eindrapport van de Staatscommissie parlementair stelsel. Op verzoek van de Eerste Kamer is de Staatscommissie gevraagd om in haar onderzoek naar de toekomstbestendigheid van het parlementaire stelsel het instrument van het invoeren van een gekwalificeerde meerderheid van uitgebrachte stemmen voor de goedkeuring en wijziging van EU-verdragen zoals bedoeld in onderhavig wetsvoorstel te betrekken. Na ommekomst van het advies van de Staatscommissie zal de Eerste Kamer de behandeling van het wetsvoorstel naar verwachting voortzetten. Het kabinet zal in dat kader zijn standpunt ten aanzien van het wetsvoorstel bepalen, mede op basis van de uitkomsten van het advies van de Staatscommissie. Hierop kan en wil ik op dit moment niet vooruitlopen.</w:t>
      </w:r>
      <w:r w:rsidR="000720EE">
        <w:rPr>
          <w:rFonts w:ascii="Verdana" w:hAnsi="Verdana" w:eastAsia="Times New Roman"/>
          <w:sz w:val="18"/>
          <w:szCs w:val="18"/>
        </w:rPr>
        <w:br/>
      </w:r>
      <w:r w:rsidR="000720EE">
        <w:rPr>
          <w:rFonts w:ascii="Verdana" w:hAnsi="Verdana" w:eastAsia="Times New Roman"/>
          <w:sz w:val="18"/>
          <w:szCs w:val="18"/>
        </w:rPr>
        <w:br/>
      </w:r>
      <w:r w:rsidR="000720EE">
        <w:rPr>
          <w:rFonts w:ascii="Verdana" w:hAnsi="Verdana" w:eastAsia="Times New Roman"/>
          <w:sz w:val="18"/>
          <w:szCs w:val="18"/>
        </w:rPr>
        <w:br/>
      </w:r>
      <w:r w:rsidR="003221E0">
        <w:rPr>
          <w:rFonts w:ascii="Verdana" w:hAnsi="Verdana" w:eastAsia="Times New Roman"/>
          <w:b/>
          <w:bCs/>
          <w:sz w:val="18"/>
          <w:szCs w:val="18"/>
        </w:rPr>
        <w:t>Vraag</w:t>
      </w:r>
      <w:r w:rsidR="000720EE">
        <w:rPr>
          <w:rFonts w:ascii="Verdana" w:hAnsi="Verdana" w:eastAsia="Times New Roman"/>
          <w:b/>
          <w:bCs/>
          <w:sz w:val="18"/>
          <w:szCs w:val="18"/>
        </w:rPr>
        <w:t>:</w:t>
      </w:r>
      <w:r w:rsidR="000720EE">
        <w:rPr>
          <w:rFonts w:ascii="Verdana" w:hAnsi="Verdana" w:eastAsia="Times New Roman"/>
          <w:sz w:val="18"/>
          <w:szCs w:val="18"/>
        </w:rPr>
        <w:br/>
        <w:t>Een zorgvuldige invoering van de Omgevingswet is van essentieel belang. Dit mag niet mislukken. De SGP wil een valpartij van de minister op dit dossier voorkomen. Daarvoor zijn extra middelen ter beschikking gesteld. De minister wordt uitgenodigd, mocht dat nodig zijn, een beroep op de Kamercommissie te doen.</w:t>
      </w:r>
      <w:r w:rsidR="000720EE">
        <w:rPr>
          <w:rFonts w:ascii="Verdana" w:hAnsi="Verdana" w:eastAsia="Times New Roman"/>
          <w:sz w:val="18"/>
          <w:szCs w:val="18"/>
        </w:rPr>
        <w:br/>
      </w:r>
      <w:r w:rsidR="000720EE">
        <w:rPr>
          <w:rFonts w:ascii="Verdana" w:hAnsi="Verdana" w:eastAsia="Times New Roman"/>
          <w:sz w:val="18"/>
          <w:szCs w:val="18"/>
        </w:rPr>
        <w:br/>
      </w:r>
      <w:r w:rsidR="000720EE">
        <w:rPr>
          <w:rFonts w:ascii="Verdana" w:hAnsi="Verdana" w:eastAsia="Times New Roman"/>
          <w:b/>
          <w:bCs/>
          <w:sz w:val="18"/>
          <w:szCs w:val="18"/>
        </w:rPr>
        <w:t>Antwoord:</w:t>
      </w:r>
      <w:r w:rsidR="000720EE">
        <w:rPr>
          <w:rFonts w:ascii="Verdana" w:hAnsi="Verdana" w:eastAsia="Times New Roman"/>
          <w:sz w:val="18"/>
          <w:szCs w:val="18"/>
        </w:rPr>
        <w:br/>
        <w:t xml:space="preserve">Ik ben het volledig met de SGP eens dat invoering van het stelsel van </w:t>
      </w:r>
      <w:r w:rsidR="00520F0B">
        <w:rPr>
          <w:rFonts w:ascii="Verdana" w:hAnsi="Verdana" w:eastAsia="Times New Roman"/>
          <w:sz w:val="18"/>
          <w:szCs w:val="18"/>
        </w:rPr>
        <w:t xml:space="preserve">de </w:t>
      </w:r>
      <w:r w:rsidR="000720EE">
        <w:rPr>
          <w:rFonts w:ascii="Verdana" w:hAnsi="Verdana" w:eastAsia="Times New Roman"/>
          <w:sz w:val="18"/>
          <w:szCs w:val="18"/>
        </w:rPr>
        <w:t xml:space="preserve">Omgevingswet en het </w:t>
      </w:r>
      <w:r w:rsidR="008D6E75">
        <w:rPr>
          <w:rFonts w:ascii="Verdana" w:hAnsi="Verdana" w:eastAsia="Times New Roman"/>
          <w:sz w:val="18"/>
          <w:szCs w:val="18"/>
        </w:rPr>
        <w:t>daarbij behorende</w:t>
      </w:r>
      <w:r w:rsidR="000720EE">
        <w:rPr>
          <w:rFonts w:ascii="Verdana" w:hAnsi="Verdana" w:eastAsia="Times New Roman"/>
          <w:sz w:val="18"/>
          <w:szCs w:val="18"/>
        </w:rPr>
        <w:t xml:space="preserve"> digitale stelsel van essentieel belang is. Ik voel me bij de uitvoering hiervan dan ook geste</w:t>
      </w:r>
      <w:r w:rsidR="00CA1C24">
        <w:rPr>
          <w:rFonts w:ascii="Verdana" w:hAnsi="Verdana" w:eastAsia="Times New Roman"/>
          <w:sz w:val="18"/>
          <w:szCs w:val="18"/>
        </w:rPr>
        <w:t>und door de SGP met het aanbod d</w:t>
      </w:r>
      <w:r w:rsidR="000720EE">
        <w:rPr>
          <w:rFonts w:ascii="Verdana" w:hAnsi="Verdana" w:eastAsia="Times New Roman"/>
          <w:sz w:val="18"/>
          <w:szCs w:val="18"/>
        </w:rPr>
        <w:t>at zij doet.</w:t>
      </w:r>
      <w:r w:rsidR="000720EE">
        <w:rPr>
          <w:rFonts w:ascii="Verdana" w:hAnsi="Verdana" w:eastAsia="Times New Roman"/>
          <w:sz w:val="18"/>
          <w:szCs w:val="18"/>
        </w:rPr>
        <w:br/>
      </w:r>
      <w:r w:rsidR="000720EE">
        <w:rPr>
          <w:rFonts w:ascii="Verdana" w:hAnsi="Verdana" w:eastAsia="Times New Roman"/>
          <w:sz w:val="18"/>
          <w:szCs w:val="18"/>
        </w:rPr>
        <w:br/>
      </w:r>
      <w:r w:rsidR="000720EE">
        <w:rPr>
          <w:rFonts w:ascii="Verdana" w:hAnsi="Verdana" w:eastAsia="Times New Roman"/>
          <w:sz w:val="18"/>
          <w:szCs w:val="18"/>
        </w:rPr>
        <w:br/>
      </w:r>
      <w:r w:rsidR="000720EE">
        <w:rPr>
          <w:rFonts w:ascii="Verdana" w:hAnsi="Verdana" w:eastAsia="Times New Roman"/>
          <w:sz w:val="18"/>
          <w:szCs w:val="18"/>
        </w:rPr>
        <w:br/>
      </w:r>
      <w:r w:rsidR="000720EE">
        <w:rPr>
          <w:rFonts w:ascii="Verdana" w:hAnsi="Verdana" w:eastAsia="Times New Roman"/>
          <w:b/>
          <w:bCs/>
        </w:rPr>
        <w:lastRenderedPageBreak/>
        <w:t>Vragen van het lid Öztürk, S. (DENK)</w:t>
      </w:r>
      <w:r w:rsidR="000720EE">
        <w:rPr>
          <w:rFonts w:ascii="Verdana" w:hAnsi="Verdana" w:eastAsia="Times New Roman"/>
          <w:sz w:val="18"/>
          <w:szCs w:val="18"/>
        </w:rPr>
        <w:br/>
      </w:r>
      <w:r w:rsidR="000720EE">
        <w:rPr>
          <w:rFonts w:ascii="Verdana" w:hAnsi="Verdana" w:eastAsia="Times New Roman"/>
          <w:sz w:val="18"/>
          <w:szCs w:val="18"/>
        </w:rPr>
        <w:br/>
      </w:r>
      <w:r w:rsidR="003221E0">
        <w:rPr>
          <w:rFonts w:ascii="Verdana" w:hAnsi="Verdana" w:eastAsia="Times New Roman"/>
          <w:b/>
          <w:bCs/>
          <w:sz w:val="18"/>
          <w:szCs w:val="18"/>
        </w:rPr>
        <w:t>Vraag</w:t>
      </w:r>
      <w:r w:rsidR="000720EE">
        <w:rPr>
          <w:rFonts w:ascii="Verdana" w:hAnsi="Verdana" w:eastAsia="Times New Roman"/>
          <w:b/>
          <w:bCs/>
          <w:sz w:val="18"/>
          <w:szCs w:val="18"/>
        </w:rPr>
        <w:t>:</w:t>
      </w:r>
      <w:r w:rsidR="00AE3292">
        <w:rPr>
          <w:rFonts w:ascii="Verdana" w:hAnsi="Verdana" w:eastAsia="Times New Roman"/>
          <w:sz w:val="18"/>
          <w:szCs w:val="18"/>
        </w:rPr>
        <w:br/>
        <w:t>De m</w:t>
      </w:r>
      <w:r w:rsidR="000720EE">
        <w:rPr>
          <w:rFonts w:ascii="Verdana" w:hAnsi="Verdana" w:eastAsia="Times New Roman"/>
          <w:sz w:val="18"/>
          <w:szCs w:val="18"/>
        </w:rPr>
        <w:t xml:space="preserve">inister is aanjager als het gaat om het bestrijden van discriminatie en voert ieder half jaar een bewindspersonenoverleg. Zijn hier verslagen van? Kunnen wij die inzien? Volgen er concrete acties uit de gesprekken? Worden concrete acties verbonden aan discriminatiebestrijding in het bewindspersonenoverleg? </w:t>
      </w:r>
      <w:r w:rsidR="000720EE">
        <w:rPr>
          <w:rFonts w:ascii="Verdana" w:hAnsi="Verdana" w:eastAsia="Times New Roman"/>
          <w:sz w:val="18"/>
          <w:szCs w:val="18"/>
        </w:rPr>
        <w:br/>
      </w:r>
      <w:r w:rsidR="000720EE">
        <w:rPr>
          <w:rFonts w:ascii="Verdana" w:hAnsi="Verdana" w:eastAsia="Times New Roman"/>
          <w:sz w:val="18"/>
          <w:szCs w:val="18"/>
        </w:rPr>
        <w:br/>
      </w:r>
      <w:r w:rsidR="000720EE">
        <w:rPr>
          <w:rFonts w:ascii="Verdana" w:hAnsi="Verdana" w:eastAsia="Times New Roman"/>
          <w:b/>
          <w:bCs/>
          <w:sz w:val="18"/>
          <w:szCs w:val="18"/>
        </w:rPr>
        <w:t>Antwoord:</w:t>
      </w:r>
      <w:r w:rsidR="000720EE">
        <w:rPr>
          <w:rFonts w:ascii="Verdana" w:hAnsi="Verdana" w:eastAsia="Times New Roman"/>
          <w:sz w:val="18"/>
          <w:szCs w:val="18"/>
        </w:rPr>
        <w:br/>
        <w:t>Het eerste bewindspersonenoverleg is gepland in november. Doel van dit overleg is om tot concrete en doeltreffende acties te komen. Verslagen van dergelijke overleggen zijn niet openbaar. Over de acties die daaruit voortvloeien rapporteer ik uiteraard richting uw Kamer in de jaarlijkse voortgangsrapportage over het nationaal actieprogramma tegen discriminatie. In voorkomende gevallen zult u ook separaat worden geïnformeerd door mij of door andere ministers die het aangaat.</w:t>
      </w:r>
      <w:r w:rsidR="000720EE">
        <w:rPr>
          <w:rFonts w:ascii="Verdana" w:hAnsi="Verdana" w:eastAsia="Times New Roman"/>
          <w:sz w:val="18"/>
          <w:szCs w:val="18"/>
        </w:rPr>
        <w:br/>
      </w:r>
      <w:r w:rsidR="000720EE">
        <w:rPr>
          <w:rFonts w:ascii="Verdana" w:hAnsi="Verdana" w:eastAsia="Times New Roman"/>
          <w:sz w:val="18"/>
          <w:szCs w:val="18"/>
        </w:rPr>
        <w:br/>
      </w:r>
      <w:r w:rsidR="000720EE">
        <w:rPr>
          <w:rFonts w:ascii="Verdana" w:hAnsi="Verdana" w:eastAsia="Times New Roman"/>
          <w:sz w:val="18"/>
          <w:szCs w:val="18"/>
        </w:rPr>
        <w:br/>
      </w:r>
      <w:r w:rsidR="003221E0">
        <w:rPr>
          <w:rFonts w:ascii="Verdana" w:hAnsi="Verdana" w:eastAsia="Times New Roman"/>
          <w:b/>
          <w:bCs/>
          <w:sz w:val="18"/>
          <w:szCs w:val="18"/>
        </w:rPr>
        <w:t>Vraag</w:t>
      </w:r>
      <w:r w:rsidR="000720EE">
        <w:rPr>
          <w:rFonts w:ascii="Verdana" w:hAnsi="Verdana" w:eastAsia="Times New Roman"/>
          <w:b/>
          <w:bCs/>
          <w:sz w:val="18"/>
          <w:szCs w:val="18"/>
        </w:rPr>
        <w:t>:</w:t>
      </w:r>
      <w:r w:rsidR="000720EE">
        <w:rPr>
          <w:rFonts w:ascii="Verdana" w:hAnsi="Verdana" w:eastAsia="Times New Roman"/>
          <w:sz w:val="18"/>
          <w:szCs w:val="18"/>
        </w:rPr>
        <w:br/>
        <w:t>Naar aanleiding van het Pr</w:t>
      </w:r>
      <w:r w:rsidR="000D62E7">
        <w:rPr>
          <w:rFonts w:ascii="Verdana" w:hAnsi="Verdana" w:eastAsia="Times New Roman"/>
          <w:sz w:val="18"/>
          <w:szCs w:val="18"/>
        </w:rPr>
        <w:t>ogramma Democratie in Actie heeft DENK twee verzoeken. Ten eerste het verzoek om meer te doen</w:t>
      </w:r>
      <w:r w:rsidR="000720EE">
        <w:rPr>
          <w:rFonts w:ascii="Verdana" w:hAnsi="Verdana" w:eastAsia="Times New Roman"/>
          <w:sz w:val="18"/>
          <w:szCs w:val="18"/>
        </w:rPr>
        <w:t xml:space="preserve"> aan </w:t>
      </w:r>
      <w:r w:rsidR="000D62E7">
        <w:rPr>
          <w:rFonts w:ascii="Verdana" w:hAnsi="Verdana" w:eastAsia="Times New Roman"/>
          <w:sz w:val="18"/>
          <w:szCs w:val="18"/>
        </w:rPr>
        <w:t xml:space="preserve">de </w:t>
      </w:r>
      <w:r w:rsidR="000720EE">
        <w:rPr>
          <w:rFonts w:ascii="Verdana" w:hAnsi="Verdana" w:eastAsia="Times New Roman"/>
          <w:sz w:val="18"/>
          <w:szCs w:val="18"/>
        </w:rPr>
        <w:t xml:space="preserve">ondersteuning van politieke partijen. </w:t>
      </w:r>
      <w:r w:rsidR="000D62E7">
        <w:rPr>
          <w:rFonts w:ascii="Verdana" w:hAnsi="Verdana" w:eastAsia="Times New Roman"/>
          <w:sz w:val="18"/>
          <w:szCs w:val="18"/>
        </w:rPr>
        <w:t>Ten tweede het verzoek om</w:t>
      </w:r>
      <w:r w:rsidR="000720EE">
        <w:rPr>
          <w:rFonts w:ascii="Verdana" w:hAnsi="Verdana" w:eastAsia="Times New Roman"/>
          <w:sz w:val="18"/>
          <w:szCs w:val="18"/>
        </w:rPr>
        <w:t xml:space="preserve"> budget om politieke partijen in staat te stellen vooraf integriteitstoetsen te doen op nieuwe leden. </w:t>
      </w:r>
      <w:r w:rsidR="000D62E7">
        <w:rPr>
          <w:rFonts w:ascii="Verdana" w:hAnsi="Verdana" w:eastAsia="Times New Roman"/>
          <w:sz w:val="18"/>
          <w:szCs w:val="18"/>
        </w:rPr>
        <w:t>Minister, graag een voorstel en structurele financiële middelen.</w:t>
      </w:r>
    </w:p>
    <w:p w:rsidR="003D4705" w:rsidRDefault="000720EE">
      <w:pPr>
        <w:spacing w:after="240"/>
        <w:rPr>
          <w:rFonts w:ascii="Verdana" w:hAnsi="Verdana" w:eastAsia="Times New Roman"/>
          <w:sz w:val="18"/>
          <w:szCs w:val="18"/>
        </w:rPr>
      </w:pPr>
      <w:r>
        <w:rPr>
          <w:rFonts w:ascii="Verdana" w:hAnsi="Verdana" w:eastAsia="Times New Roman"/>
          <w:b/>
          <w:bCs/>
          <w:sz w:val="18"/>
          <w:szCs w:val="18"/>
        </w:rPr>
        <w:t>Antwoord:</w:t>
      </w:r>
      <w:r>
        <w:rPr>
          <w:rFonts w:ascii="Verdana" w:hAnsi="Verdana" w:eastAsia="Times New Roman"/>
          <w:sz w:val="18"/>
          <w:szCs w:val="18"/>
        </w:rPr>
        <w:br/>
        <w:t>Ik heb voorafgaand aan de gemeenteraadsverkiezingen de handreiking Integriteitstoetsing voor kandidaten van decentrale politieke partijen verspreid. Daarin is een aantal tools opgenomen die politieke partijen kunnen gebruiken bij de werving en selectie van kandidaten of nieuwe leden.</w:t>
      </w:r>
      <w:r>
        <w:rPr>
          <w:rFonts w:ascii="Verdana" w:hAnsi="Verdana" w:eastAsia="Times New Roman"/>
          <w:sz w:val="18"/>
          <w:szCs w:val="18"/>
        </w:rPr>
        <w:br/>
      </w:r>
      <w:r>
        <w:rPr>
          <w:rFonts w:ascii="Verdana" w:hAnsi="Verdana" w:eastAsia="Times New Roman"/>
          <w:sz w:val="18"/>
          <w:szCs w:val="18"/>
        </w:rPr>
        <w:br/>
        <w:t>De verantwoordelijkheid voor een goede selectie van nieuwe leden ligt bij politieke partijen zelf. Via de Wfpp wordt een brede subsidie aan politieke partijen versterkt. Op basis van artikel 7, lid 2, sub f en h kan een politieke partij deze subsidie inzetten voor de werving van leden en de werving, selectie en begeleiding van politieke ambtsdragers. Voor het beschikbaar stellen van extra financiële middelen voor het uitvoeren van risicoanalyses voor nieuwe leden zie ik geen aanleiding.</w:t>
      </w:r>
      <w:r>
        <w:rPr>
          <w:rFonts w:ascii="Verdana" w:hAnsi="Verdana" w:eastAsia="Times New Roman"/>
          <w:sz w:val="18"/>
          <w:szCs w:val="18"/>
        </w:rPr>
        <w:br/>
      </w:r>
    </w:p>
    <w:sectPr w:rsidR="003D4705" w:rsidSect="004E40C2">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pgNumType w:start="2"/>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504D" w:rsidRDefault="00F2504D" w:rsidP="00F2504D">
      <w:r>
        <w:separator/>
      </w:r>
    </w:p>
  </w:endnote>
  <w:endnote w:type="continuationSeparator" w:id="0">
    <w:p w:rsidR="00F2504D" w:rsidRDefault="00F2504D" w:rsidP="00F250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7030" w:rsidRDefault="00E27030">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9989297"/>
      <w:docPartObj>
        <w:docPartGallery w:val="Page Numbers (Bottom of Page)"/>
        <w:docPartUnique/>
      </w:docPartObj>
    </w:sdtPr>
    <w:sdtEndPr/>
    <w:sdtContent>
      <w:p w:rsidR="004E40C2" w:rsidRDefault="004E40C2">
        <w:pPr>
          <w:pStyle w:val="Voettekst"/>
          <w:jc w:val="center"/>
        </w:pPr>
        <w:r>
          <w:fldChar w:fldCharType="begin"/>
        </w:r>
        <w:r>
          <w:instrText>PAGE   \* MERGEFORMAT</w:instrText>
        </w:r>
        <w:r>
          <w:fldChar w:fldCharType="separate"/>
        </w:r>
        <w:r w:rsidR="00C217E2">
          <w:rPr>
            <w:noProof/>
          </w:rPr>
          <w:t>5</w:t>
        </w:r>
        <w:r>
          <w:fldChar w:fldCharType="end"/>
        </w:r>
      </w:p>
    </w:sdtContent>
  </w:sdt>
  <w:p w:rsidR="004E40C2" w:rsidRDefault="004E40C2">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7030" w:rsidRDefault="00E2703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504D" w:rsidRDefault="00F2504D" w:rsidP="00F2504D">
      <w:r>
        <w:separator/>
      </w:r>
    </w:p>
  </w:footnote>
  <w:footnote w:type="continuationSeparator" w:id="0">
    <w:p w:rsidR="00F2504D" w:rsidRDefault="00F2504D" w:rsidP="00F250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7030" w:rsidRDefault="00E27030">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7030" w:rsidRDefault="00E27030">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7030" w:rsidRDefault="00E27030">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FB31D0"/>
    <w:multiLevelType w:val="multilevel"/>
    <w:tmpl w:val="E8DE518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9F27BB"/>
    <w:multiLevelType w:val="multilevel"/>
    <w:tmpl w:val="8070D8D2"/>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Verdana" w:eastAsia="Times New Roman" w:hAnsi="Verdana"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5560CA"/>
    <w:multiLevelType w:val="multilevel"/>
    <w:tmpl w:val="E0BE6A58"/>
    <w:lvl w:ilvl="0">
      <w:start w:val="1"/>
      <w:numFmt w:val="bullet"/>
      <w:lvlText w:val=""/>
      <w:lvlJc w:val="left"/>
      <w:pPr>
        <w:tabs>
          <w:tab w:val="num" w:pos="1068"/>
        </w:tabs>
        <w:ind w:left="1068" w:hanging="360"/>
      </w:pPr>
      <w:rPr>
        <w:rFonts w:ascii="Symbol" w:hAnsi="Symbol" w:hint="default"/>
        <w:sz w:val="20"/>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3" w15:restartNumberingAfterBreak="0">
    <w:nsid w:val="1C6329BD"/>
    <w:multiLevelType w:val="multilevel"/>
    <w:tmpl w:val="CF5EF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8D0E87"/>
    <w:multiLevelType w:val="multilevel"/>
    <w:tmpl w:val="E4C603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3894B0B"/>
    <w:multiLevelType w:val="hybridMultilevel"/>
    <w:tmpl w:val="3F92149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6782E61"/>
    <w:multiLevelType w:val="multilevel"/>
    <w:tmpl w:val="E356F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9307825"/>
    <w:multiLevelType w:val="multilevel"/>
    <w:tmpl w:val="E8DE518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1433F90"/>
    <w:multiLevelType w:val="multilevel"/>
    <w:tmpl w:val="7548A8D4"/>
    <w:lvl w:ilvl="0">
      <w:start w:val="1"/>
      <w:numFmt w:val="bullet"/>
      <w:lvlText w:val="o"/>
      <w:lvlJc w:val="left"/>
      <w:pPr>
        <w:tabs>
          <w:tab w:val="num" w:pos="1068"/>
        </w:tabs>
        <w:ind w:left="1068" w:hanging="360"/>
      </w:pPr>
      <w:rPr>
        <w:rFonts w:ascii="Courier New" w:hAnsi="Courier New" w:cs="Courier New" w:hint="default"/>
        <w:sz w:val="20"/>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9" w15:restartNumberingAfterBreak="0">
    <w:nsid w:val="58BC691D"/>
    <w:multiLevelType w:val="multilevel"/>
    <w:tmpl w:val="82CA06C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
  </w:num>
  <w:num w:numId="3">
    <w:abstractNumId w:val="1"/>
  </w:num>
  <w:num w:numId="4">
    <w:abstractNumId w:val="3"/>
  </w:num>
  <w:num w:numId="5">
    <w:abstractNumId w:val="8"/>
  </w:num>
  <w:num w:numId="6">
    <w:abstractNumId w:val="9"/>
  </w:num>
  <w:num w:numId="7">
    <w:abstractNumId w:val="7"/>
  </w:num>
  <w:num w:numId="8">
    <w:abstractNumId w:val="0"/>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2"/>
  </w:compat>
  <w:rsids>
    <w:rsidRoot w:val="000720EE"/>
    <w:rsid w:val="000720EE"/>
    <w:rsid w:val="00086816"/>
    <w:rsid w:val="000D62E7"/>
    <w:rsid w:val="00132E79"/>
    <w:rsid w:val="00182A6E"/>
    <w:rsid w:val="00197DFD"/>
    <w:rsid w:val="001B2E67"/>
    <w:rsid w:val="001B4828"/>
    <w:rsid w:val="001D4628"/>
    <w:rsid w:val="001D77CA"/>
    <w:rsid w:val="001E186D"/>
    <w:rsid w:val="001E347C"/>
    <w:rsid w:val="00227340"/>
    <w:rsid w:val="002621B3"/>
    <w:rsid w:val="00273E2A"/>
    <w:rsid w:val="00277710"/>
    <w:rsid w:val="00287767"/>
    <w:rsid w:val="002E4C28"/>
    <w:rsid w:val="00316686"/>
    <w:rsid w:val="003221E0"/>
    <w:rsid w:val="0033261C"/>
    <w:rsid w:val="0033614E"/>
    <w:rsid w:val="00356876"/>
    <w:rsid w:val="003934AB"/>
    <w:rsid w:val="00393B72"/>
    <w:rsid w:val="003D4705"/>
    <w:rsid w:val="00416458"/>
    <w:rsid w:val="0044275D"/>
    <w:rsid w:val="00460754"/>
    <w:rsid w:val="00470DF5"/>
    <w:rsid w:val="00491794"/>
    <w:rsid w:val="004B36B0"/>
    <w:rsid w:val="004E40C2"/>
    <w:rsid w:val="005009DF"/>
    <w:rsid w:val="00517180"/>
    <w:rsid w:val="00520F0B"/>
    <w:rsid w:val="005B1133"/>
    <w:rsid w:val="005D2306"/>
    <w:rsid w:val="00612441"/>
    <w:rsid w:val="00614438"/>
    <w:rsid w:val="00644957"/>
    <w:rsid w:val="006C1C95"/>
    <w:rsid w:val="006D1475"/>
    <w:rsid w:val="006E1422"/>
    <w:rsid w:val="006E4B81"/>
    <w:rsid w:val="007B3F84"/>
    <w:rsid w:val="007D00B8"/>
    <w:rsid w:val="007F0575"/>
    <w:rsid w:val="00846A1E"/>
    <w:rsid w:val="0085337F"/>
    <w:rsid w:val="008B4B27"/>
    <w:rsid w:val="008D6E75"/>
    <w:rsid w:val="00912D3B"/>
    <w:rsid w:val="00930E1E"/>
    <w:rsid w:val="009363D3"/>
    <w:rsid w:val="00962265"/>
    <w:rsid w:val="009662C6"/>
    <w:rsid w:val="009670C4"/>
    <w:rsid w:val="00991336"/>
    <w:rsid w:val="00A30F04"/>
    <w:rsid w:val="00AA77E5"/>
    <w:rsid w:val="00AE3292"/>
    <w:rsid w:val="00B749BA"/>
    <w:rsid w:val="00BE0D7F"/>
    <w:rsid w:val="00BF409C"/>
    <w:rsid w:val="00BF4C4F"/>
    <w:rsid w:val="00C215B1"/>
    <w:rsid w:val="00C217E2"/>
    <w:rsid w:val="00CA1C24"/>
    <w:rsid w:val="00D11F27"/>
    <w:rsid w:val="00D35021"/>
    <w:rsid w:val="00D55C76"/>
    <w:rsid w:val="00DC3971"/>
    <w:rsid w:val="00DC4F47"/>
    <w:rsid w:val="00DF2329"/>
    <w:rsid w:val="00E20B49"/>
    <w:rsid w:val="00E27030"/>
    <w:rsid w:val="00E34553"/>
    <w:rsid w:val="00E614EF"/>
    <w:rsid w:val="00EB7E5C"/>
    <w:rsid w:val="00F04048"/>
    <w:rsid w:val="00F2504D"/>
    <w:rsid w:val="00F84888"/>
    <w:rsid w:val="00FB5AF4"/>
    <w:rsid w:val="00FE6CB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FC4D88C-8C89-484B-8A55-ECE84728C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eastAsiaTheme="minorEastAsia"/>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pPr>
      <w:spacing w:before="100" w:beforeAutospacing="1" w:after="100" w:afterAutospacing="1"/>
    </w:pPr>
  </w:style>
  <w:style w:type="paragraph" w:customStyle="1" w:styleId="strongexport">
    <w:name w:val="strong_export"/>
    <w:basedOn w:val="Standaard"/>
    <w:pPr>
      <w:spacing w:before="100" w:beforeAutospacing="1" w:after="100" w:afterAutospacing="1"/>
    </w:pPr>
  </w:style>
  <w:style w:type="paragraph" w:styleId="Koptekst">
    <w:name w:val="header"/>
    <w:basedOn w:val="Standaard"/>
    <w:link w:val="KoptekstChar"/>
    <w:uiPriority w:val="99"/>
    <w:unhideWhenUsed/>
    <w:rsid w:val="00F2504D"/>
    <w:pPr>
      <w:tabs>
        <w:tab w:val="center" w:pos="4536"/>
        <w:tab w:val="right" w:pos="9072"/>
      </w:tabs>
    </w:pPr>
  </w:style>
  <w:style w:type="character" w:customStyle="1" w:styleId="KoptekstChar">
    <w:name w:val="Koptekst Char"/>
    <w:basedOn w:val="Standaardalinea-lettertype"/>
    <w:link w:val="Koptekst"/>
    <w:uiPriority w:val="99"/>
    <w:rsid w:val="00F2504D"/>
    <w:rPr>
      <w:rFonts w:eastAsiaTheme="minorEastAsia"/>
      <w:sz w:val="24"/>
      <w:szCs w:val="24"/>
    </w:rPr>
  </w:style>
  <w:style w:type="paragraph" w:styleId="Voettekst">
    <w:name w:val="footer"/>
    <w:basedOn w:val="Standaard"/>
    <w:link w:val="VoettekstChar"/>
    <w:uiPriority w:val="99"/>
    <w:unhideWhenUsed/>
    <w:rsid w:val="00F2504D"/>
    <w:pPr>
      <w:tabs>
        <w:tab w:val="center" w:pos="4536"/>
        <w:tab w:val="right" w:pos="9072"/>
      </w:tabs>
    </w:pPr>
  </w:style>
  <w:style w:type="character" w:customStyle="1" w:styleId="VoettekstChar">
    <w:name w:val="Voettekst Char"/>
    <w:basedOn w:val="Standaardalinea-lettertype"/>
    <w:link w:val="Voettekst"/>
    <w:uiPriority w:val="99"/>
    <w:rsid w:val="00F2504D"/>
    <w:rPr>
      <w:rFonts w:eastAsiaTheme="minorEastAsia"/>
      <w:sz w:val="24"/>
      <w:szCs w:val="24"/>
    </w:rPr>
  </w:style>
  <w:style w:type="paragraph" w:styleId="Lijstalinea">
    <w:name w:val="List Paragraph"/>
    <w:basedOn w:val="Standaard"/>
    <w:uiPriority w:val="34"/>
    <w:qFormat/>
    <w:rsid w:val="002E4C28"/>
    <w:pPr>
      <w:ind w:left="720"/>
      <w:contextualSpacing/>
    </w:pPr>
  </w:style>
  <w:style w:type="paragraph" w:styleId="Ballontekst">
    <w:name w:val="Balloon Text"/>
    <w:basedOn w:val="Standaard"/>
    <w:link w:val="BallontekstChar"/>
    <w:uiPriority w:val="99"/>
    <w:semiHidden/>
    <w:unhideWhenUsed/>
    <w:rsid w:val="00BE0D7F"/>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E0D7F"/>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nicode"/>
  <w:optimizeForBrowser/>
  <w:allowPNG/>
</w:webSettings>
</file>

<file path=word/_rels/document.xml.rels>&#65279;<?xml version="1.0" encoding="utf-8"?><Relationships xmlns="http://schemas.openxmlformats.org/package/2006/relationships"><Relationship Type="http://schemas.openxmlformats.org/officeDocument/2006/relationships/header" Target="header2.xml" Id="rId8" /><Relationship Type="http://schemas.openxmlformats.org/officeDocument/2006/relationships/fontTable" Target="fontTable.xml" Id="rId13"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footer" Target="footer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eader" Target="header3.xml" Id="rId11" /><Relationship Type="http://schemas.openxmlformats.org/officeDocument/2006/relationships/footnotes" Target="footnotes.xml" Id="rId5" /><Relationship Type="http://schemas.openxmlformats.org/officeDocument/2006/relationships/footer" Target="footer2.xml" Id="rId10" /><Relationship Type="http://schemas.openxmlformats.org/officeDocument/2006/relationships/webSettings" Target="webSettings.xml" Id="rId4" /><Relationship Type="http://schemas.openxmlformats.org/officeDocument/2006/relationships/footer" Target="footer1.xml" Id="rId9" /><Relationship Type="http://schemas.openxmlformats.org/officeDocument/2006/relationships/theme" Target="theme/theme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14</ap:Pages>
  <ap:Words>7911</ap:Words>
  <ap:Characters>43513</ap:Characters>
  <ap:DocSecurity>0</ap:DocSecurity>
  <ap:Lines>362</ap:Lines>
  <ap:Paragraphs>102</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51322</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lastPrinted>2018-10-17T18:35:00.0000000Z</lastPrinted>
  <dcterms:created xsi:type="dcterms:W3CDTF">2018-10-17T18:47:00.0000000Z</dcterms:created>
  <dcterms:modified xsi:type="dcterms:W3CDTF">2018-10-17T18:48:00.0000000Z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0x010100C6F10276F3588C489D5AA366B57CC132</vt:lpwstr>
  </property>
</Properties>
</file>