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CC" w:rsidP="000E7AF3" w:rsidRDefault="002C21CC">
      <w:pPr>
        <w:spacing w:line="276" w:lineRule="auto"/>
        <w:sectPr w:rsidR="002C21CC" w:rsidSect="001B3133">
          <w:headerReference w:type="even" r:id="rId8"/>
          <w:headerReference w:type="default" r:id="rId9"/>
          <w:footerReference w:type="even" r:id="rId10"/>
          <w:footerReference w:type="default" r:id="rId11"/>
          <w:headerReference w:type="first" r:id="rId12"/>
          <w:footerReference w:type="first" r:id="rId13"/>
          <w:type w:val="continuous"/>
          <w:pgSz w:w="11905" w:h="16837"/>
          <w:pgMar w:top="5494" w:right="1701" w:bottom="1418" w:left="2211" w:header="709" w:footer="709" w:gutter="0"/>
          <w:cols w:space="708"/>
        </w:sectPr>
      </w:pPr>
      <w:bookmarkStart w:name="_GoBack" w:id="0"/>
      <w:bookmarkEnd w:id="0"/>
    </w:p>
    <w:p w:rsidR="00D87AE8" w:rsidP="000E7AF3" w:rsidRDefault="001E2D7E">
      <w:pPr>
        <w:pStyle w:val="Verslagpunten"/>
        <w:numPr>
          <w:ilvl w:val="0"/>
          <w:numId w:val="0"/>
        </w:numPr>
        <w:spacing w:line="276" w:lineRule="auto"/>
        <w:rPr>
          <w:i/>
        </w:rPr>
      </w:pPr>
      <w:r>
        <w:rPr>
          <w:i/>
        </w:rPr>
        <w:lastRenderedPageBreak/>
        <w:t xml:space="preserve">Aanwezige leden: De heer Harbers (voorzitter), de heer Ronnes (CDA), de heer Paternotte (D66), </w:t>
      </w:r>
      <w:r w:rsidR="002C6C95">
        <w:rPr>
          <w:i/>
        </w:rPr>
        <w:t xml:space="preserve">de heer Grashoff (GroenLinks), </w:t>
      </w:r>
      <w:r w:rsidR="002968F4">
        <w:rPr>
          <w:i/>
        </w:rPr>
        <w:t xml:space="preserve">mevrouw Beckerman (SP), </w:t>
      </w:r>
      <w:r w:rsidR="00297DF2">
        <w:rPr>
          <w:i/>
        </w:rPr>
        <w:t xml:space="preserve">de heer Öztürk (Denk), </w:t>
      </w:r>
      <w:r>
        <w:rPr>
          <w:i/>
        </w:rPr>
        <w:t>de heer Kuiper (ambtelijk secretaris PvdA-fractie)</w:t>
      </w:r>
      <w:r w:rsidR="008633BB">
        <w:rPr>
          <w:i/>
        </w:rPr>
        <w:t>, de heer Van der Zee (Ondernemingsraad Tweede Kamer)</w:t>
      </w:r>
    </w:p>
    <w:p w:rsidR="00BB109E" w:rsidP="000E7AF3" w:rsidRDefault="00BB109E">
      <w:pPr>
        <w:pStyle w:val="Verslagpunten"/>
        <w:numPr>
          <w:ilvl w:val="0"/>
          <w:numId w:val="0"/>
        </w:numPr>
        <w:spacing w:line="276" w:lineRule="auto"/>
        <w:rPr>
          <w:i/>
        </w:rPr>
      </w:pPr>
      <w:r>
        <w:rPr>
          <w:i/>
        </w:rPr>
        <w:t>Afwezige leden: Nijboer (PvdA)</w:t>
      </w:r>
    </w:p>
    <w:p w:rsidR="001E2D7E" w:rsidP="000E7AF3" w:rsidRDefault="00852E33">
      <w:pPr>
        <w:pStyle w:val="Verslagpunten"/>
        <w:numPr>
          <w:ilvl w:val="0"/>
          <w:numId w:val="0"/>
        </w:numPr>
        <w:spacing w:line="276" w:lineRule="auto"/>
        <w:rPr>
          <w:i/>
        </w:rPr>
      </w:pPr>
      <w:r>
        <w:rPr>
          <w:i/>
        </w:rPr>
        <w:t xml:space="preserve">Adviseurs: de </w:t>
      </w:r>
      <w:r w:rsidR="00297DF2">
        <w:rPr>
          <w:i/>
        </w:rPr>
        <w:t>he</w:t>
      </w:r>
      <w:r w:rsidR="008C1A78">
        <w:rPr>
          <w:i/>
        </w:rPr>
        <w:t>e</w:t>
      </w:r>
      <w:r w:rsidR="00297DF2">
        <w:rPr>
          <w:i/>
        </w:rPr>
        <w:t>r</w:t>
      </w:r>
      <w:r>
        <w:rPr>
          <w:i/>
        </w:rPr>
        <w:t xml:space="preserve"> Dijckmeester</w:t>
      </w:r>
      <w:r w:rsidR="008C1A78">
        <w:rPr>
          <w:i/>
        </w:rPr>
        <w:t xml:space="preserve"> </w:t>
      </w:r>
      <w:r>
        <w:rPr>
          <w:i/>
        </w:rPr>
        <w:t xml:space="preserve">(Rijksvastgoedbedrijf) en de heer </w:t>
      </w:r>
      <w:r w:rsidR="0088581C">
        <w:rPr>
          <w:i/>
        </w:rPr>
        <w:t>Duijzer (</w:t>
      </w:r>
      <w:r w:rsidR="00B010CA">
        <w:rPr>
          <w:i/>
        </w:rPr>
        <w:t xml:space="preserve">directeur </w:t>
      </w:r>
      <w:r w:rsidR="0088581C">
        <w:rPr>
          <w:i/>
        </w:rPr>
        <w:t>Bedrijfsvoering en Informatisering</w:t>
      </w:r>
      <w:r>
        <w:rPr>
          <w:i/>
        </w:rPr>
        <w:t xml:space="preserve"> </w:t>
      </w:r>
      <w:r w:rsidR="002C6C95">
        <w:rPr>
          <w:i/>
        </w:rPr>
        <w:t>Tweede Kamer</w:t>
      </w:r>
      <w:r>
        <w:rPr>
          <w:i/>
        </w:rPr>
        <w:t>)</w:t>
      </w:r>
    </w:p>
    <w:p w:rsidR="00852E33" w:rsidP="000E7AF3" w:rsidRDefault="00852E33">
      <w:pPr>
        <w:pStyle w:val="Verslagpunten"/>
        <w:numPr>
          <w:ilvl w:val="0"/>
          <w:numId w:val="0"/>
        </w:numPr>
        <w:spacing w:line="276" w:lineRule="auto"/>
        <w:rPr>
          <w:i/>
        </w:rPr>
      </w:pPr>
      <w:r>
        <w:rPr>
          <w:i/>
        </w:rPr>
        <w:t>Van der Leeden (griffier) en Visscher (commissieassistent)</w:t>
      </w:r>
    </w:p>
    <w:p w:rsidR="00494235" w:rsidP="000E7AF3" w:rsidRDefault="00494235">
      <w:pPr>
        <w:pStyle w:val="Verslagpunten"/>
        <w:numPr>
          <w:ilvl w:val="0"/>
          <w:numId w:val="0"/>
        </w:numPr>
        <w:spacing w:line="276" w:lineRule="auto"/>
        <w:rPr>
          <w:i/>
        </w:rPr>
      </w:pPr>
      <w:r>
        <w:rPr>
          <w:i/>
        </w:rPr>
        <w:t>Verslag: de heer Van der Kraan</w:t>
      </w:r>
    </w:p>
    <w:p w:rsidR="00673C04" w:rsidP="00673C04" w:rsidRDefault="00BB109E">
      <w:pPr>
        <w:pStyle w:val="Verslagpunten"/>
        <w:numPr>
          <w:ilvl w:val="0"/>
          <w:numId w:val="0"/>
        </w:numPr>
        <w:spacing w:before="0" w:after="0" w:line="276" w:lineRule="auto"/>
        <w:ind w:left="140" w:hanging="140"/>
        <w:rPr>
          <w:b/>
        </w:rPr>
      </w:pPr>
      <w:r>
        <w:rPr>
          <w:b/>
        </w:rPr>
        <w:br/>
      </w:r>
    </w:p>
    <w:p w:rsidRPr="008D0F45" w:rsidR="002C21CC" w:rsidP="000E7AF3" w:rsidRDefault="00861A1A">
      <w:pPr>
        <w:pStyle w:val="Verslagpunten"/>
        <w:spacing w:line="276" w:lineRule="auto"/>
        <w:rPr>
          <w:b/>
        </w:rPr>
      </w:pPr>
      <w:r w:rsidRPr="008D0F45">
        <w:rPr>
          <w:b/>
        </w:rPr>
        <w:t xml:space="preserve">Concept-verslag vergadering BBC van </w:t>
      </w:r>
      <w:r w:rsidR="00B30F7C">
        <w:rPr>
          <w:b/>
        </w:rPr>
        <w:t>20</w:t>
      </w:r>
      <w:r w:rsidR="00186FEA">
        <w:rPr>
          <w:b/>
        </w:rPr>
        <w:t xml:space="preserve"> </w:t>
      </w:r>
      <w:r w:rsidR="0088581C">
        <w:rPr>
          <w:b/>
        </w:rPr>
        <w:t>september</w:t>
      </w:r>
      <w:r w:rsidRPr="008D0F45">
        <w:rPr>
          <w:b/>
        </w:rPr>
        <w:t xml:space="preserve"> 2017</w:t>
      </w:r>
    </w:p>
    <w:p w:rsidR="00277B60" w:rsidP="000E7AF3" w:rsidRDefault="00277B60">
      <w:pPr>
        <w:pStyle w:val="Verslagpunten"/>
        <w:numPr>
          <w:ilvl w:val="0"/>
          <w:numId w:val="0"/>
        </w:numPr>
        <w:spacing w:line="276" w:lineRule="auto"/>
      </w:pPr>
      <w:r>
        <w:t>He</w:t>
      </w:r>
      <w:r w:rsidR="00990DDD">
        <w:t>t</w:t>
      </w:r>
      <w:r>
        <w:t xml:space="preserve"> verslag wordt ongewijzigd </w:t>
      </w:r>
      <w:r w:rsidR="00A40709">
        <w:t>vastgesteld.</w:t>
      </w:r>
    </w:p>
    <w:p w:rsidR="00B30F7C" w:rsidP="00F348C8" w:rsidRDefault="00B30F7C">
      <w:pPr>
        <w:pStyle w:val="Verslagpunten"/>
        <w:spacing w:line="276" w:lineRule="auto"/>
        <w:ind w:left="426" w:hanging="426"/>
        <w:rPr>
          <w:b/>
        </w:rPr>
      </w:pPr>
      <w:r w:rsidRPr="00F348C8">
        <w:rPr>
          <w:b/>
        </w:rPr>
        <w:t>Terugkoppeling uit Presidium</w:t>
      </w:r>
      <w:r w:rsidR="00F348C8">
        <w:rPr>
          <w:b/>
        </w:rPr>
        <w:t xml:space="preserve"> </w:t>
      </w:r>
      <w:r w:rsidRPr="00F348C8" w:rsidR="00F348C8">
        <w:rPr>
          <w:b/>
        </w:rPr>
        <w:t>over presentatie en beslispunten betreffende renovatie Binnenhof</w:t>
      </w:r>
    </w:p>
    <w:p w:rsidRPr="00693CDA" w:rsidR="00F348C8" w:rsidP="007617E0" w:rsidRDefault="00F348C8">
      <w:pPr>
        <w:pStyle w:val="Verslagpunten"/>
        <w:numPr>
          <w:ilvl w:val="0"/>
          <w:numId w:val="0"/>
        </w:numPr>
        <w:spacing w:line="276" w:lineRule="auto"/>
      </w:pPr>
      <w:r>
        <w:t>De heer Harbers heeft de bevindingen van de Bouwbegeleidingscommissie (BBC) n.a.v. het structuur</w:t>
      </w:r>
      <w:r w:rsidR="00D358F3">
        <w:t>document</w:t>
      </w:r>
      <w:r>
        <w:t xml:space="preserve"> samen met de heer Dijckmeester voorgelegd aan het Presidium. Als belangrijkste discussiepunt kwam naar voren de locatie van het restaurant. Dit leidde vooralsnog niet tot andere opvattingen. Het Presidium heeft de conclusies van de </w:t>
      </w:r>
      <w:r w:rsidR="00BB109E">
        <w:t>BBC</w:t>
      </w:r>
      <w:r>
        <w:t xml:space="preserve"> overgenomen. De heer Harbers constateert dat het Presidium</w:t>
      </w:r>
      <w:r w:rsidR="00A84A4E">
        <w:t xml:space="preserve"> de inspanningen van de </w:t>
      </w:r>
      <w:r w:rsidR="00BB109E">
        <w:t>BBC</w:t>
      </w:r>
      <w:r w:rsidR="00A84A4E">
        <w:t xml:space="preserve"> waardeert en het mandaat ervan ondersteunt.</w:t>
      </w:r>
    </w:p>
    <w:p w:rsidRPr="0075600E" w:rsidR="0075600E" w:rsidP="0075600E" w:rsidRDefault="0075600E">
      <w:pPr>
        <w:pStyle w:val="Verslagpunten"/>
        <w:spacing w:line="276" w:lineRule="auto"/>
        <w:ind w:left="426" w:hanging="426"/>
        <w:rPr>
          <w:b/>
        </w:rPr>
      </w:pPr>
      <w:r w:rsidRPr="0075600E">
        <w:rPr>
          <w:b/>
        </w:rPr>
        <w:t xml:space="preserve">Ambitiedocument Renovatie centraal gebouwencomplex en de functioneel programma’s van eisen m.b.t. de renovatie Binnenhof en de tijdelijke huisvesting Bezuidenhoutseweg 67 </w:t>
      </w:r>
    </w:p>
    <w:p w:rsidR="00D25620" w:rsidP="007617E0" w:rsidRDefault="0075600E">
      <w:pPr>
        <w:pStyle w:val="Verslagpunten"/>
        <w:numPr>
          <w:ilvl w:val="0"/>
          <w:numId w:val="0"/>
        </w:numPr>
        <w:spacing w:line="276" w:lineRule="auto"/>
      </w:pPr>
      <w:r>
        <w:t xml:space="preserve">De Voorzitter stelt als eerste </w:t>
      </w:r>
      <w:r w:rsidRPr="008875C8">
        <w:rPr>
          <w:u w:val="single"/>
        </w:rPr>
        <w:t>de schriftelijke vragen en antwoorden</w:t>
      </w:r>
      <w:r>
        <w:t xml:space="preserve"> aan de orde. </w:t>
      </w:r>
    </w:p>
    <w:p w:rsidR="00812A64" w:rsidP="00812A64" w:rsidRDefault="006304A6">
      <w:pPr>
        <w:pStyle w:val="Verslagpunten"/>
        <w:numPr>
          <w:ilvl w:val="0"/>
          <w:numId w:val="0"/>
        </w:numPr>
        <w:spacing w:line="276" w:lineRule="auto"/>
      </w:pPr>
      <w:r>
        <w:lastRenderedPageBreak/>
        <w:t>N.a.v. vraag/</w:t>
      </w:r>
      <w:r w:rsidR="0075600E">
        <w:t xml:space="preserve">antwoord 2 </w:t>
      </w:r>
      <w:r>
        <w:t>vraagt</w:t>
      </w:r>
      <w:r w:rsidR="0075600E">
        <w:t xml:space="preserve"> de heer Kuiper </w:t>
      </w:r>
      <w:r>
        <w:t xml:space="preserve">naar de rol en plaats van </w:t>
      </w:r>
      <w:r w:rsidR="0075600E">
        <w:t xml:space="preserve">de </w:t>
      </w:r>
      <w:r w:rsidR="00222F54">
        <w:t>BBC,</w:t>
      </w:r>
      <w:r>
        <w:t xml:space="preserve"> in het bijzonder in de werkgroepfase</w:t>
      </w:r>
      <w:r w:rsidR="007617E0">
        <w:t xml:space="preserve">. Hij wil dat </w:t>
      </w:r>
      <w:r w:rsidR="00394765">
        <w:t>leden van de BBC in die fase ook een rol spelen. De heer Harbers constateert dat de BBC altijd tussentijds kan worden geraadpleegd in de voorbereidingen van de Voorlopige Ontwerpen (VO) en het Definitieve Ontwerp (DO)</w:t>
      </w:r>
      <w:r w:rsidR="00812A64">
        <w:t xml:space="preserve">. Verder zal de BBC van de resultaten van elke werkgroep op de hoogte worden gebracht. Leden van de BBC kunnen een rol krijgen in de werkgroepen, wanneer dat organisatorisch haalbaar is. </w:t>
      </w:r>
    </w:p>
    <w:p w:rsidR="00812A64" w:rsidP="00392578" w:rsidRDefault="00812A64">
      <w:pPr>
        <w:pStyle w:val="Verslagpunten"/>
        <w:numPr>
          <w:ilvl w:val="0"/>
          <w:numId w:val="0"/>
        </w:numPr>
        <w:spacing w:before="0" w:after="0" w:line="276" w:lineRule="auto"/>
      </w:pPr>
      <w:r>
        <w:t>De heer Grashof</w:t>
      </w:r>
      <w:r w:rsidR="0070607E">
        <w:t xml:space="preserve">f brengt in dat hij in het Programma van Eisen voor de renovatie Binnenhof een heldere opsomming heeft aangetroffen van keuzes die nog moeten worden gemaakt t.a.v. onderwerpen als </w:t>
      </w:r>
      <w:r w:rsidR="00392578">
        <w:t>stilteruimte, kinderopvang, Nieuwspoort e.a.</w:t>
      </w:r>
    </w:p>
    <w:p w:rsidR="00392578" w:rsidP="00392578" w:rsidRDefault="00392578">
      <w:pPr>
        <w:pStyle w:val="Verslagpunten"/>
        <w:numPr>
          <w:ilvl w:val="0"/>
          <w:numId w:val="0"/>
        </w:numPr>
        <w:spacing w:before="0" w:after="0" w:line="276" w:lineRule="auto"/>
      </w:pPr>
      <w:r>
        <w:t>Hij vraagt zich af of deze onderwerpen nog structureel en systematisch aan de BBC zullen worden voorgelegd.</w:t>
      </w:r>
      <w:r w:rsidR="00222F54">
        <w:t xml:space="preserve"> </w:t>
      </w:r>
      <w:r w:rsidR="001554FC">
        <w:t xml:space="preserve">Hij is van mening dat het zinvol is </w:t>
      </w:r>
      <w:r w:rsidR="00154C95">
        <w:t xml:space="preserve">richting te geven </w:t>
      </w:r>
      <w:r w:rsidR="001554FC">
        <w:t xml:space="preserve">aan het maken van VO-en </w:t>
      </w:r>
      <w:r w:rsidR="00154C95">
        <w:t>door</w:t>
      </w:r>
      <w:r w:rsidR="001554FC">
        <w:t xml:space="preserve"> deze keuzes.</w:t>
      </w:r>
    </w:p>
    <w:p w:rsidR="00222F54" w:rsidP="00392578" w:rsidRDefault="00222F54">
      <w:pPr>
        <w:pStyle w:val="Verslagpunten"/>
        <w:numPr>
          <w:ilvl w:val="0"/>
          <w:numId w:val="0"/>
        </w:numPr>
        <w:spacing w:before="0" w:after="0" w:line="276" w:lineRule="auto"/>
      </w:pPr>
      <w:r>
        <w:t xml:space="preserve">De heer Dijckmeester en Harbers stellen voor in een komende </w:t>
      </w:r>
      <w:r w:rsidR="001554FC">
        <w:t>BBC een dergelijke bespreking te beleggen.</w:t>
      </w:r>
    </w:p>
    <w:p w:rsidR="001554FC" w:rsidP="00392578" w:rsidRDefault="001554FC">
      <w:pPr>
        <w:pStyle w:val="Verslagpunten"/>
        <w:numPr>
          <w:ilvl w:val="0"/>
          <w:numId w:val="0"/>
        </w:numPr>
        <w:spacing w:before="0" w:after="0" w:line="276" w:lineRule="auto"/>
      </w:pPr>
    </w:p>
    <w:p w:rsidR="001554FC" w:rsidP="00392578" w:rsidRDefault="001554FC">
      <w:pPr>
        <w:pStyle w:val="Verslagpunten"/>
        <w:numPr>
          <w:ilvl w:val="0"/>
          <w:numId w:val="0"/>
        </w:numPr>
        <w:spacing w:before="0" w:after="0" w:line="276" w:lineRule="auto"/>
      </w:pPr>
      <w:r>
        <w:t xml:space="preserve">De heer Van der Zee stelt een vraag over de samenstelling van de BBC. </w:t>
      </w:r>
      <w:r w:rsidR="007D658A">
        <w:t>Hij constateert dat die uit zeven</w:t>
      </w:r>
      <w:r>
        <w:t xml:space="preserve"> </w:t>
      </w:r>
      <w:r w:rsidR="007D658A">
        <w:t>Kamerleden bestaat, elk namens hun fractie, terwijl hij en de heer Kuiper elk enkele honderden medewerkers vertegenwoordigen. Hij acht dit onevenwichtig. De heer Harbers geeft aan dat de samenstelling van de BBC historisch zo is gegroeid en</w:t>
      </w:r>
      <w:r w:rsidR="00027620">
        <w:t xml:space="preserve"> merkt meer in algemene zin op</w:t>
      </w:r>
      <w:r w:rsidR="007D658A">
        <w:t xml:space="preserve"> dat de </w:t>
      </w:r>
      <w:r w:rsidR="00027620">
        <w:t xml:space="preserve">samenstelling, </w:t>
      </w:r>
      <w:r w:rsidR="007D658A">
        <w:t xml:space="preserve">rol en verantwoordelijkheidsstructuur </w:t>
      </w:r>
      <w:r w:rsidR="00027620">
        <w:t xml:space="preserve">van de BBC gebaat is met een heldere beschrijving en afbakening. Hij is voornemens daarover voorstellen aan de BBC voor te leggen. Hij nodigt de heer Van der Zee uit om met hem </w:t>
      </w:r>
      <w:r w:rsidR="00EC709C">
        <w:t>verder te spreken over de rol van de vertegenwoordiger van het ambtelijk personeel in de BBC.</w:t>
      </w:r>
    </w:p>
    <w:p w:rsidR="00FC0BAE" w:rsidP="00392578" w:rsidRDefault="00FC0BAE">
      <w:pPr>
        <w:pStyle w:val="Verslagpunten"/>
        <w:numPr>
          <w:ilvl w:val="0"/>
          <w:numId w:val="0"/>
        </w:numPr>
        <w:spacing w:before="0" w:after="0" w:line="276" w:lineRule="auto"/>
      </w:pPr>
    </w:p>
    <w:p w:rsidR="00FC0BAE" w:rsidP="00392578" w:rsidRDefault="00FC0BAE">
      <w:pPr>
        <w:pStyle w:val="Verslagpunten"/>
        <w:numPr>
          <w:ilvl w:val="0"/>
          <w:numId w:val="0"/>
        </w:numPr>
        <w:spacing w:before="0" w:after="0" w:line="276" w:lineRule="auto"/>
      </w:pPr>
      <w:r>
        <w:t xml:space="preserve">De heer Grashoff geeft in aansluiting op deze discussie aan dat de rol van vertegenwoordiger </w:t>
      </w:r>
      <w:r w:rsidR="00154C95">
        <w:t xml:space="preserve">in de BBC </w:t>
      </w:r>
      <w:r>
        <w:t>wordt gecompliceerd door het feit dat de informatie die in de BBC aan de orde komt niet mag worden gedeeld buiten de commissie. Hij heeft, zeker in de fase waarin de processen nu zijn aangeland, behoefte aan ruggespraak met degenen die hij vertegenwoordigt.</w:t>
      </w:r>
      <w:r w:rsidR="00A60253">
        <w:t xml:space="preserve"> De heer Ronnes vult dit aan met de opmerking dat er binnen afzienbare tijd een moment komt waarop in bredere zin moet worden gecommuniceerd</w:t>
      </w:r>
      <w:r w:rsidR="0091743B">
        <w:t xml:space="preserve"> met de Kamerbewoners. </w:t>
      </w:r>
    </w:p>
    <w:p w:rsidR="0091743B" w:rsidP="00392578" w:rsidRDefault="0091743B">
      <w:pPr>
        <w:pStyle w:val="Verslagpunten"/>
        <w:numPr>
          <w:ilvl w:val="0"/>
          <w:numId w:val="0"/>
        </w:numPr>
        <w:spacing w:before="0" w:after="0" w:line="276" w:lineRule="auto"/>
      </w:pPr>
      <w:r>
        <w:t>De heren Harbers en Dijckmeester onderkennen dit punt. Daarom worden in een komende BBC de verantwoordelijke medewerkers voor de in- en externe communicatie uitgenodigd</w:t>
      </w:r>
      <w:r w:rsidR="00F008B9">
        <w:t xml:space="preserve"> om hun plannen toe te lichten en te bespreken.</w:t>
      </w:r>
    </w:p>
    <w:p w:rsidR="009E3A3A" w:rsidP="00392578" w:rsidRDefault="009E3A3A">
      <w:pPr>
        <w:pStyle w:val="Verslagpunten"/>
        <w:numPr>
          <w:ilvl w:val="0"/>
          <w:numId w:val="0"/>
        </w:numPr>
        <w:spacing w:before="0" w:after="0" w:line="276" w:lineRule="auto"/>
      </w:pPr>
    </w:p>
    <w:p w:rsidR="009E3A3A" w:rsidP="00392578" w:rsidRDefault="009E3A3A">
      <w:pPr>
        <w:pStyle w:val="Verslagpunten"/>
        <w:numPr>
          <w:ilvl w:val="0"/>
          <w:numId w:val="0"/>
        </w:numPr>
        <w:spacing w:before="0" w:after="0" w:line="276" w:lineRule="auto"/>
      </w:pPr>
      <w:r>
        <w:lastRenderedPageBreak/>
        <w:t xml:space="preserve">De heer Grashoff constateert dat de antwoorden in de </w:t>
      </w:r>
      <w:r w:rsidR="00D676F4">
        <w:t>onderdelen</w:t>
      </w:r>
      <w:r>
        <w:t xml:space="preserve"> die gaan over </w:t>
      </w:r>
      <w:r w:rsidR="00DF1E28">
        <w:t xml:space="preserve">energievraagstukken in zijn ogen een te verbrokkeld beeld opleveren. Hij hecht aan een duidelijke visie van het RVB hierover. Wat is de ambitie? De heer Paternotte onderschrijft dit en wijst in dit verband op de vraag over </w:t>
      </w:r>
      <w:r w:rsidR="000737F5">
        <w:t xml:space="preserve">CO2-neutraliteit. </w:t>
      </w:r>
    </w:p>
    <w:p w:rsidR="00DF1E28" w:rsidP="00392578" w:rsidRDefault="00DF1E28">
      <w:pPr>
        <w:pStyle w:val="Verslagpunten"/>
        <w:numPr>
          <w:ilvl w:val="0"/>
          <w:numId w:val="0"/>
        </w:numPr>
        <w:spacing w:before="0" w:after="0" w:line="276" w:lineRule="auto"/>
      </w:pPr>
      <w:r>
        <w:t>De heer Dijckmeester</w:t>
      </w:r>
      <w:r w:rsidR="000737F5">
        <w:t xml:space="preserve"> zegt toe om met een integrale visie te komen op </w:t>
      </w:r>
      <w:r w:rsidR="006500B5">
        <w:t>duurzaamheid</w:t>
      </w:r>
      <w:r w:rsidR="000737F5">
        <w:t xml:space="preserve"> </w:t>
      </w:r>
      <w:r w:rsidR="006500B5">
        <w:t>en</w:t>
      </w:r>
      <w:r w:rsidR="000737F5">
        <w:t xml:space="preserve"> het ambitieniveau</w:t>
      </w:r>
      <w:r w:rsidR="006500B5">
        <w:t xml:space="preserve"> dat het RVB hierbij voor ogen staat</w:t>
      </w:r>
      <w:r w:rsidR="000737F5">
        <w:t xml:space="preserve">. </w:t>
      </w:r>
    </w:p>
    <w:p w:rsidR="006500B5" w:rsidP="00392578" w:rsidRDefault="006500B5">
      <w:pPr>
        <w:pStyle w:val="Verslagpunten"/>
        <w:numPr>
          <w:ilvl w:val="0"/>
          <w:numId w:val="0"/>
        </w:numPr>
        <w:spacing w:before="0" w:after="0" w:line="276" w:lineRule="auto"/>
      </w:pPr>
    </w:p>
    <w:p w:rsidR="006500B5" w:rsidP="00392578" w:rsidRDefault="006500B5">
      <w:pPr>
        <w:pStyle w:val="Verslagpunten"/>
        <w:numPr>
          <w:ilvl w:val="0"/>
          <w:numId w:val="0"/>
        </w:numPr>
        <w:spacing w:before="0" w:after="0" w:line="276" w:lineRule="auto"/>
      </w:pPr>
      <w:r>
        <w:t xml:space="preserve">De heer Grashoff komt nog een keer terug op de </w:t>
      </w:r>
      <w:r w:rsidR="002E5E06">
        <w:t>fundamentele</w:t>
      </w:r>
      <w:r>
        <w:t xml:space="preserve"> keuzes die in het Programma van </w:t>
      </w:r>
      <w:r w:rsidR="002E5E06">
        <w:t xml:space="preserve">Eisen </w:t>
      </w:r>
      <w:r>
        <w:t>staan</w:t>
      </w:r>
      <w:r w:rsidR="002E5E06">
        <w:t xml:space="preserve"> opgesomd. Hij </w:t>
      </w:r>
      <w:r w:rsidR="009F6945">
        <w:t>vindt</w:t>
      </w:r>
      <w:r w:rsidR="002E5E06">
        <w:t xml:space="preserve"> het van belang dat deze worden bediscussieerd en afgerond voordat men aan het VO toekomt. De heer Duijzer geeft aan dat niet elk onderwerp uit dit rijtje even zwaar </w:t>
      </w:r>
      <w:r w:rsidR="00D02434">
        <w:t>is</w:t>
      </w:r>
      <w:r w:rsidR="002E5E06">
        <w:t xml:space="preserve">, maar hij is het eens met de lijn die de heer Grashoff </w:t>
      </w:r>
      <w:r w:rsidR="00111EC7">
        <w:t>verwoord</w:t>
      </w:r>
      <w:r w:rsidR="00D02434">
        <w:t>t</w:t>
      </w:r>
      <w:r w:rsidR="00111EC7">
        <w:t xml:space="preserve">. De heer Öztürk noemt in dit verband nogmaals zijn uitdrukkelijke wens om in zowel de tijdelijke huisvesting als de renovatie een stiltecentrum te </w:t>
      </w:r>
      <w:r w:rsidR="008655B5">
        <w:t xml:space="preserve">creëren. </w:t>
      </w:r>
      <w:r w:rsidR="00111EC7">
        <w:t>De heer Harbers bevestigt zijn eerdere voornemen om in een spoedig te organiseren BBC deze principiële keuzes te bespreken en af te ronden.</w:t>
      </w:r>
    </w:p>
    <w:p w:rsidR="002A64B0" w:rsidP="00392578" w:rsidRDefault="002A64B0">
      <w:pPr>
        <w:pStyle w:val="Verslagpunten"/>
        <w:numPr>
          <w:ilvl w:val="0"/>
          <w:numId w:val="0"/>
        </w:numPr>
        <w:spacing w:before="0" w:after="0" w:line="276" w:lineRule="auto"/>
      </w:pPr>
    </w:p>
    <w:p w:rsidR="002A64B0" w:rsidP="00392578" w:rsidRDefault="002A64B0">
      <w:pPr>
        <w:pStyle w:val="Verslagpunten"/>
        <w:numPr>
          <w:ilvl w:val="0"/>
          <w:numId w:val="0"/>
        </w:numPr>
        <w:spacing w:before="0" w:after="0" w:line="276" w:lineRule="auto"/>
      </w:pPr>
      <w:r>
        <w:t xml:space="preserve">Dan is er een vraag gesteld en beantwoord over het beschikbare aantal zitplaatsen voor ondersteunend personeel voor Kamerleden in de loges. Hier is een misverstand aan de orde: in de Voorzittersloge en de loges voor ondersteunend personeel is per loge één stoel meer beschikbaar dan in de huidige plenaire zaal. </w:t>
      </w:r>
      <w:r w:rsidR="009F6945">
        <w:t xml:space="preserve">Wel heeft de loge voor ondersteunende ambtenaren van bewindspersonen minder stoelen. </w:t>
      </w:r>
    </w:p>
    <w:p w:rsidR="00CC2678" w:rsidP="00392578" w:rsidRDefault="00CC2678">
      <w:pPr>
        <w:pStyle w:val="Verslagpunten"/>
        <w:numPr>
          <w:ilvl w:val="0"/>
          <w:numId w:val="0"/>
        </w:numPr>
        <w:spacing w:before="0" w:after="0" w:line="276" w:lineRule="auto"/>
      </w:pPr>
    </w:p>
    <w:p w:rsidR="00CC2678" w:rsidP="00392578" w:rsidRDefault="00CC2678">
      <w:pPr>
        <w:pStyle w:val="Verslagpunten"/>
        <w:numPr>
          <w:ilvl w:val="0"/>
          <w:numId w:val="0"/>
        </w:numPr>
        <w:spacing w:before="0" w:after="0" w:line="276" w:lineRule="auto"/>
      </w:pPr>
      <w:r>
        <w:t xml:space="preserve">Vervolgens stelt de voorzitter </w:t>
      </w:r>
      <w:r w:rsidRPr="008875C8">
        <w:rPr>
          <w:u w:val="single"/>
        </w:rPr>
        <w:t>het ambitiedocument</w:t>
      </w:r>
      <w:r>
        <w:t xml:space="preserve"> aan de orde.</w:t>
      </w:r>
    </w:p>
    <w:p w:rsidR="00CC2678" w:rsidP="00392578" w:rsidRDefault="00CC2678">
      <w:pPr>
        <w:pStyle w:val="Verslagpunten"/>
        <w:numPr>
          <w:ilvl w:val="0"/>
          <w:numId w:val="0"/>
        </w:numPr>
        <w:spacing w:before="0" w:after="0" w:line="276" w:lineRule="auto"/>
      </w:pPr>
      <w:r>
        <w:t xml:space="preserve">De heer Kuiper stelt vast dat </w:t>
      </w:r>
      <w:r w:rsidR="00605F7D">
        <w:t>dit document van meet af aan in zijn ogen onvoldoende draagvlak had en vooral vanuit de ambtelijke organisatie</w:t>
      </w:r>
      <w:r w:rsidR="0030584F">
        <w:t xml:space="preserve"> </w:t>
      </w:r>
      <w:r w:rsidR="00832B9E">
        <w:t xml:space="preserve">is opgesteld. Niettemin </w:t>
      </w:r>
      <w:r w:rsidR="001F54A4">
        <w:t xml:space="preserve">bieden de keuze- en beslissingsmomenten die zijn gepasseerd en nog volgen </w:t>
      </w:r>
      <w:r w:rsidR="008655B5">
        <w:t>voldoende ruimte</w:t>
      </w:r>
      <w:r w:rsidR="00AE63F5">
        <w:t xml:space="preserve"> uit het </w:t>
      </w:r>
      <w:r w:rsidR="001F54A4">
        <w:t xml:space="preserve">ambitiedocument </w:t>
      </w:r>
      <w:r w:rsidR="00AE63F5">
        <w:t>bij te sturen en aan te passen.</w:t>
      </w:r>
    </w:p>
    <w:p w:rsidR="00AE63F5" w:rsidP="00392578" w:rsidRDefault="00AE63F5">
      <w:pPr>
        <w:pStyle w:val="Verslagpunten"/>
        <w:numPr>
          <w:ilvl w:val="0"/>
          <w:numId w:val="0"/>
        </w:numPr>
        <w:spacing w:before="0" w:after="0" w:line="276" w:lineRule="auto"/>
      </w:pPr>
    </w:p>
    <w:p w:rsidR="00AE63F5" w:rsidP="00392578" w:rsidRDefault="00AE63F5">
      <w:pPr>
        <w:pStyle w:val="Verslagpunten"/>
        <w:numPr>
          <w:ilvl w:val="0"/>
          <w:numId w:val="0"/>
        </w:numPr>
        <w:spacing w:before="0" w:after="0" w:line="276" w:lineRule="auto"/>
      </w:pPr>
      <w:r>
        <w:t>De heer Van der Zee wijst op een tegenstelling in het ambitiedocument en het PvE over de plek van de dienst Verslag en Redactie</w:t>
      </w:r>
      <w:r w:rsidR="006372FB">
        <w:t xml:space="preserve"> (dVR)</w:t>
      </w:r>
      <w:r>
        <w:t xml:space="preserve"> in de plenaire zaal</w:t>
      </w:r>
      <w:r w:rsidR="006372FB">
        <w:t xml:space="preserve">. Hij benadrukt dat de dVR zeer hecht aan de plek die de nu in de plenaire zaal wordt ingenomen vanwege de inhoudelijke noodzaak daarvan. De heer Duijzer bevestigt dat de inzichten hierover verschillen en dat dit een discussiepunt is dat al </w:t>
      </w:r>
      <w:r w:rsidR="00A80F84">
        <w:t>langere</w:t>
      </w:r>
      <w:r w:rsidR="006372FB">
        <w:t xml:space="preserve"> tijd speelt. Hij sluit niet uit dat in de toekomst de faciliteiten voor de dVR </w:t>
      </w:r>
      <w:r w:rsidR="00A80F84">
        <w:t>zodanig zullen zijn dat een plek buiten de plenaire zaal mogelijk wordt zonder aan kwaliteit in te boeten. Wellicht dat er voorstellen komen om dit in een pilot uit te testen. De heer Harbers zegt dat de besluiten hierover buiten het directe mandaat van de BBC vallen en dat besluiten hierover elders in de organisatie</w:t>
      </w:r>
      <w:r w:rsidR="008655B5">
        <w:t>,</w:t>
      </w:r>
      <w:r w:rsidR="00A80F84">
        <w:t xml:space="preserve"> door de BBC zullen worden gevolgd.</w:t>
      </w:r>
    </w:p>
    <w:p w:rsidR="009172B7" w:rsidP="00392578" w:rsidRDefault="009172B7">
      <w:pPr>
        <w:pStyle w:val="Verslagpunten"/>
        <w:numPr>
          <w:ilvl w:val="0"/>
          <w:numId w:val="0"/>
        </w:numPr>
        <w:spacing w:before="0" w:after="0" w:line="276" w:lineRule="auto"/>
      </w:pPr>
      <w:r>
        <w:lastRenderedPageBreak/>
        <w:t xml:space="preserve">De heer Harbers sluit dit onderwerp af door te memoreren dat het ambitiedocument is opgesteld in een fase waarbij de politieke besluitvorming over de renovatie nog niet was afgerond en de discussie over nut, noodzaak en omvang daarvan nog vol op gaande was. </w:t>
      </w:r>
      <w:r w:rsidR="00AC4114">
        <w:t xml:space="preserve">De </w:t>
      </w:r>
      <w:r w:rsidR="0082694B">
        <w:t>behoefte</w:t>
      </w:r>
      <w:r w:rsidR="00AC4114">
        <w:t xml:space="preserve"> om op dat moment al aan de uitwerking van die renovatie te beginnen was niet erg groot. </w:t>
      </w:r>
      <w:r>
        <w:t>Hij beschouwt het aantreden van de huidige BBC als een</w:t>
      </w:r>
      <w:r w:rsidR="00AC4114">
        <w:t xml:space="preserve"> nieuw begin.</w:t>
      </w:r>
    </w:p>
    <w:p w:rsidR="008875C8" w:rsidP="00392578" w:rsidRDefault="008875C8">
      <w:pPr>
        <w:pStyle w:val="Verslagpunten"/>
        <w:numPr>
          <w:ilvl w:val="0"/>
          <w:numId w:val="0"/>
        </w:numPr>
        <w:spacing w:before="0" w:after="0" w:line="276" w:lineRule="auto"/>
      </w:pPr>
    </w:p>
    <w:p w:rsidR="008875C8" w:rsidP="00392578" w:rsidRDefault="008875C8">
      <w:pPr>
        <w:pStyle w:val="Verslagpunten"/>
        <w:numPr>
          <w:ilvl w:val="0"/>
          <w:numId w:val="0"/>
        </w:numPr>
        <w:spacing w:before="0" w:after="0" w:line="276" w:lineRule="auto"/>
      </w:pPr>
      <w:r>
        <w:t xml:space="preserve">T.a.v. de beide </w:t>
      </w:r>
      <w:r w:rsidRPr="008531E2">
        <w:rPr>
          <w:u w:val="single"/>
        </w:rPr>
        <w:t>functionele programma’s van eisen</w:t>
      </w:r>
      <w:r>
        <w:t xml:space="preserve"> stellende BBC-leden vast dat om begrijpelijke redenen de veiligheidsvoorzieningen</w:t>
      </w:r>
      <w:r w:rsidR="008531E2">
        <w:t xml:space="preserve"> in deze programma’s heel summier worden behandeld. Verder </w:t>
      </w:r>
      <w:r w:rsidR="0082694B">
        <w:t>vind</w:t>
      </w:r>
      <w:r w:rsidR="008531E2">
        <w:t>t de BBC erop dat de externe voorzieningen die zijn voorzien niet mogen leiden tot ongemak voor de diverse bewoners van het Tweede Kamercomplex.</w:t>
      </w:r>
    </w:p>
    <w:p w:rsidR="002723E5" w:rsidP="007138FA" w:rsidRDefault="007138FA">
      <w:pPr>
        <w:pStyle w:val="Verslagpunten"/>
        <w:spacing w:line="276" w:lineRule="auto"/>
        <w:ind w:left="426" w:hanging="426"/>
        <w:rPr>
          <w:b/>
        </w:rPr>
      </w:pPr>
      <w:r w:rsidRPr="007138FA">
        <w:rPr>
          <w:b/>
        </w:rPr>
        <w:t>Voorlopig Ontwerp tijdelijke huisvesting bij 90% gereed</w:t>
      </w:r>
    </w:p>
    <w:p w:rsidR="007138FA" w:rsidP="007138FA" w:rsidRDefault="0034580F">
      <w:pPr>
        <w:pStyle w:val="Verslagpunten"/>
        <w:numPr>
          <w:ilvl w:val="0"/>
          <w:numId w:val="0"/>
        </w:numPr>
        <w:spacing w:line="276" w:lineRule="auto"/>
      </w:pPr>
      <w:r w:rsidRPr="0034580F">
        <w:t>In het beslisdocument</w:t>
      </w:r>
      <w:r>
        <w:t xml:space="preserve"> dat door het RVB is opgesteld staan zes keuzes opgesomd waarover de BBC zich moet uitspreken. </w:t>
      </w:r>
      <w:r w:rsidR="0053253C">
        <w:t xml:space="preserve">De </w:t>
      </w:r>
      <w:r w:rsidR="006A30C1">
        <w:t>BBC</w:t>
      </w:r>
      <w:r w:rsidR="0053253C">
        <w:t xml:space="preserve"> constateert dat deze keuzes gebaseerd zijn op de presentatie die enkele weken gelden heeft plaatsgevonden en dat men bij de voorbereiding over de besluitvorming hierover het beeldmateriaal node mist. </w:t>
      </w:r>
    </w:p>
    <w:p w:rsidRPr="003F6FBC" w:rsidR="0053253C" w:rsidP="00664E47" w:rsidRDefault="003F6FBC">
      <w:pPr>
        <w:pStyle w:val="Verslagpunten"/>
        <w:numPr>
          <w:ilvl w:val="0"/>
          <w:numId w:val="9"/>
        </w:numPr>
        <w:spacing w:line="276" w:lineRule="auto"/>
        <w:rPr>
          <w:u w:val="single"/>
        </w:rPr>
      </w:pPr>
      <w:r w:rsidRPr="003F6FBC">
        <w:rPr>
          <w:u w:val="single"/>
        </w:rPr>
        <w:t>Akkoord met de beeldvorming entree</w:t>
      </w:r>
    </w:p>
    <w:p w:rsidR="003F6FBC" w:rsidP="003F6FBC" w:rsidRDefault="003F6FBC">
      <w:pPr>
        <w:pStyle w:val="Verslagpunten"/>
        <w:numPr>
          <w:ilvl w:val="0"/>
          <w:numId w:val="0"/>
        </w:numPr>
        <w:spacing w:line="276" w:lineRule="auto"/>
      </w:pPr>
      <w:r>
        <w:t xml:space="preserve">De </w:t>
      </w:r>
      <w:r w:rsidR="006A30C1">
        <w:t>BBC</w:t>
      </w:r>
      <w:r>
        <w:t xml:space="preserve"> heeft hier enkele bedenkingen. </w:t>
      </w:r>
      <w:r w:rsidR="00BD4365">
        <w:t>Men zoekt naar een evenwicht tussen enerzijds de uitstraling en beeldvorming van de entree die recht doet aan de status en importantie van de Tweede Kamer, immers het hart van de parlementaire democratie, en anderzijds</w:t>
      </w:r>
      <w:r w:rsidR="00C933F3">
        <w:t xml:space="preserve"> de noodzaak tot beperking gezien het tijdelijke karakter van de huisvesting.</w:t>
      </w:r>
      <w:r w:rsidR="00BA33EE">
        <w:t xml:space="preserve"> Zowel de he</w:t>
      </w:r>
      <w:r w:rsidR="00DE1736">
        <w:t>e</w:t>
      </w:r>
      <w:r w:rsidR="00BA33EE">
        <w:t xml:space="preserve">r Öztürk, Grashoff als </w:t>
      </w:r>
      <w:r w:rsidR="00DE1736">
        <w:t>Paternotte</w:t>
      </w:r>
      <w:r w:rsidR="00BA33EE">
        <w:t xml:space="preserve"> hebben suggesties gedaan</w:t>
      </w:r>
      <w:r w:rsidR="0082694B">
        <w:t xml:space="preserve"> om die uitstraling te verbeteren</w:t>
      </w:r>
      <w:r w:rsidR="00DE1736">
        <w:t xml:space="preserve">. </w:t>
      </w:r>
      <w:r w:rsidR="00C933F3">
        <w:t>De heer Harbers verzoekt aan het RVB om</w:t>
      </w:r>
      <w:r w:rsidR="00376055">
        <w:t xml:space="preserve"> nog eens naar de entree te kijken met het oog op het vergroten van de symboolwaarde ervan.</w:t>
      </w:r>
    </w:p>
    <w:p w:rsidR="00376055" w:rsidP="003F6FBC" w:rsidRDefault="00376055">
      <w:pPr>
        <w:pStyle w:val="Verslagpunten"/>
        <w:numPr>
          <w:ilvl w:val="0"/>
          <w:numId w:val="0"/>
        </w:numPr>
        <w:spacing w:line="276" w:lineRule="auto"/>
      </w:pPr>
      <w:r>
        <w:t xml:space="preserve">Met die oproep stemt de </w:t>
      </w:r>
      <w:r w:rsidR="00F44AFE">
        <w:t>BBC in met de beeldvorming entree</w:t>
      </w:r>
    </w:p>
    <w:p w:rsidRPr="00340619" w:rsidR="00F44AFE" w:rsidP="00664E47" w:rsidRDefault="00F44AFE">
      <w:pPr>
        <w:pStyle w:val="Verslagpunten"/>
        <w:numPr>
          <w:ilvl w:val="0"/>
          <w:numId w:val="9"/>
        </w:numPr>
        <w:spacing w:line="276" w:lineRule="auto"/>
        <w:rPr>
          <w:u w:val="single"/>
        </w:rPr>
      </w:pPr>
      <w:r w:rsidRPr="00340619">
        <w:rPr>
          <w:u w:val="single"/>
        </w:rPr>
        <w:t>Akkoord met de beeldvorming en logistiek van de nieuwe Statenpassage</w:t>
      </w:r>
    </w:p>
    <w:p w:rsidR="00340619" w:rsidP="00340619" w:rsidRDefault="00340619">
      <w:pPr>
        <w:pStyle w:val="Verslagpunten"/>
        <w:numPr>
          <w:ilvl w:val="0"/>
          <w:numId w:val="0"/>
        </w:numPr>
        <w:spacing w:line="276" w:lineRule="auto"/>
      </w:pPr>
      <w:r>
        <w:t xml:space="preserve">Op een vraag uit de </w:t>
      </w:r>
      <w:r w:rsidR="006A30C1">
        <w:t>BBC</w:t>
      </w:r>
      <w:r>
        <w:t xml:space="preserve"> bevestigt het RVB dat de Statenpassage in B67 ook als evenementenruimte kan worden gebruikt. De nieuwe multimediaruimten zijn daar ook voor </w:t>
      </w:r>
      <w:r w:rsidR="00E02700">
        <w:t>geschikt.</w:t>
      </w:r>
    </w:p>
    <w:p w:rsidR="00E02700" w:rsidP="00340619" w:rsidRDefault="00E02700">
      <w:pPr>
        <w:pStyle w:val="Verslagpunten"/>
        <w:numPr>
          <w:ilvl w:val="0"/>
          <w:numId w:val="0"/>
        </w:numPr>
        <w:spacing w:line="276" w:lineRule="auto"/>
      </w:pPr>
      <w:r>
        <w:t>De BBC stemt in.</w:t>
      </w:r>
    </w:p>
    <w:p w:rsidR="00E02700" w:rsidP="00664E47" w:rsidRDefault="00E02700">
      <w:pPr>
        <w:pStyle w:val="Verslagpunten"/>
        <w:numPr>
          <w:ilvl w:val="0"/>
          <w:numId w:val="9"/>
        </w:numPr>
        <w:spacing w:line="276" w:lineRule="auto"/>
        <w:rPr>
          <w:u w:val="single"/>
        </w:rPr>
      </w:pPr>
      <w:r w:rsidRPr="00E02700">
        <w:rPr>
          <w:u w:val="single"/>
        </w:rPr>
        <w:lastRenderedPageBreak/>
        <w:t>Akkoord met het Voorontwerp van de plenaire zaal in combinatie met de beide multimediaruimten</w:t>
      </w:r>
    </w:p>
    <w:p w:rsidR="00E02700" w:rsidP="002F14B9" w:rsidRDefault="00E02700">
      <w:pPr>
        <w:pStyle w:val="Verslagpunten"/>
        <w:numPr>
          <w:ilvl w:val="0"/>
          <w:numId w:val="0"/>
        </w:numPr>
        <w:spacing w:line="276" w:lineRule="auto"/>
      </w:pPr>
      <w:r w:rsidRPr="00E02700">
        <w:t>De BBC stemt in</w:t>
      </w:r>
      <w:r>
        <w:t>.</w:t>
      </w:r>
    </w:p>
    <w:p w:rsidRPr="002F14B9" w:rsidR="00E02700" w:rsidP="00664E47" w:rsidRDefault="002F14B9">
      <w:pPr>
        <w:pStyle w:val="Verslagpunten"/>
        <w:numPr>
          <w:ilvl w:val="0"/>
          <w:numId w:val="9"/>
        </w:numPr>
        <w:spacing w:line="276" w:lineRule="auto"/>
        <w:rPr>
          <w:u w:val="single"/>
        </w:rPr>
      </w:pPr>
      <w:r w:rsidRPr="002F14B9">
        <w:rPr>
          <w:u w:val="single"/>
        </w:rPr>
        <w:t>Akkoord met het handhaven en logistiek van de bestaande entree voor Leden, pashouders, evenementbezoekers en gekend bezoek</w:t>
      </w:r>
    </w:p>
    <w:p w:rsidR="002F14B9" w:rsidP="002F14B9" w:rsidRDefault="002F14B9">
      <w:pPr>
        <w:pStyle w:val="Verslagpunten"/>
        <w:numPr>
          <w:ilvl w:val="0"/>
          <w:numId w:val="0"/>
        </w:numPr>
        <w:spacing w:line="276" w:lineRule="auto"/>
        <w:ind w:left="140" w:hanging="140"/>
      </w:pPr>
      <w:r>
        <w:t>De BBC stemt in, met dezelfde kanttekening als bij punt 1.</w:t>
      </w:r>
    </w:p>
    <w:p w:rsidRPr="002F14B9" w:rsidR="002F14B9" w:rsidP="00664E47" w:rsidRDefault="002F14B9">
      <w:pPr>
        <w:pStyle w:val="Verslagpunten"/>
        <w:numPr>
          <w:ilvl w:val="0"/>
          <w:numId w:val="9"/>
        </w:numPr>
        <w:spacing w:line="276" w:lineRule="auto"/>
        <w:rPr>
          <w:u w:val="single"/>
        </w:rPr>
      </w:pPr>
      <w:r w:rsidRPr="002F14B9">
        <w:rPr>
          <w:u w:val="single"/>
        </w:rPr>
        <w:t>Akkoord met het Voorontwerp van de commissiezalen op de begane grond</w:t>
      </w:r>
    </w:p>
    <w:p w:rsidR="002F14B9" w:rsidP="002F14B9" w:rsidRDefault="002F14B9">
      <w:pPr>
        <w:pStyle w:val="Verslagpunten"/>
        <w:numPr>
          <w:ilvl w:val="0"/>
          <w:numId w:val="0"/>
        </w:numPr>
        <w:spacing w:line="276" w:lineRule="auto"/>
        <w:ind w:left="140" w:hanging="140"/>
      </w:pPr>
      <w:r>
        <w:t>De BBC stemt in.</w:t>
      </w:r>
    </w:p>
    <w:p w:rsidR="002F14B9" w:rsidP="00664E47" w:rsidRDefault="00C94D7E">
      <w:pPr>
        <w:pStyle w:val="Verslagpunten"/>
        <w:numPr>
          <w:ilvl w:val="0"/>
          <w:numId w:val="9"/>
        </w:numPr>
        <w:spacing w:line="276" w:lineRule="auto"/>
        <w:rPr>
          <w:u w:val="single"/>
        </w:rPr>
      </w:pPr>
      <w:r w:rsidRPr="00C94D7E">
        <w:rPr>
          <w:u w:val="single"/>
        </w:rPr>
        <w:t>Positionering van het Kinderdagverblijf Tweede Kamer gedurende Tijdelijke huisvesting</w:t>
      </w:r>
    </w:p>
    <w:p w:rsidR="00C94D7E" w:rsidP="000B7477" w:rsidRDefault="00BA33EE">
      <w:pPr>
        <w:pStyle w:val="Verslagpunten"/>
        <w:numPr>
          <w:ilvl w:val="0"/>
          <w:numId w:val="0"/>
        </w:numPr>
        <w:spacing w:line="276" w:lineRule="auto"/>
      </w:pPr>
      <w:r w:rsidRPr="000B7477">
        <w:t xml:space="preserve">De BBC is van mening dat dit onderwerp een grotere reikwijdte heeft dan uitsluitend financiële </w:t>
      </w:r>
      <w:r w:rsidR="000B7477">
        <w:t xml:space="preserve">en bouwkundige overwegingen. Mevrouw Beckerman zegt in dit verband dat het bieden van deze voorziening aantoont dat iedereen </w:t>
      </w:r>
      <w:r w:rsidR="00B81A94">
        <w:t>Kamerlid kan worden. Zij acht dit een verworvenheid en wijst tevens</w:t>
      </w:r>
      <w:r w:rsidR="002F125E">
        <w:t xml:space="preserve"> op de voorbeeldfunctie die de Kamer in dit opzicht heeft voor andere werkgevers. Zij wordt hierin gesteund door de andere leden van de BBC. De heer Grashoff </w:t>
      </w:r>
      <w:r w:rsidR="00685FA8">
        <w:t>geeft aan dat wat hem betreft de bij de tijdelijke huisvesting het principe niet ter discussie staat</w:t>
      </w:r>
      <w:r w:rsidR="00542A0F">
        <w:t>.</w:t>
      </w:r>
      <w:r w:rsidR="007D75BA">
        <w:t xml:space="preserve"> Maar d</w:t>
      </w:r>
      <w:r w:rsidR="00685FA8">
        <w:t xml:space="preserve">e uitvoering ervan </w:t>
      </w:r>
      <w:r w:rsidR="00542A0F">
        <w:t xml:space="preserve">kan </w:t>
      </w:r>
      <w:r w:rsidR="00685FA8">
        <w:t xml:space="preserve">functioneel worden bekeken. Concreet betekent dit dat de Kamer </w:t>
      </w:r>
      <w:r w:rsidR="00542A0F">
        <w:t xml:space="preserve">een reeks kwaliteitseisen </w:t>
      </w:r>
      <w:r w:rsidR="00204999">
        <w:t xml:space="preserve">vaststelt op het gebied van afstand, kwaliteit, openingstijden en dergelijke. Dan kan een onderzoek volgen of een dergelijke voorziening </w:t>
      </w:r>
      <w:r w:rsidR="00DF1A3B">
        <w:t>buiten</w:t>
      </w:r>
      <w:r w:rsidR="00204999">
        <w:t xml:space="preserve"> B67</w:t>
      </w:r>
      <w:r w:rsidR="00DF1A3B">
        <w:t xml:space="preserve"> </w:t>
      </w:r>
      <w:r w:rsidR="00F86B89">
        <w:t>te vinden is.</w:t>
      </w:r>
    </w:p>
    <w:p w:rsidR="00F86B89" w:rsidP="000B7477" w:rsidRDefault="00F86B89">
      <w:pPr>
        <w:pStyle w:val="Verslagpunten"/>
        <w:numPr>
          <w:ilvl w:val="0"/>
          <w:numId w:val="0"/>
        </w:numPr>
        <w:spacing w:line="276" w:lineRule="auto"/>
      </w:pPr>
      <w:r>
        <w:t xml:space="preserve">De heer Kuiper </w:t>
      </w:r>
      <w:r w:rsidR="00E742AC">
        <w:t xml:space="preserve">brengt namens het fractiepersoneel </w:t>
      </w:r>
      <w:r w:rsidR="0050204F">
        <w:t>naar voren</w:t>
      </w:r>
      <w:r w:rsidR="00E742AC">
        <w:t xml:space="preserve"> dat</w:t>
      </w:r>
      <w:r w:rsidR="0050204F">
        <w:t xml:space="preserve"> de </w:t>
      </w:r>
      <w:r w:rsidR="00E742AC">
        <w:t>kinderopvang na hevige discussies</w:t>
      </w:r>
      <w:r w:rsidR="0050204F">
        <w:t xml:space="preserve"> in het verleden is gerealiseerd en een grote verworvenheid is. </w:t>
      </w:r>
      <w:r w:rsidR="007C5E10">
        <w:t xml:space="preserve">Hij vraagt zich ook af waarom voor een andere externe partij, de Stichting Nieuwspoort, wel voorzieningen worden geboden. </w:t>
      </w:r>
      <w:r w:rsidR="00552BB0">
        <w:t xml:space="preserve">De heer Van der Zee sluit zich hierbij aan. </w:t>
      </w:r>
      <w:r w:rsidR="007C5E10">
        <w:t xml:space="preserve">De heer Duijzer zegt dat </w:t>
      </w:r>
      <w:r w:rsidR="00B45B3E">
        <w:t xml:space="preserve">ook </w:t>
      </w:r>
      <w:r w:rsidR="007C5E10">
        <w:t xml:space="preserve">Nieuwspoort </w:t>
      </w:r>
      <w:r w:rsidR="00552BB0">
        <w:t>beperkte accommodatie krijgt in B67</w:t>
      </w:r>
      <w:r w:rsidR="00B45B3E">
        <w:t xml:space="preserve">, iets waarover met de stichting overleg gaande is. Hij is blij met de functionele benadering die door de </w:t>
      </w:r>
      <w:r w:rsidR="006A30C1">
        <w:t xml:space="preserve">BBC </w:t>
      </w:r>
      <w:r w:rsidR="00B45B3E">
        <w:t>wordt voorgestaan.</w:t>
      </w:r>
    </w:p>
    <w:p w:rsidR="00882C98" w:rsidP="000B7477" w:rsidRDefault="00B45B3E">
      <w:pPr>
        <w:pStyle w:val="Verslagpunten"/>
        <w:numPr>
          <w:ilvl w:val="0"/>
          <w:numId w:val="0"/>
        </w:numPr>
        <w:spacing w:line="276" w:lineRule="auto"/>
      </w:pPr>
      <w:r>
        <w:t>De heer Harbers vat samen dat de BBC voor de tijdelijke huisvesting in overweging wil nemen om buiten B67 een voorziening</w:t>
      </w:r>
      <w:r w:rsidR="00E46D48">
        <w:t xml:space="preserve"> te vinden, mits daarbij aan een aantal kwalitatieve randvoorwaarden wordt voldaan. Hij vraagt de ambtelijke staf om in een </w:t>
      </w:r>
      <w:r w:rsidR="00E46D48">
        <w:lastRenderedPageBreak/>
        <w:t>volgende BBC-vergadering</w:t>
      </w:r>
      <w:r w:rsidR="00882C98">
        <w:t xml:space="preserve"> dit onderwerp te agenderen en voor te bereiden.</w:t>
      </w:r>
      <w:r w:rsidR="0027623D">
        <w:t xml:space="preserve"> Verder stelt </w:t>
      </w:r>
      <w:r w:rsidR="00882C98">
        <w:t xml:space="preserve">hij vast dat de optie om kinderopvang buiten de gebouwen van de Tweede </w:t>
      </w:r>
      <w:r w:rsidR="006A30C1">
        <w:t>K</w:t>
      </w:r>
      <w:r w:rsidR="00882C98">
        <w:t>amer te positioneren niet geldt voor de situatie na de renovatie van het Binnenhof.</w:t>
      </w:r>
    </w:p>
    <w:p w:rsidR="002C21CC" w:rsidP="00812A64" w:rsidRDefault="00861A1A">
      <w:pPr>
        <w:pStyle w:val="Verslagpunten"/>
        <w:numPr>
          <w:ilvl w:val="0"/>
          <w:numId w:val="0"/>
        </w:numPr>
        <w:spacing w:line="276" w:lineRule="auto"/>
        <w:rPr>
          <w:b/>
        </w:rPr>
      </w:pPr>
      <w:r w:rsidRPr="008D0F45">
        <w:rPr>
          <w:b/>
        </w:rPr>
        <w:t>Rondvraag/sluiting</w:t>
      </w:r>
    </w:p>
    <w:p w:rsidR="00BF31DF" w:rsidP="00996791" w:rsidRDefault="0027623D">
      <w:pPr>
        <w:pStyle w:val="Verslagpunten"/>
        <w:numPr>
          <w:ilvl w:val="0"/>
          <w:numId w:val="0"/>
        </w:numPr>
        <w:spacing w:line="276" w:lineRule="auto"/>
        <w:ind w:left="140" w:hanging="140"/>
      </w:pPr>
      <w:r>
        <w:t>Van de rondvraag wordt geen gebruik gemaakt.</w:t>
      </w:r>
    </w:p>
    <w:p w:rsidRPr="00673C04" w:rsidR="00673C04" w:rsidP="00673C04" w:rsidRDefault="00673C04">
      <w:pPr>
        <w:pStyle w:val="Verslagpunten"/>
        <w:numPr>
          <w:ilvl w:val="0"/>
          <w:numId w:val="0"/>
        </w:numPr>
        <w:spacing w:line="276" w:lineRule="auto"/>
      </w:pPr>
    </w:p>
    <w:sectPr w:rsidRPr="00673C04" w:rsidR="00673C04" w:rsidSect="0022661E">
      <w:headerReference w:type="default" r:id="rId14"/>
      <w:footerReference w:type="default" r:id="rId15"/>
      <w:type w:val="continuous"/>
      <w:pgSz w:w="11905" w:h="16837"/>
      <w:pgMar w:top="5492"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60" w:rsidRDefault="00277B60">
      <w:r>
        <w:separator/>
      </w:r>
    </w:p>
  </w:endnote>
  <w:endnote w:type="continuationSeparator" w:id="0">
    <w:p w:rsidR="00277B60" w:rsidRDefault="0027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1" w:rsidRDefault="006B65E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1" w:rsidRDefault="006B65E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1" w:rsidRDefault="006B65E1">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90" w:rsidRDefault="00861A1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60" w:rsidRDefault="00277B60">
      <w:r>
        <w:separator/>
      </w:r>
    </w:p>
  </w:footnote>
  <w:footnote w:type="continuationSeparator" w:id="0">
    <w:p w:rsidR="00277B60" w:rsidRDefault="00277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1" w:rsidRDefault="006B65E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E06048">
    <w:r>
      <w:pict>
        <v:shape id="Shape595cd0237b19f" o:spid="_x0000_s2055" style="position:absolute;margin-left:374.15pt;margin-top:167.2pt;width:161.55pt;height:147.4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19f" inset="0,0,0,0">
            <w:txbxContent>
              <w:p w:rsidR="00E2377D" w:rsidRDefault="00E2377D" w:rsidP="00E2377D">
                <w:pPr>
                  <w:pStyle w:val="Standaard65rechtsuitgelijnd"/>
                </w:pPr>
                <w:r>
                  <w:t>Griffie commissies Bestuur en Onderwijs Bouwbegeleidingscommissie</w:t>
                </w:r>
              </w:p>
              <w:p w:rsidR="002C21CC" w:rsidRDefault="00E2377D" w:rsidP="00E2377D">
                <w:pPr>
                  <w:pStyle w:val="Standaard65rechtsuitgelijnd"/>
                </w:pPr>
                <w:r>
                  <w:t>M.J. van der Leeden</w:t>
                </w:r>
              </w:p>
            </w:txbxContent>
          </v:textbox>
          <w10:wrap anchorx="page" anchory="page"/>
        </v:shape>
      </w:pict>
    </w:r>
  </w:p>
  <w:p w:rsidR="002C21CC" w:rsidRDefault="00E06048">
    <w:r>
      <w:pict>
        <v:shape id="Shape595cd0237bd39"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39" inset="0,0,0,0">
            <w:txbxContent>
              <w:p w:rsidR="00073290" w:rsidRDefault="00073290"/>
            </w:txbxContent>
          </v:textbox>
          <w10:wrap anchorx="page" anchory="page"/>
        </v:shape>
      </w:pict>
    </w:r>
  </w:p>
  <w:p w:rsidR="002C21CC" w:rsidRDefault="00E06048">
    <w:r>
      <w:pict>
        <v:shape id="Shape595cd0237bdec"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ec" inset="0,0,0,0">
            <w:txbxContent>
              <w:p w:rsidR="00073290" w:rsidRDefault="00073290"/>
            </w:txbxContent>
          </v:textbox>
          <w10:wrap anchorx="page" anchory="page"/>
        </v:shape>
      </w:pict>
    </w:r>
    <w:r w:rsidR="00861A1A">
      <w:rPr>
        <w:noProof/>
      </w:rPr>
      <w:drawing>
        <wp:anchor distT="0" distB="0" distL="0" distR="0" simplePos="0" relativeHeight="251653120" behindDoc="0" locked="1" layoutInCell="0" allowOverlap="1" wp14:anchorId="6E24F49F" wp14:editId="1AC962C3">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2C21CC" w:rsidRDefault="00E06048">
    <w:r>
      <w:pict>
        <v:shape id="Shape595cd0237ccac" o:spid="_x0000_s2052" style="position:absolute;margin-left:85pt;margin-top:29.45pt;width:241.75pt;height:97.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95cd0237ccac" inset="0,0,0,0">
            <w:txbxContent>
              <w:p w:rsidR="00073290" w:rsidRDefault="00073290"/>
            </w:txbxContent>
          </v:textbox>
          <w10:wrap anchorx="page" anchory="page"/>
        </v:shape>
      </w:pict>
    </w:r>
    <w:r w:rsidR="00861A1A">
      <w:rPr>
        <w:noProof/>
      </w:rPr>
      <w:drawing>
        <wp:anchor distT="0" distB="0" distL="0" distR="0" simplePos="0" relativeHeight="251654144" behindDoc="0" locked="1" layoutInCell="0" allowOverlap="1" wp14:anchorId="3ADE9501" wp14:editId="080709C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2C21CC" w:rsidRDefault="00E06048">
    <w:r>
      <w:pict>
        <v:shape id="Shape595cd0237a833" o:spid="_x0000_s2056" style="position:absolute;margin-left:36.85pt;margin-top:167.2pt;width:351.65pt;height:186pt;z-index:25165516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a833" inset="0,0,0,0">
            <w:txbxContent>
              <w:p w:rsidR="00A60C12" w:rsidRPr="00D87AE8" w:rsidRDefault="006B65E1" w:rsidP="00A60C12">
                <w:pPr>
                  <w:pStyle w:val="Verslagpunten"/>
                  <w:numPr>
                    <w:ilvl w:val="0"/>
                    <w:numId w:val="0"/>
                  </w:numPr>
                  <w:ind w:left="140"/>
                  <w:rPr>
                    <w:b/>
                    <w:sz w:val="22"/>
                    <w:szCs w:val="22"/>
                  </w:rPr>
                </w:pPr>
                <w:r>
                  <w:rPr>
                    <w:b/>
                    <w:sz w:val="22"/>
                    <w:szCs w:val="22"/>
                  </w:rPr>
                  <w:t>V</w:t>
                </w:r>
                <w:r w:rsidR="00A60C12">
                  <w:rPr>
                    <w:b/>
                    <w:sz w:val="22"/>
                    <w:szCs w:val="22"/>
                  </w:rPr>
                  <w:t>erslag van de vergadering</w:t>
                </w:r>
                <w:r w:rsidR="002968F4">
                  <w:rPr>
                    <w:b/>
                    <w:sz w:val="22"/>
                    <w:szCs w:val="22"/>
                  </w:rPr>
                  <w:t>en</w:t>
                </w:r>
                <w:r w:rsidR="00A60C12">
                  <w:rPr>
                    <w:b/>
                    <w:sz w:val="22"/>
                    <w:szCs w:val="22"/>
                  </w:rPr>
                  <w:t xml:space="preserve"> van de Bouwbegeleidingscommissie </w:t>
                </w:r>
                <w:r w:rsidR="008C1A78">
                  <w:rPr>
                    <w:b/>
                    <w:sz w:val="22"/>
                    <w:szCs w:val="22"/>
                  </w:rPr>
                  <w:t>op</w:t>
                </w:r>
                <w:r w:rsidR="00A60C12">
                  <w:rPr>
                    <w:b/>
                    <w:sz w:val="22"/>
                    <w:szCs w:val="22"/>
                  </w:rPr>
                  <w:t xml:space="preserve"> </w:t>
                </w:r>
                <w:r w:rsidR="00AC6AA7">
                  <w:rPr>
                    <w:b/>
                    <w:sz w:val="22"/>
                    <w:szCs w:val="22"/>
                  </w:rPr>
                  <w:t>11</w:t>
                </w:r>
                <w:r w:rsidR="008C1A78">
                  <w:rPr>
                    <w:b/>
                    <w:sz w:val="22"/>
                    <w:szCs w:val="22"/>
                  </w:rPr>
                  <w:t xml:space="preserve"> </w:t>
                </w:r>
                <w:r w:rsidR="00AC6AA7">
                  <w:rPr>
                    <w:b/>
                    <w:sz w:val="22"/>
                    <w:szCs w:val="22"/>
                  </w:rPr>
                  <w:t>oktober</w:t>
                </w:r>
                <w:r w:rsidR="00A60C12">
                  <w:rPr>
                    <w:b/>
                    <w:sz w:val="22"/>
                    <w:szCs w:val="22"/>
                  </w:rPr>
                  <w:t xml:space="preserve"> 2017</w:t>
                </w:r>
              </w:p>
              <w:p w:rsidR="002C21CC" w:rsidRDefault="00990DD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C21CC" w:rsidRDefault="00E2377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B6C50">
                  <w:t>Concept-verslag</w:t>
                </w:r>
                <w:r w:rsidR="00861A1A">
                  <w:t xml:space="preserve"> van de vergadering van de Bouwbegeleidingscommissie d.d. 4 juli 2017</w:t>
                </w:r>
              </w:p>
            </w:txbxContent>
          </v:textbox>
          <w10:wrap anchorx="page" anchory="page"/>
        </v:shape>
      </w:pict>
    </w:r>
    <w:r>
      <w:pict>
        <v:shape id="Shape595cd0237d383" o:spid="_x0000_s2051" style="position:absolute;margin-left:110.55pt;margin-top:805pt;width:400.5pt;height:28.3pt;z-index:25166028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383" inset="0,0,0,0">
            <w:txbxContent>
              <w:p w:rsidR="002C21CC" w:rsidRDefault="00861A1A">
                <w:pPr>
                  <w:pStyle w:val="Standaard65rechtsuitgelijnd"/>
                </w:pPr>
                <w:r>
                  <w:t xml:space="preserve">pagina </w:t>
                </w:r>
                <w:r>
                  <w:fldChar w:fldCharType="begin"/>
                </w:r>
                <w:r>
                  <w:instrText>PAGE</w:instrText>
                </w:r>
                <w:r>
                  <w:fldChar w:fldCharType="separate"/>
                </w:r>
                <w:r w:rsidR="00E06048">
                  <w:rPr>
                    <w:noProof/>
                  </w:rPr>
                  <w:t>1</w:t>
                </w:r>
                <w:r>
                  <w:fldChar w:fldCharType="end"/>
                </w:r>
                <w:r>
                  <w:t>/</w:t>
                </w:r>
                <w:r w:rsidR="00994A1D">
                  <w:t>6</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E1" w:rsidRDefault="006B65E1">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E06048">
    <w:r>
      <w:pict>
        <v:shape id="Shape595cd0237df72" o:spid="_x0000_s2050" style="position:absolute;margin-left:25.5pt;margin-top:112.2pt;width:484.7pt;height:31.15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73290" w:rsidRDefault="00073290"/>
            </w:txbxContent>
          </v:textbox>
          <w10:wrap anchorx="page" anchory="page"/>
        </v:shape>
      </w:pict>
    </w:r>
  </w:p>
  <w:p w:rsidR="002C21CC" w:rsidRDefault="00E06048">
    <w:r>
      <w:pict>
        <v:shape id="Shape595cd0237e034" o:spid="_x0000_s2049" style="position:absolute;margin-left:110.55pt;margin-top:805pt;width:400.5pt;height:28.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2C21CC" w:rsidRDefault="00861A1A">
                <w:pPr>
                  <w:pStyle w:val="Standaard65rechtsuitgelijnd"/>
                </w:pPr>
                <w:r>
                  <w:t xml:space="preserve">pagina </w:t>
                </w:r>
                <w:r>
                  <w:fldChar w:fldCharType="begin"/>
                </w:r>
                <w:r>
                  <w:instrText>PAGE</w:instrText>
                </w:r>
                <w:r>
                  <w:fldChar w:fldCharType="separate"/>
                </w:r>
                <w:r w:rsidR="00E06048">
                  <w:rPr>
                    <w:noProof/>
                  </w:rPr>
                  <w:t>6</w:t>
                </w:r>
                <w:r>
                  <w:fldChar w:fldCharType="end"/>
                </w:r>
                <w:r>
                  <w:t>/</w:t>
                </w:r>
                <w:r w:rsidR="005C2C14">
                  <w:t>6</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0F159"/>
    <w:multiLevelType w:val="multilevel"/>
    <w:tmpl w:val="81E9EE7D"/>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300D128"/>
    <w:multiLevelType w:val="multilevel"/>
    <w:tmpl w:val="279E479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A840169"/>
    <w:multiLevelType w:val="multilevel"/>
    <w:tmpl w:val="33BB5F1A"/>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0EF0683"/>
    <w:multiLevelType w:val="multilevel"/>
    <w:tmpl w:val="C7601A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B1F326A"/>
    <w:multiLevelType w:val="multilevel"/>
    <w:tmpl w:val="81DE041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3DE47A4"/>
    <w:multiLevelType w:val="multilevel"/>
    <w:tmpl w:val="C3C93827"/>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B971D8"/>
    <w:multiLevelType w:val="hybridMultilevel"/>
    <w:tmpl w:val="8E665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F49400"/>
    <w:multiLevelType w:val="multilevel"/>
    <w:tmpl w:val="967843CA"/>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80B53F"/>
    <w:multiLevelType w:val="multilevel"/>
    <w:tmpl w:val="F7BADCE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C6BFA8"/>
    <w:multiLevelType w:val="multilevel"/>
    <w:tmpl w:val="80CB3FBC"/>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3EE2B0"/>
    <w:multiLevelType w:val="multilevel"/>
    <w:tmpl w:val="75A0EE43"/>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8"/>
  </w:num>
  <w:num w:numId="5">
    <w:abstractNumId w:val="10"/>
  </w:num>
  <w:num w:numId="6">
    <w:abstractNumId w:val="4"/>
  </w:num>
  <w:num w:numId="7">
    <w:abstractNumId w:val="3"/>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60"/>
    <w:rsid w:val="000144AB"/>
    <w:rsid w:val="00027620"/>
    <w:rsid w:val="0003721D"/>
    <w:rsid w:val="00050529"/>
    <w:rsid w:val="00073290"/>
    <w:rsid w:val="000737F5"/>
    <w:rsid w:val="00097DCB"/>
    <w:rsid w:val="000B3B08"/>
    <w:rsid w:val="000B7477"/>
    <w:rsid w:val="000D37B5"/>
    <w:rsid w:val="000E508C"/>
    <w:rsid w:val="000E7AF3"/>
    <w:rsid w:val="00111EC7"/>
    <w:rsid w:val="00154C95"/>
    <w:rsid w:val="001554FC"/>
    <w:rsid w:val="001557F9"/>
    <w:rsid w:val="00186FEA"/>
    <w:rsid w:val="00197375"/>
    <w:rsid w:val="001B3133"/>
    <w:rsid w:val="001C5F62"/>
    <w:rsid w:val="001D7CAF"/>
    <w:rsid w:val="001E2D7E"/>
    <w:rsid w:val="001F54A4"/>
    <w:rsid w:val="002031D5"/>
    <w:rsid w:val="00204999"/>
    <w:rsid w:val="00221308"/>
    <w:rsid w:val="00222F54"/>
    <w:rsid w:val="0022661E"/>
    <w:rsid w:val="00263632"/>
    <w:rsid w:val="002723E5"/>
    <w:rsid w:val="0027623D"/>
    <w:rsid w:val="00277B60"/>
    <w:rsid w:val="00282860"/>
    <w:rsid w:val="00294B70"/>
    <w:rsid w:val="002968F4"/>
    <w:rsid w:val="00297DF2"/>
    <w:rsid w:val="002A02D1"/>
    <w:rsid w:val="002A64B0"/>
    <w:rsid w:val="002B26E9"/>
    <w:rsid w:val="002C178A"/>
    <w:rsid w:val="002C21CC"/>
    <w:rsid w:val="002C30C3"/>
    <w:rsid w:val="002C6C95"/>
    <w:rsid w:val="002D455B"/>
    <w:rsid w:val="002E4BB5"/>
    <w:rsid w:val="002E5E06"/>
    <w:rsid w:val="002E7D94"/>
    <w:rsid w:val="002F125E"/>
    <w:rsid w:val="002F14B9"/>
    <w:rsid w:val="00300F1C"/>
    <w:rsid w:val="0030584F"/>
    <w:rsid w:val="00312614"/>
    <w:rsid w:val="00320FF8"/>
    <w:rsid w:val="00340619"/>
    <w:rsid w:val="0034580F"/>
    <w:rsid w:val="00347AEE"/>
    <w:rsid w:val="0035443C"/>
    <w:rsid w:val="0035644F"/>
    <w:rsid w:val="0036641D"/>
    <w:rsid w:val="00376055"/>
    <w:rsid w:val="0038407D"/>
    <w:rsid w:val="00392578"/>
    <w:rsid w:val="00394765"/>
    <w:rsid w:val="003B0123"/>
    <w:rsid w:val="003D0A31"/>
    <w:rsid w:val="003D709C"/>
    <w:rsid w:val="003F45EE"/>
    <w:rsid w:val="003F6FBC"/>
    <w:rsid w:val="00410873"/>
    <w:rsid w:val="00411B79"/>
    <w:rsid w:val="00411BC8"/>
    <w:rsid w:val="0041356A"/>
    <w:rsid w:val="00421BAA"/>
    <w:rsid w:val="00464247"/>
    <w:rsid w:val="004778AE"/>
    <w:rsid w:val="00494235"/>
    <w:rsid w:val="004B0C3A"/>
    <w:rsid w:val="004B6B7E"/>
    <w:rsid w:val="004C1517"/>
    <w:rsid w:val="004D0353"/>
    <w:rsid w:val="004E232A"/>
    <w:rsid w:val="004F32ED"/>
    <w:rsid w:val="0050204F"/>
    <w:rsid w:val="00526C34"/>
    <w:rsid w:val="0053253C"/>
    <w:rsid w:val="00542A0F"/>
    <w:rsid w:val="00552BB0"/>
    <w:rsid w:val="00560C6C"/>
    <w:rsid w:val="00567E32"/>
    <w:rsid w:val="00594734"/>
    <w:rsid w:val="005B3DB5"/>
    <w:rsid w:val="005C2C14"/>
    <w:rsid w:val="005C316E"/>
    <w:rsid w:val="005D226F"/>
    <w:rsid w:val="005D4915"/>
    <w:rsid w:val="00605F7D"/>
    <w:rsid w:val="006304A6"/>
    <w:rsid w:val="006372FB"/>
    <w:rsid w:val="006461B0"/>
    <w:rsid w:val="006500B5"/>
    <w:rsid w:val="00664E47"/>
    <w:rsid w:val="00673C04"/>
    <w:rsid w:val="00685092"/>
    <w:rsid w:val="00685FA8"/>
    <w:rsid w:val="00693981"/>
    <w:rsid w:val="00693CDA"/>
    <w:rsid w:val="006A30C1"/>
    <w:rsid w:val="006B65E1"/>
    <w:rsid w:val="006C11C3"/>
    <w:rsid w:val="006C3CF1"/>
    <w:rsid w:val="006C6263"/>
    <w:rsid w:val="006D1058"/>
    <w:rsid w:val="006E752D"/>
    <w:rsid w:val="0070607E"/>
    <w:rsid w:val="007138FA"/>
    <w:rsid w:val="00724834"/>
    <w:rsid w:val="00746ECF"/>
    <w:rsid w:val="0075600E"/>
    <w:rsid w:val="007617E0"/>
    <w:rsid w:val="00767D1E"/>
    <w:rsid w:val="007731AC"/>
    <w:rsid w:val="007A2060"/>
    <w:rsid w:val="007A2F7E"/>
    <w:rsid w:val="007C0A8E"/>
    <w:rsid w:val="007C5E10"/>
    <w:rsid w:val="007D2006"/>
    <w:rsid w:val="007D37DF"/>
    <w:rsid w:val="007D658A"/>
    <w:rsid w:val="007D75BA"/>
    <w:rsid w:val="00812A64"/>
    <w:rsid w:val="00826879"/>
    <w:rsid w:val="0082694B"/>
    <w:rsid w:val="00832B9E"/>
    <w:rsid w:val="00852E33"/>
    <w:rsid w:val="008531E2"/>
    <w:rsid w:val="00861A1A"/>
    <w:rsid w:val="008633BB"/>
    <w:rsid w:val="008655B5"/>
    <w:rsid w:val="00882C98"/>
    <w:rsid w:val="0088581C"/>
    <w:rsid w:val="008875C8"/>
    <w:rsid w:val="008A5860"/>
    <w:rsid w:val="008A5A46"/>
    <w:rsid w:val="008B2568"/>
    <w:rsid w:val="008C1A78"/>
    <w:rsid w:val="008C48DD"/>
    <w:rsid w:val="008D0E70"/>
    <w:rsid w:val="008D0F45"/>
    <w:rsid w:val="008D544F"/>
    <w:rsid w:val="008E58F9"/>
    <w:rsid w:val="008F266E"/>
    <w:rsid w:val="008F7DCC"/>
    <w:rsid w:val="009012B4"/>
    <w:rsid w:val="009172B7"/>
    <w:rsid w:val="0091743B"/>
    <w:rsid w:val="00920A28"/>
    <w:rsid w:val="0094157C"/>
    <w:rsid w:val="00990DDD"/>
    <w:rsid w:val="00994507"/>
    <w:rsid w:val="00994A1D"/>
    <w:rsid w:val="00996791"/>
    <w:rsid w:val="009B7F43"/>
    <w:rsid w:val="009C176C"/>
    <w:rsid w:val="009E3A3A"/>
    <w:rsid w:val="009F3EC1"/>
    <w:rsid w:val="009F56AB"/>
    <w:rsid w:val="009F6945"/>
    <w:rsid w:val="00A40709"/>
    <w:rsid w:val="00A56F5A"/>
    <w:rsid w:val="00A60253"/>
    <w:rsid w:val="00A60C12"/>
    <w:rsid w:val="00A7721A"/>
    <w:rsid w:val="00A77B6F"/>
    <w:rsid w:val="00A80F84"/>
    <w:rsid w:val="00A84A4E"/>
    <w:rsid w:val="00AC4114"/>
    <w:rsid w:val="00AC5CC3"/>
    <w:rsid w:val="00AC6AA7"/>
    <w:rsid w:val="00AE1E81"/>
    <w:rsid w:val="00AE3E03"/>
    <w:rsid w:val="00AE63F5"/>
    <w:rsid w:val="00AE6CDE"/>
    <w:rsid w:val="00AE6D2C"/>
    <w:rsid w:val="00AF3AD5"/>
    <w:rsid w:val="00B010CA"/>
    <w:rsid w:val="00B01783"/>
    <w:rsid w:val="00B01CA3"/>
    <w:rsid w:val="00B05476"/>
    <w:rsid w:val="00B10BDE"/>
    <w:rsid w:val="00B30F7C"/>
    <w:rsid w:val="00B32A77"/>
    <w:rsid w:val="00B42431"/>
    <w:rsid w:val="00B45B3E"/>
    <w:rsid w:val="00B81A94"/>
    <w:rsid w:val="00B96877"/>
    <w:rsid w:val="00BA33EE"/>
    <w:rsid w:val="00BB109E"/>
    <w:rsid w:val="00BB4FC1"/>
    <w:rsid w:val="00BC4EA9"/>
    <w:rsid w:val="00BD4365"/>
    <w:rsid w:val="00BE59E7"/>
    <w:rsid w:val="00BF31DF"/>
    <w:rsid w:val="00BF7A3F"/>
    <w:rsid w:val="00C03CCF"/>
    <w:rsid w:val="00C23255"/>
    <w:rsid w:val="00C933F3"/>
    <w:rsid w:val="00C94D7E"/>
    <w:rsid w:val="00CB6C50"/>
    <w:rsid w:val="00CC2678"/>
    <w:rsid w:val="00CD12D0"/>
    <w:rsid w:val="00CD2DB2"/>
    <w:rsid w:val="00CE125A"/>
    <w:rsid w:val="00CF4067"/>
    <w:rsid w:val="00D02434"/>
    <w:rsid w:val="00D0721F"/>
    <w:rsid w:val="00D14071"/>
    <w:rsid w:val="00D25620"/>
    <w:rsid w:val="00D358F3"/>
    <w:rsid w:val="00D41F4D"/>
    <w:rsid w:val="00D42FE2"/>
    <w:rsid w:val="00D61EA8"/>
    <w:rsid w:val="00D676F4"/>
    <w:rsid w:val="00D87AE8"/>
    <w:rsid w:val="00DB3CED"/>
    <w:rsid w:val="00DB5CAC"/>
    <w:rsid w:val="00DC32C7"/>
    <w:rsid w:val="00DD5160"/>
    <w:rsid w:val="00DE05C6"/>
    <w:rsid w:val="00DE1736"/>
    <w:rsid w:val="00DF1A3B"/>
    <w:rsid w:val="00DF1E28"/>
    <w:rsid w:val="00E02700"/>
    <w:rsid w:val="00E06048"/>
    <w:rsid w:val="00E06751"/>
    <w:rsid w:val="00E06C46"/>
    <w:rsid w:val="00E2377D"/>
    <w:rsid w:val="00E3738C"/>
    <w:rsid w:val="00E45176"/>
    <w:rsid w:val="00E46D48"/>
    <w:rsid w:val="00E576BB"/>
    <w:rsid w:val="00E70744"/>
    <w:rsid w:val="00E7267F"/>
    <w:rsid w:val="00E742AC"/>
    <w:rsid w:val="00E83433"/>
    <w:rsid w:val="00E92338"/>
    <w:rsid w:val="00EB088C"/>
    <w:rsid w:val="00EC1305"/>
    <w:rsid w:val="00EC709C"/>
    <w:rsid w:val="00EE0062"/>
    <w:rsid w:val="00F008B9"/>
    <w:rsid w:val="00F07799"/>
    <w:rsid w:val="00F154BD"/>
    <w:rsid w:val="00F348C8"/>
    <w:rsid w:val="00F373E9"/>
    <w:rsid w:val="00F40891"/>
    <w:rsid w:val="00F44AFE"/>
    <w:rsid w:val="00F52BDE"/>
    <w:rsid w:val="00F55E92"/>
    <w:rsid w:val="00F6257C"/>
    <w:rsid w:val="00F86B89"/>
    <w:rsid w:val="00FA698C"/>
    <w:rsid w:val="00FC0BAE"/>
    <w:rsid w:val="00FE1652"/>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4168">
      <w:bodyDiv w:val="1"/>
      <w:marLeft w:val="0"/>
      <w:marRight w:val="0"/>
      <w:marTop w:val="0"/>
      <w:marBottom w:val="0"/>
      <w:divBdr>
        <w:top w:val="none" w:sz="0" w:space="0" w:color="auto"/>
        <w:left w:val="none" w:sz="0" w:space="0" w:color="auto"/>
        <w:bottom w:val="none" w:sz="0" w:space="0" w:color="auto"/>
        <w:right w:val="none" w:sz="0" w:space="0" w:color="auto"/>
      </w:divBdr>
    </w:div>
    <w:div w:id="1384717292">
      <w:bodyDiv w:val="1"/>
      <w:marLeft w:val="0"/>
      <w:marRight w:val="0"/>
      <w:marTop w:val="0"/>
      <w:marBottom w:val="0"/>
      <w:divBdr>
        <w:top w:val="none" w:sz="0" w:space="0" w:color="auto"/>
        <w:left w:val="none" w:sz="0" w:space="0" w:color="auto"/>
        <w:bottom w:val="none" w:sz="0" w:space="0" w:color="auto"/>
        <w:right w:val="none" w:sz="0" w:space="0" w:color="auto"/>
      </w:divBdr>
    </w:div>
    <w:div w:id="1638220922">
      <w:bodyDiv w:val="1"/>
      <w:marLeft w:val="0"/>
      <w:marRight w:val="0"/>
      <w:marTop w:val="0"/>
      <w:marBottom w:val="0"/>
      <w:divBdr>
        <w:top w:val="none" w:sz="0" w:space="0" w:color="auto"/>
        <w:left w:val="none" w:sz="0" w:space="0" w:color="auto"/>
        <w:bottom w:val="none" w:sz="0" w:space="0" w:color="auto"/>
        <w:right w:val="none" w:sz="0" w:space="0" w:color="auto"/>
      </w:divBdr>
    </w:div>
    <w:div w:id="1851332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p2201\AppData\Local\Microsoft\Windows\Temporary%20Internet%20Files\Content.IE5\N3VMDNML\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1716</ap:Words>
  <ap:Characters>9444</ap:Characters>
  <ap:DocSecurity>4</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2018-10-03T07:02:00.0000000Z</dcterms:created>
  <dcterms:modified xsi:type="dcterms:W3CDTF">2018-10-03T07:02:00.0000000Z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