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02" w:rsidP="00CC7602" w:rsidRDefault="00CC760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Zaaknummer: 2018Z16303</w:t>
      </w:r>
    </w:p>
    <w:p w:rsidR="00CC7602" w:rsidP="00CC7602" w:rsidRDefault="00CC760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 xml:space="preserve">Rondvraag lid </w:t>
      </w:r>
      <w:proofErr w:type="spellStart"/>
      <w:r>
        <w:rPr>
          <w:rFonts w:ascii="Tahoma" w:hAnsi="Tahoma" w:cs="Tahoma"/>
          <w:b/>
          <w:bCs/>
          <w:sz w:val="20"/>
          <w:szCs w:val="20"/>
          <w:lang w:eastAsia="nl-NL"/>
        </w:rPr>
        <w:t>Raemakers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nl-NL"/>
        </w:rPr>
        <w:t xml:space="preserve"> (D66), mede namens Ellemeet (GL)</w:t>
      </w:r>
    </w:p>
    <w:p w:rsidR="00CC7602" w:rsidP="00CC7602" w:rsidRDefault="00CC760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C7602" w:rsidP="00CC7602" w:rsidRDefault="00CC7602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Raemakers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R.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17 september 2018 15:09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Ellemeet, C.; Meijer,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Aanmelding rondvraagpunt PV VWS</w:t>
      </w:r>
    </w:p>
    <w:p w:rsidR="00CC7602" w:rsidP="00CC7602" w:rsidRDefault="00CC7602"/>
    <w:p w:rsidR="00CC7602" w:rsidP="00CC7602" w:rsidRDefault="00CC7602">
      <w:r>
        <w:t>Beste griffie VWS,</w:t>
      </w:r>
    </w:p>
    <w:p w:rsidR="00CC7602" w:rsidP="00CC7602" w:rsidRDefault="00CC7602">
      <w:r>
        <w:t> </w:t>
      </w:r>
    </w:p>
    <w:p w:rsidR="00CC7602" w:rsidP="00CC7602" w:rsidRDefault="00CC7602">
      <w:r>
        <w:t>Graag meld ik namens D66 en GroenLinks (collega Ellemeet)  rondvraagpunt</w:t>
      </w:r>
      <w:bookmarkStart w:name="_GoBack" w:id="0"/>
      <w:bookmarkEnd w:id="0"/>
      <w:r>
        <w:t xml:space="preserve"> aan voor de PV van donderdag:</w:t>
      </w:r>
    </w:p>
    <w:p w:rsidR="00CC7602" w:rsidP="00CC7602" w:rsidRDefault="00CC7602">
      <w:r>
        <w:t> </w:t>
      </w:r>
    </w:p>
    <w:p w:rsidR="00E81EF1" w:rsidP="00CC7602" w:rsidRDefault="00CC7602">
      <w:r>
        <w:t>Verzoek tot een reactie van de minister(s) op het bericht ‘</w:t>
      </w:r>
      <w:r>
        <w:rPr>
          <w:b/>
          <w:bCs/>
          <w:color w:val="333333"/>
        </w:rPr>
        <w:t xml:space="preserve">Haperende </w:t>
      </w:r>
      <w:proofErr w:type="spellStart"/>
      <w:r>
        <w:rPr>
          <w:b/>
          <w:bCs/>
          <w:color w:val="333333"/>
        </w:rPr>
        <w:t>ict</w:t>
      </w:r>
      <w:proofErr w:type="spellEnd"/>
      <w:r>
        <w:rPr>
          <w:b/>
          <w:bCs/>
          <w:color w:val="333333"/>
        </w:rPr>
        <w:t xml:space="preserve"> in de zorg: verkeerde medicatie, foute beslissingen’ via </w:t>
      </w:r>
      <w:hyperlink w:history="1" r:id="rId5">
        <w:r>
          <w:rPr>
            <w:rStyle w:val="Hyperlink"/>
          </w:rPr>
          <w:t>https://nos.nl/artikel/2250725-haperende-ict-in-de-zorg-verkeerde-medicatie-foute-beslissingen.html</w:t>
        </w:r>
      </w:hyperlink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02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60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C760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C76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C760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C7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os.nl/artikel/2250725-haperende-ict-in-de-zorg-verkeerde-medicatie-foute-beslissingen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636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2018-09-19T08:17:00.0000000Z</dcterms:created>
  <dcterms:modified xsi:type="dcterms:W3CDTF">2018-09-19T08:25:00.0000000Z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0x010100EDA777E8BEFF284FBC4929E201634CAF</vt:lpwstr>
  </property>
</Properties>
</file>