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5EA1" w:rsidR="0092713C" w:rsidP="0092713C" w:rsidRDefault="0092713C" w14:paraId="08FFD1C8" w14:textId="379361AA">
      <w:pPr>
        <w:autoSpaceDN w:val="0"/>
        <w:spacing w:after="0" w:line="240" w:lineRule="atLeast"/>
        <w:textAlignment w:val="baseline"/>
        <w:rPr>
          <w:rFonts w:eastAsia="DejaVu Sans" w:cs="Lohit Hindi"/>
          <w:b/>
          <w:color w:val="000000"/>
          <w:szCs w:val="18"/>
          <w:lang w:val="nl-NL" w:eastAsia="nl-NL"/>
        </w:rPr>
      </w:pPr>
      <w:bookmarkStart w:name="_GoBack" w:id="0"/>
      <w:bookmarkEnd w:id="0"/>
      <w:r w:rsidRPr="00635EA1">
        <w:rPr>
          <w:rFonts w:eastAsia="DejaVu Sans" w:cs="Lohit Hindi"/>
          <w:b/>
          <w:color w:val="000000"/>
          <w:szCs w:val="18"/>
          <w:lang w:val="nl-NL" w:eastAsia="nl-NL"/>
        </w:rPr>
        <w:t xml:space="preserve">Bijlage </w:t>
      </w:r>
      <w:r>
        <w:rPr>
          <w:rFonts w:eastAsia="DejaVu Sans" w:cs="Lohit Hindi"/>
          <w:b/>
          <w:color w:val="000000"/>
          <w:szCs w:val="18"/>
          <w:lang w:val="nl-NL" w:eastAsia="nl-NL"/>
        </w:rPr>
        <w:t>1: Aanpak machtigingsoplossing</w:t>
      </w:r>
    </w:p>
    <w:p w:rsidR="0092713C" w:rsidP="0092713C" w:rsidRDefault="0092713C" w14:paraId="591F8EDE" w14:textId="77777777">
      <w:pPr>
        <w:autoSpaceDN w:val="0"/>
        <w:spacing w:after="0" w:line="240" w:lineRule="atLeast"/>
        <w:textAlignment w:val="baseline"/>
        <w:rPr>
          <w:rFonts w:eastAsia="DejaVu Sans" w:cs="Lohit Hindi"/>
          <w:color w:val="000000"/>
          <w:szCs w:val="18"/>
          <w:lang w:val="nl-NL" w:eastAsia="nl-NL"/>
        </w:rPr>
      </w:pPr>
      <w:r>
        <w:rPr>
          <w:rFonts w:eastAsia="DejaVu Sans" w:cs="Lohit Hindi"/>
          <w:color w:val="000000"/>
          <w:szCs w:val="18"/>
          <w:lang w:val="nl-NL" w:eastAsia="nl-NL"/>
        </w:rPr>
        <w:t xml:space="preserve">(bijlage bij brief </w:t>
      </w:r>
      <w:r w:rsidRPr="00760148">
        <w:rPr>
          <w:rFonts w:eastAsia="DejaVu Sans" w:cs="Lohit Hindi"/>
          <w:color w:val="000000"/>
          <w:szCs w:val="18"/>
          <w:lang w:val="nl-NL" w:eastAsia="nl-NL"/>
        </w:rPr>
        <w:t>2018-0000418721</w:t>
      </w:r>
      <w:r>
        <w:rPr>
          <w:rFonts w:eastAsia="DejaVu Sans" w:cs="Lohit Hindi"/>
          <w:color w:val="000000"/>
          <w:szCs w:val="18"/>
          <w:lang w:val="nl-NL" w:eastAsia="nl-NL"/>
        </w:rPr>
        <w:t>)</w:t>
      </w:r>
    </w:p>
    <w:p w:rsidR="00761604" w:rsidP="00C57BDF" w:rsidRDefault="00761604" w14:paraId="639D7C26" w14:textId="13562B84">
      <w:pPr>
        <w:spacing w:after="0" w:line="240" w:lineRule="auto"/>
        <w:rPr>
          <w:szCs w:val="18"/>
          <w:lang w:val="nl-NL"/>
        </w:rPr>
      </w:pPr>
    </w:p>
    <w:p w:rsidRPr="00C57BDF" w:rsidR="0092713C" w:rsidP="00C57BDF" w:rsidRDefault="0092713C" w14:paraId="6BD0334D" w14:textId="77777777">
      <w:pPr>
        <w:spacing w:after="0" w:line="240" w:lineRule="auto"/>
        <w:rPr>
          <w:szCs w:val="18"/>
          <w:lang w:val="nl-NL"/>
        </w:rPr>
      </w:pPr>
    </w:p>
    <w:p w:rsidRPr="00C57BDF" w:rsidR="00D755C1" w:rsidP="00C57BDF" w:rsidRDefault="007C2FFE" w14:paraId="6CB43335" w14:textId="39D41247">
      <w:pPr>
        <w:spacing w:after="0" w:line="240" w:lineRule="auto"/>
        <w:rPr>
          <w:szCs w:val="18"/>
          <w:lang w:val="nl-NL"/>
        </w:rPr>
      </w:pPr>
      <w:r w:rsidRPr="00C57BDF">
        <w:rPr>
          <w:szCs w:val="18"/>
          <w:lang w:val="nl-NL"/>
        </w:rPr>
        <w:t>B</w:t>
      </w:r>
      <w:r w:rsidRPr="00C57BDF" w:rsidR="00D755C1">
        <w:rPr>
          <w:szCs w:val="18"/>
          <w:lang w:val="nl-NL"/>
        </w:rPr>
        <w:t xml:space="preserve">urgers, bedrijven en andere organisaties </w:t>
      </w:r>
      <w:r w:rsidRPr="00C57BDF">
        <w:rPr>
          <w:szCs w:val="18"/>
          <w:lang w:val="nl-NL"/>
        </w:rPr>
        <w:t xml:space="preserve">hebben het recht </w:t>
      </w:r>
      <w:r w:rsidR="003A510B">
        <w:rPr>
          <w:szCs w:val="18"/>
          <w:lang w:val="nl-NL"/>
        </w:rPr>
        <w:t xml:space="preserve">om iemand te machtigen </w:t>
      </w:r>
      <w:r w:rsidRPr="00C57BDF" w:rsidR="00D755C1">
        <w:rPr>
          <w:szCs w:val="18"/>
          <w:lang w:val="nl-NL"/>
        </w:rPr>
        <w:t xml:space="preserve">in hun relatie met de overheid. </w:t>
      </w:r>
      <w:r w:rsidRPr="00C57BDF">
        <w:rPr>
          <w:szCs w:val="18"/>
          <w:lang w:val="nl-NL"/>
        </w:rPr>
        <w:t>Dit recht is vastgelegd in de Algemene wet bestuurs</w:t>
      </w:r>
      <w:r w:rsidRPr="00C57BDF">
        <w:rPr>
          <w:szCs w:val="18"/>
          <w:lang w:val="nl-NL"/>
        </w:rPr>
        <w:softHyphen/>
        <w:t>recht</w:t>
      </w:r>
      <w:r w:rsidR="00577A47">
        <w:rPr>
          <w:szCs w:val="18"/>
          <w:lang w:val="nl-NL"/>
        </w:rPr>
        <w:t xml:space="preserve"> e</w:t>
      </w:r>
      <w:r w:rsidR="009325C9">
        <w:rPr>
          <w:szCs w:val="18"/>
          <w:lang w:val="nl-NL"/>
        </w:rPr>
        <w:t>n geldt ook voor digitaal zaken</w:t>
      </w:r>
      <w:r w:rsidR="00577A47">
        <w:rPr>
          <w:szCs w:val="18"/>
          <w:lang w:val="nl-NL"/>
        </w:rPr>
        <w:t>doen met de overheid</w:t>
      </w:r>
      <w:r w:rsidRPr="00C57BDF">
        <w:rPr>
          <w:szCs w:val="18"/>
          <w:lang w:val="nl-NL"/>
        </w:rPr>
        <w:t xml:space="preserve">. </w:t>
      </w:r>
      <w:r w:rsidRPr="00C57BDF" w:rsidR="004A4F57">
        <w:rPr>
          <w:szCs w:val="18"/>
          <w:lang w:val="nl-NL"/>
        </w:rPr>
        <w:t xml:space="preserve">De </w:t>
      </w:r>
      <w:r w:rsidRPr="00C57BDF" w:rsidR="0013131A">
        <w:rPr>
          <w:szCs w:val="18"/>
          <w:lang w:val="nl-NL"/>
        </w:rPr>
        <w:t xml:space="preserve">doelstelling </w:t>
      </w:r>
      <w:r w:rsidRPr="00C57BDF" w:rsidR="004A4F57">
        <w:rPr>
          <w:szCs w:val="18"/>
          <w:lang w:val="nl-NL"/>
        </w:rPr>
        <w:t>i</w:t>
      </w:r>
      <w:r w:rsidRPr="00C57BDF" w:rsidR="004E634E">
        <w:rPr>
          <w:szCs w:val="18"/>
          <w:lang w:val="nl-NL"/>
        </w:rPr>
        <w:t xml:space="preserve">n het </w:t>
      </w:r>
      <w:r w:rsidRPr="00C57BDF" w:rsidR="00D755C1">
        <w:rPr>
          <w:szCs w:val="18"/>
          <w:lang w:val="nl-NL"/>
        </w:rPr>
        <w:t>Regeerakkoord dat er een machtigingsfunctie</w:t>
      </w:r>
      <w:r w:rsidRPr="00C57BDF" w:rsidR="004E634E">
        <w:rPr>
          <w:szCs w:val="18"/>
          <w:lang w:val="nl-NL"/>
        </w:rPr>
        <w:t xml:space="preserve"> komt, </w:t>
      </w:r>
      <w:r w:rsidRPr="00C57BDF" w:rsidR="004A4F57">
        <w:rPr>
          <w:szCs w:val="18"/>
          <w:lang w:val="nl-NL"/>
        </w:rPr>
        <w:t xml:space="preserve">geeft </w:t>
      </w:r>
      <w:r w:rsidRPr="00C57BDF" w:rsidR="00D755C1">
        <w:rPr>
          <w:szCs w:val="18"/>
          <w:lang w:val="nl-NL"/>
        </w:rPr>
        <w:t xml:space="preserve">concrete invulling aan </w:t>
      </w:r>
      <w:r w:rsidR="006D614F">
        <w:rPr>
          <w:szCs w:val="18"/>
          <w:lang w:val="nl-NL"/>
        </w:rPr>
        <w:t>dit</w:t>
      </w:r>
      <w:r w:rsidRPr="00C57BDF" w:rsidR="00D755C1">
        <w:rPr>
          <w:szCs w:val="18"/>
          <w:lang w:val="nl-NL"/>
        </w:rPr>
        <w:t xml:space="preserve"> recht en </w:t>
      </w:r>
      <w:r w:rsidRPr="00C57BDF" w:rsidR="004A4F57">
        <w:rPr>
          <w:szCs w:val="18"/>
          <w:lang w:val="nl-NL"/>
        </w:rPr>
        <w:t xml:space="preserve">levert </w:t>
      </w:r>
      <w:r w:rsidRPr="00C57BDF" w:rsidR="00D755C1">
        <w:rPr>
          <w:szCs w:val="18"/>
          <w:lang w:val="nl-NL"/>
        </w:rPr>
        <w:t xml:space="preserve">daarmee een belangrijke bijdrage aan de participatie </w:t>
      </w:r>
      <w:r w:rsidR="00521960">
        <w:rPr>
          <w:szCs w:val="18"/>
          <w:lang w:val="nl-NL"/>
        </w:rPr>
        <w:t xml:space="preserve">(inclusie) </w:t>
      </w:r>
      <w:r w:rsidRPr="00C57BDF" w:rsidR="009B094B">
        <w:rPr>
          <w:szCs w:val="18"/>
          <w:lang w:val="nl-NL"/>
        </w:rPr>
        <w:t>van niet-</w:t>
      </w:r>
      <w:r w:rsidR="006D614F">
        <w:rPr>
          <w:szCs w:val="18"/>
          <w:lang w:val="nl-NL"/>
        </w:rPr>
        <w:t>digi</w:t>
      </w:r>
      <w:r w:rsidRPr="00C57BDF" w:rsidR="009B094B">
        <w:rPr>
          <w:szCs w:val="18"/>
          <w:lang w:val="nl-NL"/>
        </w:rPr>
        <w:t xml:space="preserve">vaardigen </w:t>
      </w:r>
      <w:r w:rsidRPr="00C57BDF" w:rsidR="00D755C1">
        <w:rPr>
          <w:szCs w:val="18"/>
          <w:lang w:val="nl-NL"/>
        </w:rPr>
        <w:t xml:space="preserve">in </w:t>
      </w:r>
      <w:r w:rsidRPr="00C57BDF" w:rsidR="004E634E">
        <w:rPr>
          <w:szCs w:val="18"/>
          <w:lang w:val="nl-NL"/>
        </w:rPr>
        <w:t xml:space="preserve">de </w:t>
      </w:r>
      <w:r w:rsidRPr="00C57BDF" w:rsidR="00D755C1">
        <w:rPr>
          <w:szCs w:val="18"/>
          <w:lang w:val="nl-NL"/>
        </w:rPr>
        <w:t xml:space="preserve">digitaliserende samenleving. </w:t>
      </w:r>
      <w:r w:rsidR="00F04E5B">
        <w:rPr>
          <w:szCs w:val="18"/>
          <w:lang w:val="nl-NL"/>
        </w:rPr>
        <w:t>Bestaande voor</w:t>
      </w:r>
      <w:r w:rsidR="00F04E5B">
        <w:rPr>
          <w:szCs w:val="18"/>
          <w:lang w:val="nl-NL"/>
        </w:rPr>
        <w:softHyphen/>
        <w:t>zieningen, zoals DigiD Machtigen, die op dit moment niet aan de gewenste ambitie en verwachtingen kunnen voldoen, zullen daartoe worden verbeterd en uitgebreid.</w:t>
      </w:r>
      <w:r w:rsidR="005E41FA">
        <w:rPr>
          <w:szCs w:val="18"/>
          <w:lang w:val="nl-NL"/>
        </w:rPr>
        <w:t xml:space="preserve"> </w:t>
      </w:r>
      <w:r w:rsidR="00761604">
        <w:rPr>
          <w:szCs w:val="18"/>
          <w:lang w:val="nl-NL"/>
        </w:rPr>
        <w:t>Hiermee wordt onder meer invulling gegeven aan de oproep van de Nationale ombudsman om professionele dienstverleners toegang te geven tot de Berichtenbox van hun cliënten (rapport "Hoezo MIJNoverheid?", 2017).</w:t>
      </w:r>
    </w:p>
    <w:p w:rsidRPr="00C57BDF" w:rsidR="00C10F51" w:rsidP="00C57BDF" w:rsidRDefault="00C10F51" w14:paraId="581D6114" w14:textId="77777777">
      <w:pPr>
        <w:spacing w:after="0" w:line="240" w:lineRule="auto"/>
        <w:rPr>
          <w:szCs w:val="18"/>
          <w:lang w:val="nl-NL"/>
        </w:rPr>
      </w:pPr>
    </w:p>
    <w:p w:rsidRPr="00C57BDF" w:rsidR="004D185B" w:rsidP="004D185B" w:rsidRDefault="00BB4460" w14:paraId="284E0A18" w14:textId="48B4DB51">
      <w:pPr>
        <w:spacing w:after="0" w:line="240" w:lineRule="auto"/>
        <w:rPr>
          <w:i/>
          <w:szCs w:val="18"/>
          <w:lang w:val="nl-NL"/>
        </w:rPr>
      </w:pPr>
      <w:bookmarkStart w:name="_Toc515543877" w:id="1"/>
      <w:bookmarkStart w:name="_Toc515543876" w:id="2"/>
      <w:r>
        <w:rPr>
          <w:i/>
          <w:szCs w:val="18"/>
          <w:lang w:val="nl-NL"/>
        </w:rPr>
        <w:t>S</w:t>
      </w:r>
      <w:r w:rsidR="003029D3">
        <w:rPr>
          <w:i/>
          <w:szCs w:val="18"/>
          <w:lang w:val="nl-NL"/>
        </w:rPr>
        <w:t>nel en eenvoudig machtigen</w:t>
      </w:r>
      <w:bookmarkEnd w:id="1"/>
    </w:p>
    <w:p w:rsidR="00D4647C" w:rsidP="00D4647C" w:rsidRDefault="00D4647C" w14:paraId="3A9760A5" w14:textId="77777777">
      <w:pPr>
        <w:spacing w:after="0" w:line="240" w:lineRule="auto"/>
        <w:rPr>
          <w:szCs w:val="18"/>
          <w:lang w:val="nl-NL"/>
        </w:rPr>
      </w:pPr>
      <w:r>
        <w:rPr>
          <w:szCs w:val="18"/>
          <w:lang w:val="nl-NL"/>
        </w:rPr>
        <w:t>Machtigen is van belang</w:t>
      </w:r>
      <w:r w:rsidRPr="00C57BDF">
        <w:rPr>
          <w:szCs w:val="18"/>
          <w:lang w:val="nl-NL"/>
        </w:rPr>
        <w:t xml:space="preserve"> </w:t>
      </w:r>
      <w:r>
        <w:rPr>
          <w:szCs w:val="18"/>
          <w:lang w:val="nl-NL"/>
        </w:rPr>
        <w:t xml:space="preserve">voor </w:t>
      </w:r>
      <w:r w:rsidRPr="00C57BDF">
        <w:rPr>
          <w:szCs w:val="18"/>
          <w:lang w:val="nl-NL"/>
        </w:rPr>
        <w:t xml:space="preserve">alle burgers, bedrijven en </w:t>
      </w:r>
      <w:r>
        <w:rPr>
          <w:szCs w:val="18"/>
          <w:lang w:val="nl-NL"/>
        </w:rPr>
        <w:t xml:space="preserve">andere </w:t>
      </w:r>
      <w:r w:rsidRPr="00C57BDF">
        <w:rPr>
          <w:szCs w:val="18"/>
          <w:lang w:val="nl-NL"/>
        </w:rPr>
        <w:t xml:space="preserve">organisaties die hun </w:t>
      </w:r>
      <w:r>
        <w:rPr>
          <w:szCs w:val="18"/>
          <w:lang w:val="nl-NL"/>
        </w:rPr>
        <w:t xml:space="preserve">(fysieke of digitale) </w:t>
      </w:r>
      <w:r w:rsidRPr="00C57BDF">
        <w:rPr>
          <w:szCs w:val="18"/>
          <w:lang w:val="nl-NL"/>
        </w:rPr>
        <w:t>zaken met de overheid niet zelf willen, kunnen of mogen doen.</w:t>
      </w:r>
      <w:r>
        <w:rPr>
          <w:szCs w:val="18"/>
          <w:lang w:val="nl-NL"/>
        </w:rPr>
        <w:t xml:space="preserve"> </w:t>
      </w:r>
      <w:r w:rsidRPr="00C57BDF">
        <w:rPr>
          <w:szCs w:val="18"/>
          <w:lang w:val="nl-NL"/>
        </w:rPr>
        <w:t xml:space="preserve">Machtigen stelt hen in staat hulp in te schakelen bij het doen van </w:t>
      </w:r>
      <w:r>
        <w:rPr>
          <w:szCs w:val="18"/>
          <w:lang w:val="nl-NL"/>
        </w:rPr>
        <w:t xml:space="preserve">(fysieke of digitale) </w:t>
      </w:r>
      <w:r w:rsidRPr="00C57BDF">
        <w:rPr>
          <w:szCs w:val="18"/>
          <w:lang w:val="nl-NL"/>
        </w:rPr>
        <w:t>zaken met de overheid</w:t>
      </w:r>
      <w:r>
        <w:rPr>
          <w:szCs w:val="18"/>
          <w:lang w:val="nl-NL"/>
        </w:rPr>
        <w:t>, waardoor zij:</w:t>
      </w:r>
    </w:p>
    <w:p w:rsidR="00D4647C" w:rsidP="00D4647C" w:rsidRDefault="00D4647C" w14:paraId="5C635BCD" w14:textId="78588ADB">
      <w:pPr>
        <w:autoSpaceDE w:val="0"/>
        <w:autoSpaceDN w:val="0"/>
        <w:adjustRightInd w:val="0"/>
        <w:spacing w:after="0" w:line="240" w:lineRule="auto"/>
        <w:ind w:left="284" w:hanging="284"/>
        <w:rPr>
          <w:szCs w:val="18"/>
          <w:lang w:val="nl-NL"/>
        </w:rPr>
      </w:pPr>
      <w:r>
        <w:rPr>
          <w:szCs w:val="18"/>
          <w:lang w:val="nl-NL"/>
        </w:rPr>
        <w:t>-</w:t>
      </w:r>
      <w:r>
        <w:rPr>
          <w:szCs w:val="18"/>
          <w:lang w:val="nl-NL"/>
        </w:rPr>
        <w:tab/>
        <w:t xml:space="preserve">niet </w:t>
      </w:r>
      <w:r w:rsidR="000E2EF0">
        <w:rPr>
          <w:szCs w:val="18"/>
          <w:lang w:val="nl-NL"/>
        </w:rPr>
        <w:t xml:space="preserve">hoeven af te zien van </w:t>
      </w:r>
      <w:r>
        <w:rPr>
          <w:szCs w:val="18"/>
          <w:lang w:val="nl-NL"/>
        </w:rPr>
        <w:t>hun recht op overheidsvoorzieningen omdat ze onvoldoende vaardig zijn om deze zelf aan te vragen;</w:t>
      </w:r>
    </w:p>
    <w:p w:rsidR="00D4647C" w:rsidP="00D4647C" w:rsidRDefault="00D4647C" w14:paraId="6AC5BAB6" w14:textId="77777777">
      <w:pPr>
        <w:autoSpaceDE w:val="0"/>
        <w:autoSpaceDN w:val="0"/>
        <w:adjustRightInd w:val="0"/>
        <w:spacing w:after="0" w:line="240" w:lineRule="auto"/>
        <w:ind w:left="284" w:hanging="284"/>
        <w:rPr>
          <w:szCs w:val="18"/>
          <w:lang w:val="nl-NL"/>
        </w:rPr>
      </w:pPr>
      <w:r>
        <w:rPr>
          <w:szCs w:val="18"/>
          <w:lang w:val="nl-NL"/>
        </w:rPr>
        <w:t>-</w:t>
      </w:r>
      <w:r>
        <w:rPr>
          <w:szCs w:val="18"/>
          <w:lang w:val="nl-NL"/>
        </w:rPr>
        <w:tab/>
        <w:t>geen handgeschreven machtigingsverklaring hoeven op te stellen of verplichte gang naar de balie te hoeven maken om iemand te machtigen;</w:t>
      </w:r>
    </w:p>
    <w:p w:rsidR="00D4647C" w:rsidP="00D4647C" w:rsidRDefault="00D4647C" w14:paraId="3E98BFE5" w14:textId="77777777">
      <w:pPr>
        <w:autoSpaceDE w:val="0"/>
        <w:autoSpaceDN w:val="0"/>
        <w:adjustRightInd w:val="0"/>
        <w:spacing w:after="0" w:line="240" w:lineRule="auto"/>
        <w:ind w:left="284" w:hanging="284"/>
        <w:rPr>
          <w:szCs w:val="18"/>
          <w:lang w:val="nl-NL"/>
        </w:rPr>
      </w:pPr>
      <w:r>
        <w:rPr>
          <w:szCs w:val="18"/>
          <w:lang w:val="nl-NL"/>
        </w:rPr>
        <w:t>-</w:t>
      </w:r>
      <w:r>
        <w:rPr>
          <w:szCs w:val="18"/>
          <w:lang w:val="nl-NL"/>
        </w:rPr>
        <w:tab/>
      </w:r>
      <w:r w:rsidRPr="00C57BDF">
        <w:rPr>
          <w:szCs w:val="18"/>
          <w:lang w:val="nl-NL"/>
        </w:rPr>
        <w:t xml:space="preserve">niet </w:t>
      </w:r>
      <w:r>
        <w:rPr>
          <w:szCs w:val="18"/>
          <w:lang w:val="nl-NL"/>
        </w:rPr>
        <w:t xml:space="preserve">meer </w:t>
      </w:r>
      <w:r w:rsidRPr="00C57BDF">
        <w:rPr>
          <w:szCs w:val="18"/>
          <w:lang w:val="nl-NL"/>
        </w:rPr>
        <w:t>in de verleiding komen om een andere, onveilige oplossing te kiezen, zoals</w:t>
      </w:r>
      <w:r>
        <w:rPr>
          <w:szCs w:val="18"/>
          <w:lang w:val="nl-NL"/>
        </w:rPr>
        <w:t xml:space="preserve"> het uitlenen van hun DigiD;</w:t>
      </w:r>
    </w:p>
    <w:p w:rsidR="00D4647C" w:rsidP="00D4647C" w:rsidRDefault="00D4647C" w14:paraId="05067DB3" w14:textId="77777777">
      <w:pPr>
        <w:autoSpaceDE w:val="0"/>
        <w:autoSpaceDN w:val="0"/>
        <w:adjustRightInd w:val="0"/>
        <w:spacing w:after="0" w:line="240" w:lineRule="auto"/>
        <w:ind w:left="284" w:hanging="284"/>
        <w:rPr>
          <w:szCs w:val="18"/>
          <w:lang w:val="nl-NL"/>
        </w:rPr>
      </w:pPr>
      <w:r>
        <w:rPr>
          <w:szCs w:val="18"/>
          <w:lang w:val="nl-NL"/>
        </w:rPr>
        <w:t>-</w:t>
      </w:r>
      <w:r>
        <w:rPr>
          <w:szCs w:val="18"/>
          <w:lang w:val="nl-NL"/>
        </w:rPr>
        <w:tab/>
        <w:t>op één plek al hun machtigingen kunnen inzien, in plaats van bij iedere overheidsorganisatie apart</w:t>
      </w:r>
      <w:r w:rsidRPr="00C57BDF">
        <w:rPr>
          <w:szCs w:val="18"/>
          <w:lang w:val="nl-NL"/>
        </w:rPr>
        <w:t xml:space="preserve">. </w:t>
      </w:r>
    </w:p>
    <w:p w:rsidR="00D4647C" w:rsidP="00D4647C" w:rsidRDefault="00D4647C" w14:paraId="6510F6C5" w14:textId="77777777">
      <w:pPr>
        <w:spacing w:after="0" w:line="240" w:lineRule="auto"/>
        <w:rPr>
          <w:szCs w:val="18"/>
          <w:lang w:val="nl-NL"/>
        </w:rPr>
      </w:pPr>
    </w:p>
    <w:p w:rsidRPr="00521960" w:rsidR="00D4647C" w:rsidP="00D4647C" w:rsidRDefault="00D4647C" w14:paraId="56D7CCFD" w14:textId="4B618862">
      <w:pPr>
        <w:spacing w:after="0" w:line="240" w:lineRule="auto"/>
        <w:rPr>
          <w:rFonts w:cs="Verdana"/>
          <w:color w:val="000000"/>
          <w:szCs w:val="18"/>
          <w:lang w:val="nl-NL"/>
        </w:rPr>
      </w:pPr>
      <w:r>
        <w:rPr>
          <w:szCs w:val="18"/>
          <w:lang w:val="nl-NL"/>
        </w:rPr>
        <w:t xml:space="preserve">Een burger moet daarbij kunnen kiezen wie hij machtigt. Dat betekent dat een burger zowel </w:t>
      </w:r>
      <w:r w:rsidRPr="00521960">
        <w:rPr>
          <w:rFonts w:cs="Verdana"/>
          <w:color w:val="000000"/>
          <w:szCs w:val="18"/>
          <w:lang w:val="nl-NL"/>
        </w:rPr>
        <w:t>een andere persoon, een commerciële dienstverlener, een zorgprofessional</w:t>
      </w:r>
      <w:r>
        <w:rPr>
          <w:rFonts w:cs="Verdana"/>
          <w:color w:val="000000"/>
          <w:szCs w:val="18"/>
          <w:lang w:val="nl-NL"/>
        </w:rPr>
        <w:t xml:space="preserve"> als</w:t>
      </w:r>
      <w:r w:rsidRPr="00521960">
        <w:rPr>
          <w:rFonts w:cs="Verdana"/>
          <w:color w:val="000000"/>
          <w:szCs w:val="18"/>
          <w:lang w:val="nl-NL"/>
        </w:rPr>
        <w:t xml:space="preserve"> een maatschappelijke hulpverlener </w:t>
      </w:r>
      <w:r>
        <w:rPr>
          <w:rFonts w:cs="Verdana"/>
          <w:color w:val="000000"/>
          <w:szCs w:val="18"/>
          <w:lang w:val="nl-NL"/>
        </w:rPr>
        <w:t xml:space="preserve">kan </w:t>
      </w:r>
      <w:r w:rsidRPr="00521960">
        <w:rPr>
          <w:rFonts w:cs="Verdana"/>
          <w:color w:val="000000"/>
          <w:szCs w:val="18"/>
          <w:lang w:val="nl-NL"/>
        </w:rPr>
        <w:t>machtigen.</w:t>
      </w:r>
    </w:p>
    <w:p w:rsidR="00D4647C" w:rsidP="00D4647C" w:rsidRDefault="00D4647C" w14:paraId="2FDFF58E" w14:textId="77777777">
      <w:pPr>
        <w:spacing w:after="0" w:line="240" w:lineRule="auto"/>
        <w:rPr>
          <w:strike/>
          <w:szCs w:val="18"/>
          <w:lang w:val="nl-NL"/>
        </w:rPr>
      </w:pPr>
    </w:p>
    <w:p w:rsidRPr="00C57BDF" w:rsidR="00D4647C" w:rsidP="00D4647C" w:rsidRDefault="00D4647C" w14:paraId="3DDC14CA" w14:textId="20FF583F">
      <w:pPr>
        <w:spacing w:after="0" w:line="240" w:lineRule="auto"/>
        <w:rPr>
          <w:szCs w:val="18"/>
          <w:lang w:val="nl-NL"/>
        </w:rPr>
      </w:pPr>
      <w:r>
        <w:rPr>
          <w:szCs w:val="18"/>
          <w:lang w:val="nl-NL"/>
        </w:rPr>
        <w:t xml:space="preserve">De mogelijkheid van machtigen is vooral van belang </w:t>
      </w:r>
      <w:r w:rsidRPr="00C57BDF">
        <w:rPr>
          <w:szCs w:val="18"/>
          <w:lang w:val="nl-NL"/>
        </w:rPr>
        <w:t xml:space="preserve">voor burgers die niet-digivaardig zijn, vaker dan gemiddeld zijn aangewezen op de overheid, daarbij te maken hebben met meerdere </w:t>
      </w:r>
      <w:r>
        <w:rPr>
          <w:szCs w:val="18"/>
          <w:lang w:val="nl-NL"/>
        </w:rPr>
        <w:t>overheids</w:t>
      </w:r>
      <w:r w:rsidR="000E2EF0">
        <w:rPr>
          <w:szCs w:val="18"/>
          <w:lang w:val="nl-NL"/>
        </w:rPr>
        <w:softHyphen/>
      </w:r>
      <w:r>
        <w:rPr>
          <w:szCs w:val="18"/>
          <w:lang w:val="nl-NL"/>
        </w:rPr>
        <w:t>organisaties</w:t>
      </w:r>
      <w:r w:rsidRPr="00C57BDF">
        <w:rPr>
          <w:szCs w:val="18"/>
          <w:lang w:val="nl-NL"/>
        </w:rPr>
        <w:t xml:space="preserve">, en een beroep moeten doen op (persoonlijke of professionele) hulp van anderen om van die diensten gebruik te maken. </w:t>
      </w:r>
      <w:r>
        <w:rPr>
          <w:szCs w:val="18"/>
          <w:lang w:val="nl-NL"/>
        </w:rPr>
        <w:br/>
      </w:r>
      <w:r w:rsidRPr="00C57BDF">
        <w:rPr>
          <w:szCs w:val="18"/>
          <w:lang w:val="nl-NL"/>
        </w:rPr>
        <w:t xml:space="preserve">Machtigen moet voor hen een oplossing zijn, niet een nieuwe hindernis. </w:t>
      </w:r>
      <w:r>
        <w:rPr>
          <w:szCs w:val="18"/>
          <w:lang w:val="nl-NL"/>
        </w:rPr>
        <w:t xml:space="preserve">Laagdrempeligheid en gebruiksvriendelijkheid zijn daarom cruciaal. Voorkomen moet worden dat </w:t>
      </w:r>
      <w:r w:rsidRPr="00C57BDF">
        <w:rPr>
          <w:szCs w:val="18"/>
          <w:lang w:val="nl-NL"/>
        </w:rPr>
        <w:t xml:space="preserve">gebruikers </w:t>
      </w:r>
      <w:r>
        <w:rPr>
          <w:szCs w:val="18"/>
          <w:lang w:val="nl-NL"/>
        </w:rPr>
        <w:t>met meerdere</w:t>
      </w:r>
      <w:r w:rsidR="002015E9">
        <w:rPr>
          <w:szCs w:val="18"/>
          <w:lang w:val="nl-NL"/>
        </w:rPr>
        <w:t>,</w:t>
      </w:r>
      <w:r>
        <w:rPr>
          <w:szCs w:val="18"/>
          <w:lang w:val="nl-NL"/>
        </w:rPr>
        <w:t xml:space="preserve"> verschillende </w:t>
      </w:r>
      <w:r w:rsidRPr="002015E9" w:rsidR="007E16CA">
        <w:rPr>
          <w:szCs w:val="18"/>
          <w:lang w:val="nl-NL"/>
        </w:rPr>
        <w:t xml:space="preserve">manieren van </w:t>
      </w:r>
      <w:r w:rsidRPr="002015E9">
        <w:rPr>
          <w:szCs w:val="18"/>
          <w:lang w:val="nl-NL"/>
        </w:rPr>
        <w:t>machtigen</w:t>
      </w:r>
      <w:r>
        <w:rPr>
          <w:szCs w:val="18"/>
          <w:lang w:val="nl-NL"/>
        </w:rPr>
        <w:t xml:space="preserve"> te maken krijgen. </w:t>
      </w:r>
      <w:r w:rsidRPr="00C57BDF">
        <w:rPr>
          <w:szCs w:val="18"/>
          <w:lang w:val="nl-NL"/>
        </w:rPr>
        <w:t xml:space="preserve">Met de </w:t>
      </w:r>
      <w:r>
        <w:rPr>
          <w:szCs w:val="18"/>
          <w:lang w:val="nl-NL"/>
        </w:rPr>
        <w:t>overheidsorganisaties</w:t>
      </w:r>
      <w:r w:rsidRPr="00C57BDF">
        <w:rPr>
          <w:szCs w:val="18"/>
          <w:lang w:val="nl-NL"/>
        </w:rPr>
        <w:t xml:space="preserve"> worden daarom afspraken gemaakt over stroomlijning van procedures, </w:t>
      </w:r>
      <w:r>
        <w:rPr>
          <w:szCs w:val="18"/>
          <w:lang w:val="nl-NL"/>
        </w:rPr>
        <w:t xml:space="preserve">terminologie </w:t>
      </w:r>
      <w:r w:rsidRPr="00C57BDF">
        <w:rPr>
          <w:szCs w:val="18"/>
          <w:lang w:val="nl-NL"/>
        </w:rPr>
        <w:t xml:space="preserve">en looptijden van machtigingen. </w:t>
      </w:r>
      <w:r>
        <w:rPr>
          <w:szCs w:val="18"/>
          <w:lang w:val="nl-NL"/>
        </w:rPr>
        <w:t>D</w:t>
      </w:r>
      <w:r w:rsidRPr="00C57BDF">
        <w:rPr>
          <w:szCs w:val="18"/>
          <w:lang w:val="nl-NL"/>
        </w:rPr>
        <w:t xml:space="preserve">e </w:t>
      </w:r>
      <w:r w:rsidR="00A1233B">
        <w:rPr>
          <w:szCs w:val="18"/>
          <w:lang w:val="nl-NL"/>
        </w:rPr>
        <w:t xml:space="preserve">ambitie is </w:t>
      </w:r>
      <w:r w:rsidRPr="00C57BDF">
        <w:rPr>
          <w:szCs w:val="18"/>
          <w:lang w:val="nl-NL"/>
        </w:rPr>
        <w:t xml:space="preserve">om machtigingen rondom levensgebeurtenissen te clusteren over de grenzen van organisaties heen, zodat een </w:t>
      </w:r>
      <w:r>
        <w:rPr>
          <w:szCs w:val="18"/>
          <w:lang w:val="nl-NL"/>
        </w:rPr>
        <w:t xml:space="preserve">burger </w:t>
      </w:r>
      <w:r w:rsidRPr="00C57BDF">
        <w:rPr>
          <w:szCs w:val="18"/>
          <w:lang w:val="nl-NL"/>
        </w:rPr>
        <w:t xml:space="preserve">voor meerdere </w:t>
      </w:r>
      <w:r>
        <w:rPr>
          <w:szCs w:val="18"/>
          <w:lang w:val="nl-NL"/>
        </w:rPr>
        <w:t xml:space="preserve">dienstaanbieders </w:t>
      </w:r>
      <w:r w:rsidRPr="00C57BDF">
        <w:rPr>
          <w:szCs w:val="18"/>
          <w:lang w:val="nl-NL"/>
        </w:rPr>
        <w:t>in de zorg bij</w:t>
      </w:r>
      <w:r w:rsidR="00580387">
        <w:rPr>
          <w:szCs w:val="18"/>
          <w:lang w:val="nl-NL"/>
        </w:rPr>
        <w:softHyphen/>
      </w:r>
      <w:r w:rsidRPr="00C57BDF">
        <w:rPr>
          <w:szCs w:val="18"/>
          <w:lang w:val="nl-NL"/>
        </w:rPr>
        <w:t xml:space="preserve">voorbeeld maar één machtiging hoeft af te geven. </w:t>
      </w:r>
    </w:p>
    <w:p w:rsidRPr="00C57BDF" w:rsidR="00D4647C" w:rsidP="00D4647C" w:rsidRDefault="00D4647C" w14:paraId="3F1658CF" w14:textId="77777777">
      <w:pPr>
        <w:spacing w:after="0" w:line="240" w:lineRule="auto"/>
        <w:rPr>
          <w:szCs w:val="18"/>
          <w:lang w:val="nl-NL"/>
        </w:rPr>
      </w:pPr>
    </w:p>
    <w:p w:rsidRPr="00C57BDF" w:rsidR="00D4647C" w:rsidP="00D4647C" w:rsidRDefault="00D4647C" w14:paraId="5759C55B" w14:textId="77777777">
      <w:pPr>
        <w:spacing w:after="0" w:line="240" w:lineRule="auto"/>
        <w:rPr>
          <w:szCs w:val="18"/>
          <w:lang w:val="nl-NL"/>
        </w:rPr>
      </w:pPr>
      <w:r w:rsidRPr="00C57BDF">
        <w:rPr>
          <w:szCs w:val="18"/>
          <w:lang w:val="nl-NL"/>
        </w:rPr>
        <w:t xml:space="preserve">Mensen die </w:t>
      </w:r>
      <w:r>
        <w:rPr>
          <w:szCs w:val="18"/>
          <w:lang w:val="nl-NL"/>
        </w:rPr>
        <w:t>-ondanks alle gebruiksvriendelijkheid- niet in staat zijn om hun machtiging digitaal vast te leggen</w:t>
      </w:r>
      <w:r w:rsidRPr="00C57BDF">
        <w:rPr>
          <w:szCs w:val="18"/>
          <w:lang w:val="nl-NL"/>
        </w:rPr>
        <w:t xml:space="preserve">, moeten </w:t>
      </w:r>
      <w:r>
        <w:rPr>
          <w:szCs w:val="18"/>
          <w:lang w:val="nl-NL"/>
        </w:rPr>
        <w:t xml:space="preserve">deze </w:t>
      </w:r>
      <w:r w:rsidRPr="00C57BDF">
        <w:rPr>
          <w:szCs w:val="18"/>
          <w:lang w:val="nl-NL"/>
        </w:rPr>
        <w:t xml:space="preserve">ook via een fysiek kanaal (zoals de balie van de betreffende </w:t>
      </w:r>
      <w:r>
        <w:rPr>
          <w:szCs w:val="18"/>
          <w:lang w:val="nl-NL"/>
        </w:rPr>
        <w:t>overheids</w:t>
      </w:r>
      <w:r>
        <w:rPr>
          <w:szCs w:val="18"/>
          <w:lang w:val="nl-NL"/>
        </w:rPr>
        <w:softHyphen/>
        <w:t>organisatie</w:t>
      </w:r>
      <w:r w:rsidRPr="00C57BDF">
        <w:rPr>
          <w:szCs w:val="18"/>
          <w:lang w:val="nl-NL"/>
        </w:rPr>
        <w:t xml:space="preserve">) kunnen laten </w:t>
      </w:r>
      <w:r>
        <w:rPr>
          <w:szCs w:val="18"/>
          <w:lang w:val="nl-NL"/>
        </w:rPr>
        <w:t>vastleggen</w:t>
      </w:r>
      <w:r w:rsidRPr="00C57BDF">
        <w:rPr>
          <w:szCs w:val="18"/>
          <w:lang w:val="nl-NL"/>
        </w:rPr>
        <w:t>, inzien en wijzigen.</w:t>
      </w:r>
    </w:p>
    <w:p w:rsidR="00BF6D68" w:rsidP="00BF6D68" w:rsidRDefault="00BF6D68" w14:paraId="49D09E22" w14:textId="77777777">
      <w:pPr>
        <w:spacing w:after="0" w:line="240" w:lineRule="auto"/>
        <w:rPr>
          <w:szCs w:val="18"/>
          <w:lang w:val="nl-NL"/>
        </w:rPr>
      </w:pPr>
    </w:p>
    <w:p w:rsidRPr="00521960" w:rsidR="00521960" w:rsidP="00521960" w:rsidRDefault="00521960" w14:paraId="17136B1E" w14:textId="77777777">
      <w:pPr>
        <w:autoSpaceDE w:val="0"/>
        <w:autoSpaceDN w:val="0"/>
        <w:adjustRightInd w:val="0"/>
        <w:spacing w:after="0" w:line="240" w:lineRule="auto"/>
        <w:rPr>
          <w:i/>
          <w:szCs w:val="18"/>
          <w:lang w:val="nl-NL"/>
        </w:rPr>
      </w:pPr>
      <w:r w:rsidRPr="00521960">
        <w:rPr>
          <w:i/>
          <w:szCs w:val="18"/>
          <w:lang w:val="nl-NL"/>
        </w:rPr>
        <w:t>Wettelijke vertegenwoordiging</w:t>
      </w:r>
    </w:p>
    <w:p w:rsidR="00D4647C" w:rsidP="00D4647C" w:rsidRDefault="00D4647C" w14:paraId="5E0F3842" w14:textId="77777777">
      <w:pPr>
        <w:autoSpaceDE w:val="0"/>
        <w:autoSpaceDN w:val="0"/>
        <w:adjustRightInd w:val="0"/>
        <w:spacing w:after="0" w:line="240" w:lineRule="auto"/>
        <w:rPr>
          <w:rFonts w:cs="Verdana"/>
          <w:color w:val="000000"/>
          <w:szCs w:val="18"/>
          <w:lang w:val="nl-NL"/>
        </w:rPr>
      </w:pPr>
      <w:r>
        <w:rPr>
          <w:szCs w:val="18"/>
          <w:lang w:val="nl-NL"/>
        </w:rPr>
        <w:t xml:space="preserve">Een specifieke vorm van machtiging is wettelijke vertegenwoordiging. Hiervan is sprake als een persoon of organisatie niet zelf heeft gekozen voor een machtiging, maar de wetgever of rechter heeft bepaald dat deze </w:t>
      </w:r>
      <w:r w:rsidRPr="00C57BDF">
        <w:rPr>
          <w:rFonts w:cs="Verdana"/>
          <w:color w:val="000000"/>
          <w:szCs w:val="18"/>
          <w:lang w:val="nl-NL"/>
        </w:rPr>
        <w:t xml:space="preserve">niet handelingsbekwaam of -bevoegd </w:t>
      </w:r>
      <w:r>
        <w:rPr>
          <w:rFonts w:cs="Verdana"/>
          <w:color w:val="000000"/>
          <w:szCs w:val="18"/>
          <w:lang w:val="nl-NL"/>
        </w:rPr>
        <w:t xml:space="preserve">is, vanwege minderjarigheid of omdat er sprake is van </w:t>
      </w:r>
      <w:r w:rsidRPr="00C57BDF">
        <w:rPr>
          <w:rFonts w:cs="Verdana"/>
          <w:color w:val="000000"/>
          <w:szCs w:val="18"/>
          <w:lang w:val="nl-NL"/>
        </w:rPr>
        <w:t xml:space="preserve">curatele, beschermingsbewind, mentorschap, schuldsanering of faillissement. </w:t>
      </w:r>
    </w:p>
    <w:p w:rsidR="00D4647C" w:rsidP="00D4647C" w:rsidRDefault="00D4647C" w14:paraId="08EE32E4" w14:textId="77777777">
      <w:pPr>
        <w:autoSpaceDE w:val="0"/>
        <w:autoSpaceDN w:val="0"/>
        <w:adjustRightInd w:val="0"/>
        <w:spacing w:after="0" w:line="240" w:lineRule="auto"/>
        <w:rPr>
          <w:rFonts w:cs="Verdana"/>
          <w:color w:val="000000"/>
          <w:szCs w:val="18"/>
          <w:lang w:val="nl-NL"/>
        </w:rPr>
      </w:pPr>
    </w:p>
    <w:p w:rsidRPr="00106717" w:rsidR="00D4647C" w:rsidP="00D4647C" w:rsidRDefault="00D4647C" w14:paraId="3523126C" w14:textId="171C8CAE">
      <w:pPr>
        <w:autoSpaceDE w:val="0"/>
        <w:autoSpaceDN w:val="0"/>
        <w:adjustRightInd w:val="0"/>
        <w:spacing w:after="0" w:line="240" w:lineRule="auto"/>
        <w:rPr>
          <w:rFonts w:cs="Verdana"/>
          <w:color w:val="000000"/>
          <w:szCs w:val="18"/>
          <w:lang w:val="nl-NL"/>
        </w:rPr>
      </w:pPr>
      <w:r>
        <w:rPr>
          <w:rFonts w:cs="Verdana"/>
          <w:color w:val="000000"/>
          <w:szCs w:val="18"/>
          <w:lang w:val="nl-NL"/>
        </w:rPr>
        <w:t xml:space="preserve">Burgers die onder wettelijke vertegenwoordiging staan, zijn kwetsbaar en afhankelijk van anderen voor hun recht op zorg, onderwijs of uitkering. Daarom moeten wettelijke vertegenwoordigers snel en zonder tijdrovende administratieve rompslomp zaken met de overheid voor ze kunnen doen. Concreet </w:t>
      </w:r>
      <w:r w:rsidR="00A1233B">
        <w:rPr>
          <w:rFonts w:cs="Verdana"/>
          <w:color w:val="000000"/>
          <w:szCs w:val="18"/>
          <w:lang w:val="nl-NL"/>
        </w:rPr>
        <w:lastRenderedPageBreak/>
        <w:t>betekent di</w:t>
      </w:r>
      <w:r>
        <w:rPr>
          <w:rFonts w:cs="Verdana"/>
          <w:color w:val="000000"/>
          <w:szCs w:val="18"/>
          <w:lang w:val="nl-NL"/>
        </w:rPr>
        <w:t>t bijvoorbeeld dat een burger</w:t>
      </w:r>
      <w:r w:rsidRPr="00106717">
        <w:rPr>
          <w:rFonts w:cs="Verdana"/>
          <w:color w:val="000000"/>
          <w:szCs w:val="18"/>
          <w:lang w:val="nl-NL"/>
        </w:rPr>
        <w:t xml:space="preserve"> die onder curatele </w:t>
      </w:r>
      <w:r>
        <w:rPr>
          <w:rFonts w:cs="Verdana"/>
          <w:color w:val="000000"/>
          <w:szCs w:val="18"/>
          <w:lang w:val="nl-NL"/>
        </w:rPr>
        <w:t xml:space="preserve">staat niet onnodig op </w:t>
      </w:r>
      <w:r w:rsidRPr="00106717">
        <w:rPr>
          <w:rFonts w:cs="Verdana"/>
          <w:color w:val="000000"/>
          <w:szCs w:val="18"/>
          <w:lang w:val="nl-NL"/>
        </w:rPr>
        <w:t>een uitkering bij de sociale dienst</w:t>
      </w:r>
      <w:r>
        <w:rPr>
          <w:rFonts w:cs="Verdana"/>
          <w:color w:val="000000"/>
          <w:szCs w:val="18"/>
          <w:lang w:val="nl-NL"/>
        </w:rPr>
        <w:t xml:space="preserve"> hoeft te wachten omdat zijn </w:t>
      </w:r>
      <w:r w:rsidRPr="00106717">
        <w:rPr>
          <w:rFonts w:cs="Verdana"/>
          <w:color w:val="000000"/>
          <w:szCs w:val="18"/>
          <w:lang w:val="nl-NL"/>
        </w:rPr>
        <w:t>curator</w:t>
      </w:r>
      <w:r>
        <w:rPr>
          <w:rFonts w:cs="Verdana"/>
          <w:color w:val="000000"/>
          <w:szCs w:val="18"/>
          <w:lang w:val="nl-NL"/>
        </w:rPr>
        <w:t xml:space="preserve"> deze direct digitaal voor hem kan aanvragen</w:t>
      </w:r>
      <w:r w:rsidRPr="00106717">
        <w:rPr>
          <w:rFonts w:cs="Verdana"/>
          <w:color w:val="000000"/>
          <w:szCs w:val="18"/>
          <w:lang w:val="nl-NL"/>
        </w:rPr>
        <w:t xml:space="preserve">. </w:t>
      </w:r>
    </w:p>
    <w:p w:rsidR="00D4647C" w:rsidP="00D4647C" w:rsidRDefault="00D4647C" w14:paraId="1D86788D" w14:textId="77777777">
      <w:pPr>
        <w:autoSpaceDE w:val="0"/>
        <w:autoSpaceDN w:val="0"/>
        <w:adjustRightInd w:val="0"/>
        <w:spacing w:after="0" w:line="240" w:lineRule="auto"/>
        <w:rPr>
          <w:rFonts w:cs="Verdana"/>
          <w:color w:val="000000"/>
          <w:szCs w:val="18"/>
          <w:lang w:val="nl-NL"/>
        </w:rPr>
      </w:pPr>
    </w:p>
    <w:p w:rsidRPr="002015E9" w:rsidR="00D4647C" w:rsidP="00D4647C" w:rsidRDefault="00D4647C" w14:paraId="4ACB7F5B" w14:textId="471E4D10">
      <w:pPr>
        <w:autoSpaceDE w:val="0"/>
        <w:autoSpaceDN w:val="0"/>
        <w:adjustRightInd w:val="0"/>
        <w:spacing w:after="0" w:line="240" w:lineRule="auto"/>
        <w:rPr>
          <w:rFonts w:cs="Verdana"/>
          <w:color w:val="000000"/>
          <w:szCs w:val="18"/>
          <w:lang w:val="nl-NL"/>
        </w:rPr>
      </w:pPr>
      <w:r>
        <w:rPr>
          <w:rFonts w:cs="Verdana"/>
          <w:color w:val="000000"/>
          <w:szCs w:val="18"/>
          <w:lang w:val="nl-NL"/>
        </w:rPr>
        <w:t>Ook o</w:t>
      </w:r>
      <w:r w:rsidRPr="002015E9">
        <w:rPr>
          <w:rFonts w:cs="Verdana"/>
          <w:color w:val="000000"/>
          <w:szCs w:val="18"/>
          <w:lang w:val="nl-NL"/>
        </w:rPr>
        <w:t xml:space="preserve">uders van minderjarige kinderen moeten snel en eenvoudig digitaal zaken voor hun kind kunnen doen. Zo moet een ouder digitale toegang tot het zorgdossier van zijn minderjarige kind krijgen zonder dat hij </w:t>
      </w:r>
      <w:r w:rsidRPr="002015E9" w:rsidR="003A05C9">
        <w:rPr>
          <w:rFonts w:cs="Verdana"/>
          <w:color w:val="000000"/>
          <w:szCs w:val="18"/>
          <w:lang w:val="nl-NL"/>
        </w:rPr>
        <w:t xml:space="preserve">of zij </w:t>
      </w:r>
      <w:r w:rsidRPr="002015E9">
        <w:rPr>
          <w:rFonts w:cs="Verdana"/>
          <w:color w:val="000000"/>
          <w:szCs w:val="18"/>
          <w:lang w:val="nl-NL"/>
        </w:rPr>
        <w:t>daarvoor, zoals nu nog vaak het geval is, tijdrovende administratieve procedures hoeft te doorlopen, zoals het overleggen van een bewijs van ouderschap uit de Basisregistratie personen.</w:t>
      </w:r>
    </w:p>
    <w:p w:rsidR="00106717" w:rsidP="002E115E" w:rsidRDefault="00106717" w14:paraId="6706EDC2" w14:textId="77777777">
      <w:pPr>
        <w:autoSpaceDE w:val="0"/>
        <w:autoSpaceDN w:val="0"/>
        <w:adjustRightInd w:val="0"/>
        <w:spacing w:after="0" w:line="240" w:lineRule="auto"/>
        <w:rPr>
          <w:rFonts w:cs="Verdana"/>
          <w:color w:val="000000"/>
          <w:szCs w:val="18"/>
          <w:lang w:val="nl-NL"/>
        </w:rPr>
      </w:pPr>
    </w:p>
    <w:bookmarkEnd w:id="2"/>
    <w:p w:rsidR="002C15BC" w:rsidP="00C57BDF" w:rsidRDefault="005C0260" w14:paraId="6EE7AD47" w14:textId="187918B4">
      <w:pPr>
        <w:spacing w:after="0" w:line="240" w:lineRule="auto"/>
        <w:rPr>
          <w:i/>
          <w:szCs w:val="18"/>
          <w:lang w:val="nl-NL"/>
        </w:rPr>
      </w:pPr>
      <w:r>
        <w:rPr>
          <w:i/>
          <w:szCs w:val="18"/>
          <w:lang w:val="nl-NL"/>
        </w:rPr>
        <w:t xml:space="preserve">Te ontwikkelen </w:t>
      </w:r>
      <w:r w:rsidR="00E4018A">
        <w:rPr>
          <w:i/>
          <w:szCs w:val="18"/>
          <w:lang w:val="nl-NL"/>
        </w:rPr>
        <w:t xml:space="preserve">voorzieningen en </w:t>
      </w:r>
      <w:r>
        <w:rPr>
          <w:i/>
          <w:szCs w:val="18"/>
          <w:lang w:val="nl-NL"/>
        </w:rPr>
        <w:t>f</w:t>
      </w:r>
      <w:r w:rsidR="002C15BC">
        <w:rPr>
          <w:i/>
          <w:szCs w:val="18"/>
          <w:lang w:val="nl-NL"/>
        </w:rPr>
        <w:t>unctionaliteiten</w:t>
      </w:r>
    </w:p>
    <w:p w:rsidR="00D4213B" w:rsidP="00C57BDF" w:rsidRDefault="002C15BC" w14:paraId="5BB539CE" w14:textId="7D39D775">
      <w:pPr>
        <w:spacing w:after="0" w:line="240" w:lineRule="auto"/>
        <w:rPr>
          <w:szCs w:val="18"/>
          <w:lang w:val="nl-NL"/>
        </w:rPr>
      </w:pPr>
      <w:r>
        <w:rPr>
          <w:szCs w:val="18"/>
          <w:lang w:val="nl-NL"/>
        </w:rPr>
        <w:t xml:space="preserve">Om invulling aan </w:t>
      </w:r>
      <w:r w:rsidR="00BD42E5">
        <w:rPr>
          <w:szCs w:val="18"/>
          <w:lang w:val="nl-NL"/>
        </w:rPr>
        <w:t>bovenstaande</w:t>
      </w:r>
      <w:r>
        <w:rPr>
          <w:szCs w:val="18"/>
          <w:lang w:val="nl-NL"/>
        </w:rPr>
        <w:t xml:space="preserve"> ambitie</w:t>
      </w:r>
      <w:r w:rsidR="00BD42E5">
        <w:rPr>
          <w:szCs w:val="18"/>
          <w:lang w:val="nl-NL"/>
        </w:rPr>
        <w:t>s</w:t>
      </w:r>
      <w:r>
        <w:rPr>
          <w:szCs w:val="18"/>
          <w:lang w:val="nl-NL"/>
        </w:rPr>
        <w:t xml:space="preserve"> te geven </w:t>
      </w:r>
      <w:r w:rsidR="00AE6089">
        <w:rPr>
          <w:szCs w:val="18"/>
          <w:lang w:val="nl-NL"/>
        </w:rPr>
        <w:t xml:space="preserve">zijn </w:t>
      </w:r>
      <w:r w:rsidR="00A657FF">
        <w:rPr>
          <w:szCs w:val="18"/>
          <w:lang w:val="nl-NL"/>
        </w:rPr>
        <w:t>de volgende voorzieningen en functionaliteiten</w:t>
      </w:r>
      <w:r w:rsidR="008657B3">
        <w:rPr>
          <w:szCs w:val="18"/>
          <w:lang w:val="nl-NL"/>
        </w:rPr>
        <w:t xml:space="preserve"> </w:t>
      </w:r>
      <w:r w:rsidR="00AE6089">
        <w:rPr>
          <w:szCs w:val="18"/>
          <w:lang w:val="nl-NL"/>
        </w:rPr>
        <w:t>voorzien</w:t>
      </w:r>
      <w:r w:rsidR="00D4213B">
        <w:rPr>
          <w:szCs w:val="18"/>
          <w:lang w:val="nl-NL"/>
        </w:rPr>
        <w:t>.</w:t>
      </w:r>
    </w:p>
    <w:p w:rsidR="00D4213B" w:rsidP="00C57BDF" w:rsidRDefault="00D4213B" w14:paraId="12B444DA" w14:textId="77777777">
      <w:pPr>
        <w:spacing w:after="0" w:line="240" w:lineRule="auto"/>
        <w:rPr>
          <w:szCs w:val="18"/>
          <w:lang w:val="nl-NL"/>
        </w:rPr>
      </w:pPr>
    </w:p>
    <w:p w:rsidRPr="00F96A26" w:rsidR="00D4647C" w:rsidP="00D4647C" w:rsidRDefault="00D4647C" w14:paraId="3045BA9F" w14:textId="01E7B595">
      <w:pPr>
        <w:spacing w:after="0" w:line="240" w:lineRule="auto"/>
        <w:rPr>
          <w:szCs w:val="18"/>
          <w:lang w:val="nl-NL"/>
        </w:rPr>
      </w:pPr>
      <w:r w:rsidRPr="00F96A26">
        <w:rPr>
          <w:szCs w:val="18"/>
          <w:lang w:val="nl-NL"/>
        </w:rPr>
        <w:t xml:space="preserve">De </w:t>
      </w:r>
      <w:r w:rsidRPr="00334FE2">
        <w:rPr>
          <w:i/>
          <w:szCs w:val="18"/>
          <w:lang w:val="nl-NL"/>
        </w:rPr>
        <w:t>basisvoorziening machtigen</w:t>
      </w:r>
      <w:r w:rsidRPr="00F96A26">
        <w:rPr>
          <w:szCs w:val="18"/>
          <w:lang w:val="nl-NL"/>
        </w:rPr>
        <w:t xml:space="preserve"> </w:t>
      </w:r>
      <w:r w:rsidR="008657B3">
        <w:rPr>
          <w:szCs w:val="18"/>
          <w:lang w:val="nl-NL"/>
        </w:rPr>
        <w:t>(</w:t>
      </w:r>
      <w:r w:rsidR="00A1233B">
        <w:rPr>
          <w:szCs w:val="18"/>
          <w:lang w:val="nl-NL"/>
        </w:rPr>
        <w:t xml:space="preserve">stapsgewijze </w:t>
      </w:r>
      <w:r w:rsidR="008657B3">
        <w:rPr>
          <w:szCs w:val="18"/>
          <w:lang w:val="nl-NL"/>
        </w:rPr>
        <w:t xml:space="preserve">oplevering in 2018/2019) </w:t>
      </w:r>
      <w:r>
        <w:rPr>
          <w:szCs w:val="18"/>
          <w:lang w:val="nl-NL"/>
        </w:rPr>
        <w:t xml:space="preserve">vormt </w:t>
      </w:r>
      <w:r w:rsidRPr="00F96A26">
        <w:rPr>
          <w:szCs w:val="18"/>
          <w:lang w:val="nl-NL"/>
        </w:rPr>
        <w:t>de robuuste en toe</w:t>
      </w:r>
      <w:r w:rsidR="00A1233B">
        <w:rPr>
          <w:szCs w:val="18"/>
          <w:lang w:val="nl-NL"/>
        </w:rPr>
        <w:softHyphen/>
      </w:r>
      <w:r w:rsidRPr="00F96A26">
        <w:rPr>
          <w:szCs w:val="18"/>
          <w:lang w:val="nl-NL"/>
        </w:rPr>
        <w:t>komst</w:t>
      </w:r>
      <w:r w:rsidR="00A1233B">
        <w:rPr>
          <w:szCs w:val="18"/>
          <w:lang w:val="nl-NL"/>
        </w:rPr>
        <w:softHyphen/>
      </w:r>
      <w:r w:rsidRPr="00F96A26">
        <w:rPr>
          <w:szCs w:val="18"/>
          <w:lang w:val="nl-NL"/>
        </w:rPr>
        <w:t>vaste basisvoorziening waar</w:t>
      </w:r>
      <w:r>
        <w:rPr>
          <w:szCs w:val="18"/>
          <w:lang w:val="nl-NL"/>
        </w:rPr>
        <w:t>mee</w:t>
      </w:r>
      <w:r w:rsidRPr="00F96A26">
        <w:rPr>
          <w:szCs w:val="18"/>
          <w:lang w:val="nl-NL"/>
        </w:rPr>
        <w:t xml:space="preserve"> </w:t>
      </w:r>
      <w:r>
        <w:rPr>
          <w:szCs w:val="18"/>
          <w:lang w:val="nl-NL"/>
        </w:rPr>
        <w:t xml:space="preserve">burgers en </w:t>
      </w:r>
      <w:r w:rsidRPr="00F96A26">
        <w:rPr>
          <w:szCs w:val="18"/>
          <w:lang w:val="nl-NL"/>
        </w:rPr>
        <w:t>organisatie</w:t>
      </w:r>
      <w:r>
        <w:rPr>
          <w:szCs w:val="18"/>
          <w:lang w:val="nl-NL"/>
        </w:rPr>
        <w:t>s</w:t>
      </w:r>
      <w:r w:rsidRPr="00F96A26">
        <w:rPr>
          <w:szCs w:val="18"/>
          <w:lang w:val="nl-NL"/>
        </w:rPr>
        <w:t xml:space="preserve"> (w</w:t>
      </w:r>
      <w:r>
        <w:rPr>
          <w:szCs w:val="18"/>
          <w:lang w:val="nl-NL"/>
        </w:rPr>
        <w:t>aaronder bedrijven</w:t>
      </w:r>
      <w:r w:rsidRPr="00F96A26">
        <w:rPr>
          <w:szCs w:val="18"/>
          <w:lang w:val="nl-NL"/>
        </w:rPr>
        <w:t xml:space="preserve">) </w:t>
      </w:r>
      <w:r>
        <w:rPr>
          <w:szCs w:val="18"/>
          <w:lang w:val="nl-NL"/>
        </w:rPr>
        <w:t xml:space="preserve">elkaar kunnen </w:t>
      </w:r>
      <w:r w:rsidRPr="00F96A26">
        <w:rPr>
          <w:szCs w:val="18"/>
          <w:lang w:val="nl-NL"/>
        </w:rPr>
        <w:t xml:space="preserve">machtigen. De voorziening is zo laagdrempelig en gebruiksvriendelijk dat iedereen, ook wie minder digivaardig is, een machtiging kan registreren. </w:t>
      </w:r>
      <w:r w:rsidR="000E2EF0">
        <w:rPr>
          <w:szCs w:val="18"/>
          <w:lang w:val="nl-NL"/>
        </w:rPr>
        <w:t xml:space="preserve">Hij </w:t>
      </w:r>
      <w:r w:rsidRPr="00F96A26">
        <w:rPr>
          <w:szCs w:val="18"/>
          <w:lang w:val="nl-NL"/>
        </w:rPr>
        <w:t xml:space="preserve">voldoet </w:t>
      </w:r>
      <w:r w:rsidR="000E2EF0">
        <w:rPr>
          <w:szCs w:val="18"/>
          <w:lang w:val="nl-NL"/>
        </w:rPr>
        <w:t xml:space="preserve">daarbij </w:t>
      </w:r>
      <w:r w:rsidRPr="00F96A26">
        <w:rPr>
          <w:szCs w:val="18"/>
          <w:lang w:val="nl-NL"/>
        </w:rPr>
        <w:t>aan hoge eisen ten aanzien van beveiliging, betrouwbaarheid en flexibiliteit.</w:t>
      </w:r>
      <w:r>
        <w:rPr>
          <w:szCs w:val="18"/>
          <w:lang w:val="nl-NL"/>
        </w:rPr>
        <w:t xml:space="preserve"> De voorziening is het resultaat van een ingrijpende door</w:t>
      </w:r>
      <w:r w:rsidR="000E2EF0">
        <w:rPr>
          <w:szCs w:val="18"/>
          <w:lang w:val="nl-NL"/>
        </w:rPr>
        <w:softHyphen/>
      </w:r>
      <w:r>
        <w:rPr>
          <w:szCs w:val="18"/>
          <w:lang w:val="nl-NL"/>
        </w:rPr>
        <w:t>ontwikkeling van het huidige DigiD Machtigen.</w:t>
      </w:r>
    </w:p>
    <w:p w:rsidR="00D4647C" w:rsidP="00F96A26" w:rsidRDefault="00D4647C" w14:paraId="189D39DE" w14:textId="77777777">
      <w:pPr>
        <w:spacing w:after="0" w:line="240" w:lineRule="auto"/>
        <w:rPr>
          <w:szCs w:val="18"/>
          <w:lang w:val="nl-NL"/>
        </w:rPr>
      </w:pPr>
    </w:p>
    <w:p w:rsidR="00544872" w:rsidP="00544872" w:rsidRDefault="00F96A26" w14:paraId="457C29B9" w14:textId="14E48ACB">
      <w:pPr>
        <w:autoSpaceDE w:val="0"/>
        <w:autoSpaceDN w:val="0"/>
        <w:adjustRightInd w:val="0"/>
        <w:spacing w:after="0" w:line="240" w:lineRule="auto"/>
        <w:rPr>
          <w:szCs w:val="18"/>
          <w:lang w:val="nl-NL"/>
        </w:rPr>
      </w:pPr>
      <w:r w:rsidRPr="002015E9">
        <w:rPr>
          <w:szCs w:val="18"/>
          <w:lang w:val="nl-NL"/>
        </w:rPr>
        <w:t xml:space="preserve">Een kernelement van de nieuwe voorziening is dat </w:t>
      </w:r>
      <w:r w:rsidRPr="002015E9" w:rsidR="003A05C9">
        <w:rPr>
          <w:szCs w:val="18"/>
          <w:lang w:val="nl-NL"/>
        </w:rPr>
        <w:t>de</w:t>
      </w:r>
      <w:r w:rsidRPr="002015E9">
        <w:rPr>
          <w:szCs w:val="18"/>
          <w:lang w:val="nl-NL"/>
        </w:rPr>
        <w:t xml:space="preserve">ze ook </w:t>
      </w:r>
      <w:r w:rsidRPr="002015E9" w:rsidR="00544872">
        <w:rPr>
          <w:rFonts w:cs="Verdana"/>
          <w:i/>
          <w:color w:val="000000"/>
          <w:szCs w:val="18"/>
          <w:lang w:val="nl-NL"/>
        </w:rPr>
        <w:t>machtigingsrelaties in het kader van</w:t>
      </w:r>
      <w:r w:rsidRPr="00D4647C" w:rsidR="00544872">
        <w:rPr>
          <w:rFonts w:cs="Verdana"/>
          <w:i/>
          <w:color w:val="000000"/>
          <w:szCs w:val="18"/>
          <w:lang w:val="nl-NL"/>
        </w:rPr>
        <w:t xml:space="preserve"> wettelijke vertegenwoordiging en kind-ouderrelaties</w:t>
      </w:r>
      <w:r w:rsidR="00544872">
        <w:rPr>
          <w:rFonts w:cs="Verdana"/>
          <w:color w:val="000000"/>
          <w:szCs w:val="18"/>
          <w:lang w:val="nl-NL"/>
        </w:rPr>
        <w:t xml:space="preserve"> centraal</w:t>
      </w:r>
      <w:r w:rsidR="003A05C9">
        <w:rPr>
          <w:rFonts w:cs="Verdana"/>
          <w:color w:val="000000"/>
          <w:szCs w:val="18"/>
          <w:lang w:val="nl-NL"/>
        </w:rPr>
        <w:t xml:space="preserve"> en </w:t>
      </w:r>
      <w:r w:rsidR="00A1233B">
        <w:rPr>
          <w:rFonts w:cs="Verdana"/>
          <w:color w:val="000000"/>
          <w:szCs w:val="18"/>
          <w:lang w:val="nl-NL"/>
        </w:rPr>
        <w:t>gestandaardiseerd</w:t>
      </w:r>
      <w:r w:rsidR="00544872">
        <w:rPr>
          <w:rFonts w:cs="Verdana"/>
          <w:color w:val="000000"/>
          <w:szCs w:val="18"/>
          <w:lang w:val="nl-NL"/>
        </w:rPr>
        <w:t xml:space="preserve"> ontsluit. Deze </w:t>
      </w:r>
      <w:r w:rsidRPr="00331DD4" w:rsidR="00544872">
        <w:rPr>
          <w:szCs w:val="18"/>
          <w:lang w:val="nl-NL"/>
        </w:rPr>
        <w:t xml:space="preserve">informatie is nu verspreid vastgelegd in diverse (sectorale) registers </w:t>
      </w:r>
      <w:r w:rsidRPr="00331DD4" w:rsidR="00AC794F">
        <w:rPr>
          <w:szCs w:val="18"/>
          <w:lang w:val="nl-NL"/>
        </w:rPr>
        <w:t xml:space="preserve">voor </w:t>
      </w:r>
      <w:r w:rsidRPr="00F96A26" w:rsidR="00AC794F">
        <w:rPr>
          <w:szCs w:val="18"/>
          <w:lang w:val="nl-NL"/>
        </w:rPr>
        <w:t>curatele, beschermings</w:t>
      </w:r>
      <w:r w:rsidRPr="00F96A26" w:rsidR="00AC794F">
        <w:rPr>
          <w:szCs w:val="18"/>
          <w:lang w:val="nl-NL"/>
        </w:rPr>
        <w:softHyphen/>
        <w:t>bewind, mentor</w:t>
      </w:r>
      <w:r w:rsidRPr="00F96A26" w:rsidR="00AC794F">
        <w:rPr>
          <w:szCs w:val="18"/>
          <w:lang w:val="nl-NL"/>
        </w:rPr>
        <w:softHyphen/>
        <w:t>schap, schuld</w:t>
      </w:r>
      <w:r w:rsidRPr="00F96A26" w:rsidR="00AC794F">
        <w:rPr>
          <w:szCs w:val="18"/>
          <w:lang w:val="nl-NL"/>
        </w:rPr>
        <w:softHyphen/>
        <w:t>sanering en faillissement</w:t>
      </w:r>
      <w:r w:rsidR="000E2EF0">
        <w:rPr>
          <w:szCs w:val="18"/>
          <w:lang w:val="nl-NL"/>
        </w:rPr>
        <w:t>,</w:t>
      </w:r>
      <w:r w:rsidRPr="00331DD4" w:rsidR="00544872">
        <w:rPr>
          <w:szCs w:val="18"/>
          <w:lang w:val="nl-NL"/>
        </w:rPr>
        <w:t xml:space="preserve"> met elk zijn eigen </w:t>
      </w:r>
      <w:r w:rsidRPr="00C57BDF" w:rsidR="00544872">
        <w:rPr>
          <w:szCs w:val="18"/>
          <w:lang w:val="nl-NL"/>
        </w:rPr>
        <w:t>doel</w:t>
      </w:r>
      <w:r w:rsidRPr="00C57BDF" w:rsidR="00544872">
        <w:rPr>
          <w:szCs w:val="18"/>
          <w:lang w:val="nl-NL"/>
        </w:rPr>
        <w:softHyphen/>
        <w:t>stelling, doelgroep en werkwijze</w:t>
      </w:r>
      <w:r w:rsidR="00AC794F">
        <w:rPr>
          <w:szCs w:val="18"/>
          <w:lang w:val="nl-NL"/>
        </w:rPr>
        <w:t xml:space="preserve">. Deze registers zijn </w:t>
      </w:r>
      <w:r w:rsidR="00544872">
        <w:rPr>
          <w:szCs w:val="18"/>
          <w:lang w:val="nl-NL"/>
        </w:rPr>
        <w:t>voor dienst</w:t>
      </w:r>
      <w:r w:rsidR="00544872">
        <w:rPr>
          <w:szCs w:val="18"/>
          <w:lang w:val="nl-NL"/>
        </w:rPr>
        <w:softHyphen/>
        <w:t xml:space="preserve">verleners binnen de overheid </w:t>
      </w:r>
      <w:r w:rsidR="00AC794F">
        <w:rPr>
          <w:szCs w:val="18"/>
          <w:lang w:val="nl-NL"/>
        </w:rPr>
        <w:t xml:space="preserve">nu </w:t>
      </w:r>
      <w:r w:rsidR="00544872">
        <w:rPr>
          <w:szCs w:val="18"/>
          <w:lang w:val="nl-NL"/>
        </w:rPr>
        <w:t>niet of slechts met grote inspanningen toegankelijk. Door deze centraal te on</w:t>
      </w:r>
      <w:r w:rsidR="00AC794F">
        <w:rPr>
          <w:szCs w:val="18"/>
          <w:lang w:val="nl-NL"/>
        </w:rPr>
        <w:t>t</w:t>
      </w:r>
      <w:r w:rsidR="00544872">
        <w:rPr>
          <w:szCs w:val="18"/>
          <w:lang w:val="nl-NL"/>
        </w:rPr>
        <w:t xml:space="preserve">sluiten, </w:t>
      </w:r>
      <w:r w:rsidR="00AC794F">
        <w:rPr>
          <w:szCs w:val="18"/>
          <w:lang w:val="nl-NL"/>
        </w:rPr>
        <w:t>kunnen overheids</w:t>
      </w:r>
      <w:r w:rsidR="008657B3">
        <w:rPr>
          <w:szCs w:val="18"/>
          <w:lang w:val="nl-NL"/>
        </w:rPr>
        <w:softHyphen/>
      </w:r>
      <w:r w:rsidR="00AC794F">
        <w:rPr>
          <w:szCs w:val="18"/>
          <w:lang w:val="nl-NL"/>
        </w:rPr>
        <w:t>organisaties hun diensten digitaal openstellen voor wettelijke vertegenwoordigers</w:t>
      </w:r>
      <w:r w:rsidRPr="00C57BDF" w:rsidR="00544872">
        <w:rPr>
          <w:szCs w:val="18"/>
          <w:lang w:val="nl-NL"/>
        </w:rPr>
        <w:t>.</w:t>
      </w:r>
      <w:r w:rsidR="00544872">
        <w:rPr>
          <w:szCs w:val="18"/>
          <w:lang w:val="nl-NL"/>
        </w:rPr>
        <w:t xml:space="preserve"> </w:t>
      </w:r>
      <w:r w:rsidRPr="00331DD4" w:rsidR="00331DD4">
        <w:rPr>
          <w:szCs w:val="18"/>
          <w:lang w:val="nl-NL"/>
        </w:rPr>
        <w:t>De verschillende vormen van vertegenwoordiging worden stapsgewijs ontsloten in 2018/2019 (curatele, beschermings</w:t>
      </w:r>
      <w:r w:rsidRPr="00331DD4" w:rsidR="00331DD4">
        <w:rPr>
          <w:szCs w:val="18"/>
          <w:lang w:val="nl-NL"/>
        </w:rPr>
        <w:softHyphen/>
        <w:t xml:space="preserve">bewind, kind-ouderrelaties) </w:t>
      </w:r>
      <w:r w:rsidRPr="002015E9" w:rsidR="00331DD4">
        <w:rPr>
          <w:szCs w:val="18"/>
          <w:lang w:val="nl-NL"/>
        </w:rPr>
        <w:t>respectievelijk vanaf</w:t>
      </w:r>
      <w:r w:rsidRPr="00331DD4" w:rsidR="00331DD4">
        <w:rPr>
          <w:szCs w:val="18"/>
          <w:lang w:val="nl-NL"/>
        </w:rPr>
        <w:t xml:space="preserve"> 2020 (mentor</w:t>
      </w:r>
      <w:r w:rsidRPr="00331DD4" w:rsidR="00331DD4">
        <w:rPr>
          <w:szCs w:val="18"/>
          <w:lang w:val="nl-NL"/>
        </w:rPr>
        <w:softHyphen/>
        <w:t>schap, schuld</w:t>
      </w:r>
      <w:r w:rsidRPr="00331DD4" w:rsidR="00331DD4">
        <w:rPr>
          <w:szCs w:val="18"/>
          <w:lang w:val="nl-NL"/>
        </w:rPr>
        <w:softHyphen/>
        <w:t>sanering en faillissement, voorzover van toepassing).</w:t>
      </w:r>
    </w:p>
    <w:p w:rsidR="00F96A26" w:rsidP="00F96A26" w:rsidRDefault="00F96A26" w14:paraId="65AD7CEB" w14:textId="3BA907E9">
      <w:pPr>
        <w:spacing w:after="0" w:line="240" w:lineRule="auto"/>
        <w:rPr>
          <w:szCs w:val="18"/>
          <w:lang w:val="nl-NL"/>
        </w:rPr>
      </w:pPr>
    </w:p>
    <w:p w:rsidR="00AC794F" w:rsidP="00F96A26" w:rsidRDefault="00AC794F" w14:paraId="0F2738D1" w14:textId="4A1FF131">
      <w:pPr>
        <w:spacing w:after="0" w:line="240" w:lineRule="auto"/>
        <w:rPr>
          <w:szCs w:val="18"/>
          <w:lang w:val="nl-NL"/>
        </w:rPr>
      </w:pPr>
      <w:r>
        <w:rPr>
          <w:szCs w:val="18"/>
          <w:lang w:val="nl-NL"/>
        </w:rPr>
        <w:t xml:space="preserve">In aanvulling hierop zijn </w:t>
      </w:r>
      <w:r w:rsidR="00A8424C">
        <w:rPr>
          <w:szCs w:val="18"/>
          <w:lang w:val="nl-NL"/>
        </w:rPr>
        <w:t xml:space="preserve">(onder meer) </w:t>
      </w:r>
      <w:r>
        <w:rPr>
          <w:szCs w:val="18"/>
          <w:lang w:val="nl-NL"/>
        </w:rPr>
        <w:t>de volgende functionele uitbreidingen voorzien</w:t>
      </w:r>
      <w:r w:rsidR="008657B3">
        <w:rPr>
          <w:szCs w:val="18"/>
          <w:lang w:val="nl-NL"/>
        </w:rPr>
        <w:t xml:space="preserve"> (oplevering vanaf 2020)</w:t>
      </w:r>
      <w:r>
        <w:rPr>
          <w:szCs w:val="18"/>
          <w:lang w:val="nl-NL"/>
        </w:rPr>
        <w:t>:</w:t>
      </w:r>
    </w:p>
    <w:p w:rsidRPr="00F96A26" w:rsidR="00D4647C" w:rsidP="00D4647C" w:rsidRDefault="00D4647C" w14:paraId="02535836" w14:textId="77777777">
      <w:pPr>
        <w:autoSpaceDE w:val="0"/>
        <w:autoSpaceDN w:val="0"/>
        <w:adjustRightInd w:val="0"/>
        <w:spacing w:after="0" w:line="240" w:lineRule="auto"/>
        <w:ind w:left="284" w:hanging="284"/>
        <w:rPr>
          <w:szCs w:val="18"/>
          <w:lang w:val="nl-NL"/>
        </w:rPr>
      </w:pPr>
      <w:r w:rsidRPr="00F96A26">
        <w:rPr>
          <w:szCs w:val="18"/>
          <w:lang w:val="nl-NL"/>
        </w:rPr>
        <w:t>-</w:t>
      </w:r>
      <w:r w:rsidRPr="00F96A26">
        <w:rPr>
          <w:szCs w:val="18"/>
          <w:lang w:val="nl-NL"/>
        </w:rPr>
        <w:tab/>
      </w:r>
      <w:r w:rsidRPr="00334FE2">
        <w:rPr>
          <w:i/>
          <w:szCs w:val="18"/>
          <w:lang w:val="nl-NL"/>
        </w:rPr>
        <w:t>baliemachtigen</w:t>
      </w:r>
      <w:r w:rsidRPr="00F96A26">
        <w:rPr>
          <w:szCs w:val="18"/>
          <w:lang w:val="nl-NL"/>
        </w:rPr>
        <w:t>: het direct aan de balie kunnen registreren van een machtiging, eventueel zonder dat de belanghebbende een elektronisch authenticatiemiddel heeft;</w:t>
      </w:r>
    </w:p>
    <w:p w:rsidRPr="00F96A26" w:rsidR="00D4647C" w:rsidP="00D4647C" w:rsidRDefault="00D4647C" w14:paraId="526BB18F" w14:textId="656DCAD4">
      <w:pPr>
        <w:autoSpaceDE w:val="0"/>
        <w:autoSpaceDN w:val="0"/>
        <w:adjustRightInd w:val="0"/>
        <w:spacing w:after="0" w:line="240" w:lineRule="auto"/>
        <w:ind w:left="284" w:hanging="284"/>
        <w:rPr>
          <w:szCs w:val="18"/>
          <w:lang w:val="nl-NL"/>
        </w:rPr>
      </w:pPr>
      <w:r w:rsidRPr="00F96A26">
        <w:rPr>
          <w:szCs w:val="18"/>
          <w:lang w:val="nl-NL"/>
        </w:rPr>
        <w:t>-</w:t>
      </w:r>
      <w:r w:rsidRPr="00F96A26">
        <w:rPr>
          <w:szCs w:val="18"/>
          <w:lang w:val="nl-NL"/>
        </w:rPr>
        <w:tab/>
      </w:r>
      <w:r w:rsidRPr="00334FE2">
        <w:rPr>
          <w:i/>
          <w:szCs w:val="18"/>
          <w:lang w:val="nl-NL"/>
        </w:rPr>
        <w:t>ketenmachtiging</w:t>
      </w:r>
      <w:r w:rsidRPr="00F96A26">
        <w:rPr>
          <w:szCs w:val="18"/>
          <w:lang w:val="nl-NL"/>
        </w:rPr>
        <w:t>: het kunnen doorgeven van een afgegeven machtiging aan een derde</w:t>
      </w:r>
      <w:r w:rsidR="00A1233B">
        <w:rPr>
          <w:szCs w:val="18"/>
          <w:lang w:val="nl-NL"/>
        </w:rPr>
        <w:t xml:space="preserve"> voor een reeks van handelingen</w:t>
      </w:r>
      <w:r w:rsidRPr="00F96A26">
        <w:rPr>
          <w:szCs w:val="18"/>
          <w:lang w:val="nl-NL"/>
        </w:rPr>
        <w:t>, bijvoor</w:t>
      </w:r>
      <w:r w:rsidRPr="00F96A26">
        <w:rPr>
          <w:szCs w:val="18"/>
          <w:lang w:val="nl-NL"/>
        </w:rPr>
        <w:softHyphen/>
        <w:t>beeld van de gemachtigde aan een belastingconsulent;</w:t>
      </w:r>
    </w:p>
    <w:p w:rsidRPr="00F96A26" w:rsidR="00D4647C" w:rsidP="00D4647C" w:rsidRDefault="00D4647C" w14:paraId="08879FA9" w14:textId="77777777">
      <w:pPr>
        <w:autoSpaceDE w:val="0"/>
        <w:autoSpaceDN w:val="0"/>
        <w:adjustRightInd w:val="0"/>
        <w:spacing w:after="0" w:line="240" w:lineRule="auto"/>
        <w:ind w:left="284" w:hanging="284"/>
        <w:rPr>
          <w:szCs w:val="18"/>
          <w:lang w:val="nl-NL"/>
        </w:rPr>
      </w:pPr>
      <w:r w:rsidRPr="00F96A26">
        <w:rPr>
          <w:szCs w:val="18"/>
          <w:lang w:val="nl-NL"/>
        </w:rPr>
        <w:t>-</w:t>
      </w:r>
      <w:r w:rsidRPr="00F96A26">
        <w:rPr>
          <w:szCs w:val="18"/>
          <w:lang w:val="nl-NL"/>
        </w:rPr>
        <w:tab/>
      </w:r>
      <w:r w:rsidRPr="00334FE2">
        <w:rPr>
          <w:i/>
          <w:szCs w:val="18"/>
          <w:lang w:val="nl-NL"/>
        </w:rPr>
        <w:t>zaakmachtiging</w:t>
      </w:r>
      <w:r w:rsidRPr="00F96A26">
        <w:rPr>
          <w:szCs w:val="18"/>
          <w:lang w:val="nl-NL"/>
        </w:rPr>
        <w:t xml:space="preserve">: </w:t>
      </w:r>
      <w:r>
        <w:rPr>
          <w:szCs w:val="18"/>
          <w:lang w:val="nl-NL"/>
        </w:rPr>
        <w:t xml:space="preserve">een </w:t>
      </w:r>
      <w:r w:rsidRPr="00F96A26">
        <w:rPr>
          <w:szCs w:val="18"/>
          <w:lang w:val="nl-NL"/>
        </w:rPr>
        <w:t xml:space="preserve">machtiging die beperkt is tot één specifieke, eindige zaak, zoals de aanvraag van een </w:t>
      </w:r>
      <w:r>
        <w:rPr>
          <w:szCs w:val="18"/>
          <w:lang w:val="nl-NL"/>
        </w:rPr>
        <w:t xml:space="preserve">eenmalige </w:t>
      </w:r>
      <w:r w:rsidRPr="00F96A26">
        <w:rPr>
          <w:szCs w:val="18"/>
          <w:lang w:val="nl-NL"/>
        </w:rPr>
        <w:t>kapvergunning;</w:t>
      </w:r>
    </w:p>
    <w:p w:rsidRPr="00F96A26" w:rsidR="00D4647C" w:rsidP="00D4647C" w:rsidRDefault="00D4647C" w14:paraId="5604BF4E" w14:textId="77777777">
      <w:pPr>
        <w:autoSpaceDE w:val="0"/>
        <w:autoSpaceDN w:val="0"/>
        <w:adjustRightInd w:val="0"/>
        <w:spacing w:after="0" w:line="240" w:lineRule="auto"/>
        <w:ind w:left="284" w:hanging="284"/>
        <w:rPr>
          <w:szCs w:val="18"/>
          <w:lang w:val="nl-NL"/>
        </w:rPr>
      </w:pPr>
      <w:r w:rsidRPr="00F96A26">
        <w:rPr>
          <w:szCs w:val="18"/>
          <w:lang w:val="nl-NL"/>
        </w:rPr>
        <w:t>-</w:t>
      </w:r>
      <w:r w:rsidRPr="00F96A26">
        <w:rPr>
          <w:szCs w:val="18"/>
          <w:lang w:val="nl-NL"/>
        </w:rPr>
        <w:tab/>
      </w:r>
      <w:r w:rsidRPr="00334FE2">
        <w:rPr>
          <w:i/>
          <w:szCs w:val="18"/>
          <w:lang w:val="nl-NL"/>
        </w:rPr>
        <w:t>nabestaandenmachtiging</w:t>
      </w:r>
      <w:r w:rsidRPr="00F96A26">
        <w:rPr>
          <w:szCs w:val="18"/>
          <w:lang w:val="nl-NL"/>
        </w:rPr>
        <w:t>: machtiging van een daartoe aangewezen persoon voor het afhandelen van lopende zaken van een overledene.</w:t>
      </w:r>
    </w:p>
    <w:p w:rsidR="00E4018A" w:rsidP="00C57BDF" w:rsidRDefault="00E4018A" w14:paraId="0A60FE23" w14:textId="4D2B2717">
      <w:pPr>
        <w:spacing w:after="0" w:line="240" w:lineRule="auto"/>
        <w:rPr>
          <w:i/>
          <w:szCs w:val="18"/>
          <w:lang w:val="nl-NL"/>
        </w:rPr>
      </w:pPr>
    </w:p>
    <w:p w:rsidRPr="00C57BDF" w:rsidR="00C563F8" w:rsidP="00C57BDF" w:rsidRDefault="005C0260" w14:paraId="2073CF96" w14:textId="5700F7E6">
      <w:pPr>
        <w:spacing w:after="0" w:line="240" w:lineRule="auto"/>
        <w:rPr>
          <w:i/>
          <w:szCs w:val="18"/>
          <w:lang w:val="nl-NL"/>
        </w:rPr>
      </w:pPr>
      <w:r>
        <w:rPr>
          <w:i/>
          <w:szCs w:val="18"/>
          <w:lang w:val="nl-NL"/>
        </w:rPr>
        <w:t>R</w:t>
      </w:r>
      <w:r w:rsidR="008E2D06">
        <w:rPr>
          <w:i/>
          <w:szCs w:val="18"/>
          <w:lang w:val="nl-NL"/>
        </w:rPr>
        <w:t>ealisatie: programma Machtigen</w:t>
      </w:r>
    </w:p>
    <w:p w:rsidR="00FD0126" w:rsidP="00FD0126" w:rsidRDefault="008E2D06" w14:paraId="64BAD26F" w14:textId="6F51B82E">
      <w:pPr>
        <w:spacing w:after="0" w:line="240" w:lineRule="auto"/>
        <w:rPr>
          <w:szCs w:val="18"/>
          <w:lang w:val="nl-NL"/>
        </w:rPr>
      </w:pPr>
      <w:r>
        <w:rPr>
          <w:szCs w:val="18"/>
          <w:lang w:val="nl-NL"/>
        </w:rPr>
        <w:t>Het realiseren van een overheid</w:t>
      </w:r>
      <w:r w:rsidR="000E2EF0">
        <w:rPr>
          <w:szCs w:val="18"/>
          <w:lang w:val="nl-NL"/>
        </w:rPr>
        <w:t>s</w:t>
      </w:r>
      <w:r>
        <w:rPr>
          <w:szCs w:val="18"/>
          <w:lang w:val="nl-NL"/>
        </w:rPr>
        <w:t xml:space="preserve">brede machtigingsfunctie </w:t>
      </w:r>
      <w:r w:rsidR="00FD0126">
        <w:rPr>
          <w:szCs w:val="18"/>
          <w:lang w:val="nl-NL"/>
        </w:rPr>
        <w:t xml:space="preserve">is </w:t>
      </w:r>
      <w:r>
        <w:rPr>
          <w:szCs w:val="18"/>
          <w:lang w:val="nl-NL"/>
        </w:rPr>
        <w:t xml:space="preserve">complex, door de </w:t>
      </w:r>
      <w:r w:rsidR="003D578C">
        <w:rPr>
          <w:szCs w:val="18"/>
          <w:lang w:val="nl-NL"/>
        </w:rPr>
        <w:t xml:space="preserve">noodzaak van </w:t>
      </w:r>
      <w:r>
        <w:rPr>
          <w:szCs w:val="18"/>
          <w:lang w:val="nl-NL"/>
        </w:rPr>
        <w:t>samen</w:t>
      </w:r>
      <w:r w:rsidR="003D578C">
        <w:rPr>
          <w:szCs w:val="18"/>
          <w:lang w:val="nl-NL"/>
        </w:rPr>
        <w:softHyphen/>
      </w:r>
      <w:r>
        <w:rPr>
          <w:szCs w:val="18"/>
          <w:lang w:val="nl-NL"/>
        </w:rPr>
        <w:t>werking van een groot aantal overheidsorganisaties (zowel registerhouders als dienst</w:t>
      </w:r>
      <w:r w:rsidR="003D578C">
        <w:rPr>
          <w:szCs w:val="18"/>
          <w:lang w:val="nl-NL"/>
        </w:rPr>
        <w:softHyphen/>
      </w:r>
      <w:r>
        <w:rPr>
          <w:szCs w:val="18"/>
          <w:lang w:val="nl-NL"/>
        </w:rPr>
        <w:t xml:space="preserve">aanbieders), door het grote aantal </w:t>
      </w:r>
      <w:r w:rsidR="00BA6F75">
        <w:rPr>
          <w:szCs w:val="18"/>
          <w:lang w:val="nl-NL"/>
        </w:rPr>
        <w:t>potentiële gebruikers (burgers en bedrijven)</w:t>
      </w:r>
      <w:r>
        <w:rPr>
          <w:szCs w:val="18"/>
          <w:lang w:val="nl-NL"/>
        </w:rPr>
        <w:t>, en door de ho</w:t>
      </w:r>
      <w:r w:rsidR="00BA6F75">
        <w:rPr>
          <w:szCs w:val="18"/>
          <w:lang w:val="nl-NL"/>
        </w:rPr>
        <w:t>g</w:t>
      </w:r>
      <w:r>
        <w:rPr>
          <w:szCs w:val="18"/>
          <w:lang w:val="nl-NL"/>
        </w:rPr>
        <w:t xml:space="preserve">e eisen die worden gesteld aan beveiliging, privacy en gebruiksvriendelijkheid. </w:t>
      </w:r>
      <w:r w:rsidR="00FD0126">
        <w:rPr>
          <w:szCs w:val="18"/>
          <w:lang w:val="nl-NL"/>
        </w:rPr>
        <w:t>De lessen van de commissie Elias worden daarbij</w:t>
      </w:r>
      <w:r w:rsidR="005C0260">
        <w:rPr>
          <w:szCs w:val="18"/>
          <w:lang w:val="nl-NL"/>
        </w:rPr>
        <w:t xml:space="preserve"> nadrukkelijk </w:t>
      </w:r>
      <w:r w:rsidR="00FD0126">
        <w:rPr>
          <w:szCs w:val="18"/>
          <w:lang w:val="nl-NL"/>
        </w:rPr>
        <w:t>ter harte genomen.</w:t>
      </w:r>
    </w:p>
    <w:p w:rsidR="00FD0126" w:rsidP="00FD0126" w:rsidRDefault="00FD0126" w14:paraId="6E27D67F" w14:textId="77777777">
      <w:pPr>
        <w:spacing w:after="0" w:line="240" w:lineRule="auto"/>
        <w:rPr>
          <w:szCs w:val="18"/>
          <w:lang w:val="nl-NL"/>
        </w:rPr>
      </w:pPr>
    </w:p>
    <w:p w:rsidRPr="00331DD4" w:rsidR="00331DD4" w:rsidP="00331DD4" w:rsidRDefault="00331DD4" w14:paraId="45E87F53" w14:textId="77777777">
      <w:pPr>
        <w:spacing w:after="0" w:line="240" w:lineRule="auto"/>
        <w:rPr>
          <w:szCs w:val="18"/>
          <w:lang w:val="nl-NL"/>
        </w:rPr>
      </w:pPr>
      <w:r w:rsidRPr="00331DD4">
        <w:rPr>
          <w:szCs w:val="18"/>
          <w:lang w:val="nl-NL"/>
        </w:rPr>
        <w:t>De machtigingsfunctie wordt stapsgewijs ontwikkeld, waarbij gaandeweg nieuwe functionaliteiten worden ontwikkeld en beschikbaar gesteld. De inzet daarbij is om bestaande voor</w:t>
      </w:r>
      <w:r w:rsidRPr="00331DD4">
        <w:rPr>
          <w:szCs w:val="18"/>
          <w:lang w:val="nl-NL"/>
        </w:rPr>
        <w:softHyphen/>
        <w:t>zieningen te integreren tot één samenhangend machtigingen</w:t>
      </w:r>
      <w:r w:rsidRPr="00331DD4">
        <w:rPr>
          <w:szCs w:val="18"/>
          <w:lang w:val="nl-NL"/>
        </w:rPr>
        <w:softHyphen/>
        <w:t xml:space="preserve">stelsel, voorzien van heldere afspraken over kwaliteit, beschikbaarheid, veiligheid en te gebruiken standaarden. </w:t>
      </w:r>
    </w:p>
    <w:p w:rsidR="00CD3D85" w:rsidP="00FD0126" w:rsidRDefault="00CD3D85" w14:paraId="44977B8B" w14:textId="5578B3C6">
      <w:pPr>
        <w:spacing w:after="0" w:line="240" w:lineRule="auto"/>
        <w:rPr>
          <w:szCs w:val="18"/>
          <w:lang w:val="nl-NL"/>
        </w:rPr>
      </w:pPr>
    </w:p>
    <w:p w:rsidRPr="00C57BDF" w:rsidR="00CD3D85" w:rsidP="00CD3D85" w:rsidRDefault="00301973" w14:paraId="4C4AF07B" w14:textId="200CD0FB">
      <w:pPr>
        <w:spacing w:after="0" w:line="240" w:lineRule="auto"/>
        <w:rPr>
          <w:szCs w:val="18"/>
          <w:lang w:val="nl-NL"/>
        </w:rPr>
      </w:pPr>
      <w:r>
        <w:rPr>
          <w:szCs w:val="18"/>
          <w:lang w:val="nl-NL"/>
        </w:rPr>
        <w:t>G</w:t>
      </w:r>
      <w:r w:rsidRPr="00C57BDF" w:rsidR="00CD3D85">
        <w:rPr>
          <w:szCs w:val="18"/>
          <w:lang w:val="nl-NL"/>
        </w:rPr>
        <w:t>ebruikers</w:t>
      </w:r>
      <w:r>
        <w:rPr>
          <w:szCs w:val="18"/>
          <w:lang w:val="nl-NL"/>
        </w:rPr>
        <w:t>(</w:t>
      </w:r>
      <w:r w:rsidRPr="00C57BDF" w:rsidR="00CD3D85">
        <w:rPr>
          <w:szCs w:val="18"/>
          <w:lang w:val="nl-NL"/>
        </w:rPr>
        <w:t>groepen</w:t>
      </w:r>
      <w:r>
        <w:rPr>
          <w:szCs w:val="18"/>
          <w:lang w:val="nl-NL"/>
        </w:rPr>
        <w:t>)</w:t>
      </w:r>
      <w:r w:rsidRPr="00C57BDF" w:rsidR="00CD3D85">
        <w:rPr>
          <w:szCs w:val="18"/>
          <w:lang w:val="nl-NL"/>
        </w:rPr>
        <w:t xml:space="preserve"> </w:t>
      </w:r>
      <w:r w:rsidR="00001E9E">
        <w:rPr>
          <w:szCs w:val="18"/>
          <w:lang w:val="nl-NL"/>
        </w:rPr>
        <w:t xml:space="preserve">worden </w:t>
      </w:r>
      <w:r>
        <w:rPr>
          <w:szCs w:val="18"/>
          <w:lang w:val="nl-NL"/>
        </w:rPr>
        <w:t xml:space="preserve">actief </w:t>
      </w:r>
      <w:r w:rsidRPr="00C57BDF" w:rsidR="00CD3D85">
        <w:rPr>
          <w:szCs w:val="18"/>
          <w:lang w:val="nl-NL"/>
        </w:rPr>
        <w:t xml:space="preserve">betrokken bij </w:t>
      </w:r>
      <w:r>
        <w:rPr>
          <w:szCs w:val="18"/>
          <w:lang w:val="nl-NL"/>
        </w:rPr>
        <w:t xml:space="preserve">het </w:t>
      </w:r>
      <w:r w:rsidR="00CD3D85">
        <w:rPr>
          <w:szCs w:val="18"/>
          <w:lang w:val="nl-NL"/>
        </w:rPr>
        <w:t xml:space="preserve">prioriteren van nieuwe </w:t>
      </w:r>
      <w:r w:rsidRPr="00C57BDF" w:rsidR="00CD3D85">
        <w:rPr>
          <w:szCs w:val="18"/>
          <w:lang w:val="nl-NL"/>
        </w:rPr>
        <w:softHyphen/>
        <w:t>functionaliteiten</w:t>
      </w:r>
      <w:r w:rsidR="00001E9E">
        <w:rPr>
          <w:szCs w:val="18"/>
          <w:lang w:val="nl-NL"/>
        </w:rPr>
        <w:t>, het ontwerpen van de gebruikersinterface en het testen van de gebruiksvriendelijkheid</w:t>
      </w:r>
      <w:r w:rsidRPr="00C57BDF" w:rsidR="00CD3D85">
        <w:rPr>
          <w:szCs w:val="18"/>
          <w:lang w:val="nl-NL"/>
        </w:rPr>
        <w:t>.</w:t>
      </w:r>
    </w:p>
    <w:p w:rsidRPr="00C57BDF" w:rsidR="00CD3D85" w:rsidP="00FD0126" w:rsidRDefault="00CD3D85" w14:paraId="12959BC2" w14:textId="77777777">
      <w:pPr>
        <w:spacing w:after="0" w:line="240" w:lineRule="auto"/>
        <w:rPr>
          <w:szCs w:val="18"/>
          <w:lang w:val="nl-NL"/>
        </w:rPr>
      </w:pPr>
    </w:p>
    <w:p w:rsidRPr="00C57BDF" w:rsidR="00FD0126" w:rsidP="00FD0126" w:rsidRDefault="00FD0126" w14:paraId="43BF9B76" w14:textId="7E9D4951">
      <w:pPr>
        <w:spacing w:after="0" w:line="240" w:lineRule="auto"/>
        <w:rPr>
          <w:szCs w:val="18"/>
          <w:lang w:val="nl-NL"/>
        </w:rPr>
      </w:pPr>
      <w:r w:rsidRPr="00C57BDF">
        <w:rPr>
          <w:szCs w:val="18"/>
          <w:lang w:val="nl-NL"/>
        </w:rPr>
        <w:t>De volgorde waarin de</w:t>
      </w:r>
      <w:r w:rsidR="00001E9E">
        <w:rPr>
          <w:szCs w:val="18"/>
          <w:lang w:val="nl-NL"/>
        </w:rPr>
        <w:t xml:space="preserve"> </w:t>
      </w:r>
      <w:r w:rsidR="008657B3">
        <w:rPr>
          <w:szCs w:val="18"/>
          <w:lang w:val="nl-NL"/>
        </w:rPr>
        <w:t xml:space="preserve">genoemde voorzieningen en </w:t>
      </w:r>
      <w:r w:rsidRPr="00C57BDF">
        <w:rPr>
          <w:szCs w:val="18"/>
          <w:lang w:val="nl-NL"/>
        </w:rPr>
        <w:t xml:space="preserve">functionaliteiten </w:t>
      </w:r>
      <w:r>
        <w:rPr>
          <w:szCs w:val="18"/>
          <w:lang w:val="nl-NL"/>
        </w:rPr>
        <w:t>zijn/</w:t>
      </w:r>
      <w:r w:rsidRPr="00C57BDF">
        <w:rPr>
          <w:szCs w:val="18"/>
          <w:lang w:val="nl-NL"/>
        </w:rPr>
        <w:t xml:space="preserve">worden ontwikkeld, </w:t>
      </w:r>
      <w:r>
        <w:rPr>
          <w:szCs w:val="18"/>
          <w:lang w:val="nl-NL"/>
        </w:rPr>
        <w:t>is/</w:t>
      </w:r>
      <w:r w:rsidRPr="00C57BDF">
        <w:rPr>
          <w:szCs w:val="18"/>
          <w:lang w:val="nl-NL"/>
        </w:rPr>
        <w:t>wordt bepaald door:</w:t>
      </w:r>
    </w:p>
    <w:p w:rsidRPr="00C57BDF" w:rsidR="003D578C" w:rsidP="003D578C" w:rsidRDefault="003D578C" w14:paraId="79564B90" w14:textId="77777777">
      <w:pPr>
        <w:spacing w:after="0" w:line="240" w:lineRule="auto"/>
        <w:ind w:left="284" w:hanging="284"/>
        <w:rPr>
          <w:szCs w:val="18"/>
          <w:lang w:val="nl-NL"/>
        </w:rPr>
      </w:pPr>
      <w:r>
        <w:rPr>
          <w:szCs w:val="18"/>
          <w:lang w:val="nl-NL"/>
        </w:rPr>
        <w:t>-</w:t>
      </w:r>
      <w:r>
        <w:rPr>
          <w:szCs w:val="18"/>
          <w:lang w:val="nl-NL"/>
        </w:rPr>
        <w:tab/>
        <w:t>h</w:t>
      </w:r>
      <w:r w:rsidRPr="00C57BDF">
        <w:rPr>
          <w:szCs w:val="18"/>
          <w:lang w:val="nl-NL"/>
        </w:rPr>
        <w:t>et belang en de behoefte van burgers en bedrijven;</w:t>
      </w:r>
    </w:p>
    <w:p w:rsidR="00A1233B" w:rsidP="003D578C" w:rsidRDefault="003D578C" w14:paraId="2CDC6A1C" w14:textId="7810EA10">
      <w:pPr>
        <w:spacing w:after="0" w:line="240" w:lineRule="auto"/>
        <w:ind w:left="284" w:hanging="284"/>
        <w:rPr>
          <w:szCs w:val="18"/>
          <w:lang w:val="nl-NL"/>
        </w:rPr>
      </w:pPr>
      <w:r>
        <w:rPr>
          <w:szCs w:val="18"/>
          <w:lang w:val="nl-NL"/>
        </w:rPr>
        <w:t>-</w:t>
      </w:r>
      <w:r>
        <w:rPr>
          <w:szCs w:val="18"/>
          <w:lang w:val="nl-NL"/>
        </w:rPr>
        <w:tab/>
      </w:r>
      <w:r w:rsidR="00A1233B">
        <w:rPr>
          <w:szCs w:val="18"/>
          <w:lang w:val="nl-NL"/>
        </w:rPr>
        <w:t>de frequentie waarin de onderscheiden machtigingssituaties zich voordoen;</w:t>
      </w:r>
    </w:p>
    <w:p w:rsidRPr="00C57BDF" w:rsidR="003D578C" w:rsidP="003D578C" w:rsidRDefault="00A1233B" w14:paraId="7E9DD011" w14:textId="3615F3AC">
      <w:pPr>
        <w:spacing w:after="0" w:line="240" w:lineRule="auto"/>
        <w:ind w:left="284" w:hanging="284"/>
        <w:rPr>
          <w:szCs w:val="18"/>
          <w:lang w:val="nl-NL"/>
        </w:rPr>
      </w:pPr>
      <w:r>
        <w:rPr>
          <w:szCs w:val="18"/>
          <w:lang w:val="nl-NL"/>
        </w:rPr>
        <w:t>-</w:t>
      </w:r>
      <w:r>
        <w:rPr>
          <w:szCs w:val="18"/>
          <w:lang w:val="nl-NL"/>
        </w:rPr>
        <w:tab/>
      </w:r>
      <w:r w:rsidR="003D578C">
        <w:rPr>
          <w:szCs w:val="18"/>
          <w:lang w:val="nl-NL"/>
        </w:rPr>
        <w:t>d</w:t>
      </w:r>
      <w:r w:rsidRPr="00C57BDF" w:rsidR="003D578C">
        <w:rPr>
          <w:szCs w:val="18"/>
          <w:lang w:val="nl-NL"/>
        </w:rPr>
        <w:t>e beschikbaarheid van onderliggende voorzieningen, waaronder de sectorale machtigingsregisters binnen de Justitieketen;</w:t>
      </w:r>
    </w:p>
    <w:p w:rsidRPr="00C57BDF" w:rsidR="003D578C" w:rsidP="003D578C" w:rsidRDefault="003D578C" w14:paraId="074406A7" w14:textId="77777777">
      <w:pPr>
        <w:spacing w:after="0" w:line="240" w:lineRule="auto"/>
        <w:ind w:left="284" w:hanging="284"/>
        <w:rPr>
          <w:szCs w:val="18"/>
          <w:lang w:val="nl-NL"/>
        </w:rPr>
      </w:pPr>
      <w:r>
        <w:rPr>
          <w:szCs w:val="18"/>
          <w:lang w:val="nl-NL"/>
        </w:rPr>
        <w:t>-</w:t>
      </w:r>
      <w:r>
        <w:rPr>
          <w:szCs w:val="18"/>
          <w:lang w:val="nl-NL"/>
        </w:rPr>
        <w:tab/>
        <w:t>d</w:t>
      </w:r>
      <w:r w:rsidRPr="00C57BDF">
        <w:rPr>
          <w:szCs w:val="18"/>
          <w:lang w:val="nl-NL"/>
        </w:rPr>
        <w:t xml:space="preserve">e complexiteit van de betreffende functionaliteit en de samenhang met andere functionaliteiten binnen het stelsel; </w:t>
      </w:r>
    </w:p>
    <w:p w:rsidRPr="00C57BDF" w:rsidR="003D578C" w:rsidP="003D578C" w:rsidRDefault="003D578C" w14:paraId="57BFEC7D" w14:textId="77777777">
      <w:pPr>
        <w:spacing w:after="0" w:line="240" w:lineRule="auto"/>
        <w:ind w:left="284" w:hanging="284"/>
        <w:rPr>
          <w:szCs w:val="18"/>
          <w:lang w:val="nl-NL"/>
        </w:rPr>
      </w:pPr>
      <w:r>
        <w:rPr>
          <w:szCs w:val="18"/>
          <w:lang w:val="nl-NL"/>
        </w:rPr>
        <w:t>-</w:t>
      </w:r>
      <w:r>
        <w:rPr>
          <w:szCs w:val="18"/>
          <w:lang w:val="nl-NL"/>
        </w:rPr>
        <w:tab/>
        <w:t>d</w:t>
      </w:r>
      <w:r w:rsidRPr="00C57BDF">
        <w:rPr>
          <w:szCs w:val="18"/>
          <w:lang w:val="nl-NL"/>
        </w:rPr>
        <w:t xml:space="preserve">e gereedheid van </w:t>
      </w:r>
      <w:r>
        <w:rPr>
          <w:szCs w:val="18"/>
          <w:lang w:val="nl-NL"/>
        </w:rPr>
        <w:t>overheidsorganisaties</w:t>
      </w:r>
      <w:r w:rsidRPr="00C57BDF">
        <w:rPr>
          <w:szCs w:val="18"/>
          <w:lang w:val="nl-NL"/>
        </w:rPr>
        <w:t xml:space="preserve"> om op de betreffende functionaliteit aan te sluiten.</w:t>
      </w:r>
    </w:p>
    <w:p w:rsidR="00FD0126" w:rsidP="00CC47AA" w:rsidRDefault="00FD0126" w14:paraId="1130AC0C" w14:textId="66C4440F">
      <w:pPr>
        <w:spacing w:after="0" w:line="240" w:lineRule="auto"/>
        <w:rPr>
          <w:szCs w:val="18"/>
          <w:lang w:val="nl-NL"/>
        </w:rPr>
      </w:pPr>
    </w:p>
    <w:p w:rsidR="00FA5D00" w:rsidP="00F77569" w:rsidRDefault="00FA5D00" w14:paraId="3D04CE6A" w14:textId="70BB7EE8">
      <w:pPr>
        <w:spacing w:after="0" w:line="240" w:lineRule="auto"/>
        <w:rPr>
          <w:szCs w:val="18"/>
          <w:lang w:val="nl-NL"/>
        </w:rPr>
      </w:pPr>
      <w:r>
        <w:rPr>
          <w:szCs w:val="18"/>
          <w:lang w:val="nl-NL"/>
        </w:rPr>
        <w:t>D</w:t>
      </w:r>
      <w:r w:rsidR="00620DAE">
        <w:rPr>
          <w:szCs w:val="18"/>
          <w:lang w:val="nl-NL"/>
        </w:rPr>
        <w:t xml:space="preserve">e gehanteerde criteria </w:t>
      </w:r>
      <w:r w:rsidR="006D614F">
        <w:rPr>
          <w:szCs w:val="18"/>
          <w:lang w:val="nl-NL"/>
        </w:rPr>
        <w:t xml:space="preserve">bij deze prioritering </w:t>
      </w:r>
      <w:r w:rsidR="00620DAE">
        <w:rPr>
          <w:szCs w:val="18"/>
          <w:lang w:val="nl-NL"/>
        </w:rPr>
        <w:t xml:space="preserve">betekenen </w:t>
      </w:r>
      <w:r>
        <w:rPr>
          <w:szCs w:val="18"/>
          <w:lang w:val="nl-NL"/>
        </w:rPr>
        <w:t>onder</w:t>
      </w:r>
      <w:r w:rsidR="009325C9">
        <w:rPr>
          <w:szCs w:val="18"/>
          <w:lang w:val="nl-NL"/>
        </w:rPr>
        <w:t xml:space="preserve"> </w:t>
      </w:r>
      <w:r>
        <w:rPr>
          <w:szCs w:val="18"/>
          <w:lang w:val="nl-NL"/>
        </w:rPr>
        <w:t xml:space="preserve">meer dat </w:t>
      </w:r>
      <w:r w:rsidR="00F9740A">
        <w:rPr>
          <w:szCs w:val="18"/>
          <w:lang w:val="nl-NL"/>
        </w:rPr>
        <w:t xml:space="preserve">een </w:t>
      </w:r>
      <w:r>
        <w:rPr>
          <w:szCs w:val="18"/>
          <w:lang w:val="nl-NL"/>
        </w:rPr>
        <w:t>nabestaanden</w:t>
      </w:r>
      <w:r w:rsidR="006D614F">
        <w:rPr>
          <w:szCs w:val="18"/>
          <w:lang w:val="nl-NL"/>
        </w:rPr>
        <w:softHyphen/>
      </w:r>
      <w:r>
        <w:rPr>
          <w:szCs w:val="18"/>
          <w:lang w:val="nl-NL"/>
        </w:rPr>
        <w:t>machtiging, die maat</w:t>
      </w:r>
      <w:r w:rsidR="00620DAE">
        <w:rPr>
          <w:szCs w:val="18"/>
          <w:lang w:val="nl-NL"/>
        </w:rPr>
        <w:softHyphen/>
      </w:r>
      <w:r>
        <w:rPr>
          <w:szCs w:val="18"/>
          <w:lang w:val="nl-NL"/>
        </w:rPr>
        <w:t>schappelijk als zeer wenselijk is aangemerkt (</w:t>
      </w:r>
      <w:r w:rsidR="00580387">
        <w:rPr>
          <w:szCs w:val="18"/>
          <w:lang w:val="nl-NL"/>
        </w:rPr>
        <w:t xml:space="preserve">onder andere door de Nationale </w:t>
      </w:r>
      <w:r w:rsidRPr="002015E9" w:rsidR="00580387">
        <w:rPr>
          <w:szCs w:val="18"/>
          <w:lang w:val="nl-NL"/>
        </w:rPr>
        <w:t>o</w:t>
      </w:r>
      <w:r>
        <w:rPr>
          <w:szCs w:val="18"/>
          <w:lang w:val="nl-NL"/>
        </w:rPr>
        <w:t>mbudsman</w:t>
      </w:r>
      <w:r w:rsidR="00620DAE">
        <w:rPr>
          <w:szCs w:val="18"/>
          <w:lang w:val="nl-NL"/>
        </w:rPr>
        <w:t xml:space="preserve">) vanwege de grote complexiteit en benodigde ontwikkeltijd </w:t>
      </w:r>
      <w:r w:rsidR="00F9740A">
        <w:rPr>
          <w:szCs w:val="18"/>
          <w:lang w:val="nl-NL"/>
        </w:rPr>
        <w:t xml:space="preserve">niet </w:t>
      </w:r>
      <w:r w:rsidR="00DF4A0B">
        <w:rPr>
          <w:szCs w:val="18"/>
          <w:lang w:val="nl-NL"/>
        </w:rPr>
        <w:t>vóór 2020</w:t>
      </w:r>
      <w:r w:rsidR="00F9740A">
        <w:rPr>
          <w:szCs w:val="18"/>
          <w:lang w:val="nl-NL"/>
        </w:rPr>
        <w:t xml:space="preserve"> </w:t>
      </w:r>
      <w:r w:rsidR="007F1A04">
        <w:rPr>
          <w:szCs w:val="18"/>
          <w:lang w:val="nl-NL"/>
        </w:rPr>
        <w:t>kan</w:t>
      </w:r>
      <w:r w:rsidR="002124E6">
        <w:rPr>
          <w:szCs w:val="18"/>
          <w:lang w:val="nl-NL"/>
        </w:rPr>
        <w:t xml:space="preserve"> worden</w:t>
      </w:r>
      <w:r w:rsidR="00620DAE">
        <w:rPr>
          <w:szCs w:val="18"/>
          <w:lang w:val="nl-NL"/>
        </w:rPr>
        <w:t xml:space="preserve"> </w:t>
      </w:r>
      <w:r w:rsidR="00DF4A0B">
        <w:rPr>
          <w:szCs w:val="18"/>
          <w:lang w:val="nl-NL"/>
        </w:rPr>
        <w:t>gerealiseerd</w:t>
      </w:r>
      <w:r w:rsidR="00620DAE">
        <w:rPr>
          <w:szCs w:val="18"/>
          <w:lang w:val="nl-NL"/>
        </w:rPr>
        <w:t xml:space="preserve">. </w:t>
      </w:r>
    </w:p>
    <w:p w:rsidR="00FA5D00" w:rsidP="00F77569" w:rsidRDefault="00FA5D00" w14:paraId="1E63DD9E" w14:textId="77777777">
      <w:pPr>
        <w:spacing w:after="0" w:line="240" w:lineRule="auto"/>
        <w:rPr>
          <w:szCs w:val="18"/>
          <w:lang w:val="nl-NL"/>
        </w:rPr>
      </w:pPr>
    </w:p>
    <w:p w:rsidR="008657B3" w:rsidP="008657B3" w:rsidRDefault="008657B3" w14:paraId="22589DC9" w14:textId="77777777">
      <w:pPr>
        <w:spacing w:after="0" w:line="240" w:lineRule="auto"/>
        <w:rPr>
          <w:szCs w:val="18"/>
          <w:lang w:val="nl-NL"/>
        </w:rPr>
      </w:pPr>
      <w:r>
        <w:rPr>
          <w:szCs w:val="18"/>
          <w:lang w:val="nl-NL"/>
        </w:rPr>
        <w:t>Door de stapsgewijze ontwikkeling en tussentijdse monitoring kan de prioritering zo nodig worden aangepast aan de ontwikkelingen.</w:t>
      </w:r>
    </w:p>
    <w:p w:rsidRPr="00FA5D00" w:rsidR="008657B3" w:rsidP="008657B3" w:rsidRDefault="008657B3" w14:paraId="3CA9FB7D" w14:textId="77777777">
      <w:pPr>
        <w:spacing w:after="0" w:line="240" w:lineRule="auto"/>
        <w:rPr>
          <w:szCs w:val="18"/>
          <w:lang w:val="nl-NL"/>
        </w:rPr>
      </w:pPr>
    </w:p>
    <w:p w:rsidR="00500442" w:rsidP="00CC47AA" w:rsidRDefault="00CC47AA" w14:paraId="0D23E32C" w14:textId="0E37B563">
      <w:pPr>
        <w:spacing w:after="0" w:line="240" w:lineRule="auto"/>
        <w:rPr>
          <w:szCs w:val="18"/>
          <w:lang w:val="nl-NL"/>
        </w:rPr>
      </w:pPr>
      <w:r>
        <w:rPr>
          <w:szCs w:val="18"/>
          <w:lang w:val="nl-NL"/>
        </w:rPr>
        <w:t xml:space="preserve">In de afgelopen maanden </w:t>
      </w:r>
      <w:r w:rsidR="00E97B81">
        <w:rPr>
          <w:szCs w:val="18"/>
          <w:lang w:val="nl-NL"/>
        </w:rPr>
        <w:t>is het voortraject v</w:t>
      </w:r>
      <w:r w:rsidR="00FD0126">
        <w:rPr>
          <w:szCs w:val="18"/>
          <w:lang w:val="nl-NL"/>
        </w:rPr>
        <w:t xml:space="preserve">an </w:t>
      </w:r>
      <w:r w:rsidR="00E97B81">
        <w:rPr>
          <w:szCs w:val="18"/>
          <w:lang w:val="nl-NL"/>
        </w:rPr>
        <w:t xml:space="preserve">het programma </w:t>
      </w:r>
      <w:r w:rsidR="00FD0126">
        <w:rPr>
          <w:szCs w:val="18"/>
          <w:lang w:val="nl-NL"/>
        </w:rPr>
        <w:t xml:space="preserve">succesvol </w:t>
      </w:r>
      <w:r w:rsidR="00E97B81">
        <w:rPr>
          <w:szCs w:val="18"/>
          <w:lang w:val="nl-NL"/>
        </w:rPr>
        <w:t xml:space="preserve">afgerond. In dat kader zijn de conceptuele kaders, de projectstartarchitectuur, het programmaplan voor de realisatiefase, en </w:t>
      </w:r>
      <w:r w:rsidR="00FD0126">
        <w:rPr>
          <w:szCs w:val="18"/>
          <w:lang w:val="nl-NL"/>
        </w:rPr>
        <w:t xml:space="preserve">de </w:t>
      </w:r>
      <w:r w:rsidR="00E97B81">
        <w:rPr>
          <w:szCs w:val="18"/>
          <w:lang w:val="nl-NL"/>
        </w:rPr>
        <w:t xml:space="preserve">globale verkenningen en -ontwerpen voor de </w:t>
      </w:r>
      <w:r w:rsidR="00FD0126">
        <w:rPr>
          <w:szCs w:val="18"/>
          <w:lang w:val="nl-NL"/>
        </w:rPr>
        <w:t xml:space="preserve">beoogde </w:t>
      </w:r>
      <w:r w:rsidR="00E97B81">
        <w:rPr>
          <w:szCs w:val="18"/>
          <w:lang w:val="nl-NL"/>
        </w:rPr>
        <w:t xml:space="preserve">deelfunctionaliteiten opgeleverd. </w:t>
      </w:r>
    </w:p>
    <w:p w:rsidR="00500442" w:rsidP="00CC47AA" w:rsidRDefault="00500442" w14:paraId="7920C2AA" w14:textId="77777777">
      <w:pPr>
        <w:spacing w:after="0" w:line="240" w:lineRule="auto"/>
        <w:rPr>
          <w:szCs w:val="18"/>
          <w:lang w:val="nl-NL"/>
        </w:rPr>
      </w:pPr>
    </w:p>
    <w:p w:rsidRPr="00331DD4" w:rsidR="00331DD4" w:rsidP="00331DD4" w:rsidRDefault="00331DD4" w14:paraId="374FCFEA" w14:textId="4616793E">
      <w:pPr>
        <w:spacing w:after="0" w:line="240" w:lineRule="auto"/>
        <w:rPr>
          <w:szCs w:val="18"/>
          <w:lang w:val="nl-NL"/>
        </w:rPr>
      </w:pPr>
      <w:r w:rsidRPr="00331DD4">
        <w:rPr>
          <w:szCs w:val="18"/>
          <w:lang w:val="nl-NL"/>
        </w:rPr>
        <w:t xml:space="preserve">De maatschappelijke kostenbatenanalyse is in gang gezet en wordt in het vroege najaar opgeleverd. Dit </w:t>
      </w:r>
      <w:r w:rsidRPr="002015E9">
        <w:rPr>
          <w:szCs w:val="18"/>
          <w:lang w:val="nl-NL"/>
        </w:rPr>
        <w:t>geldt ook voor</w:t>
      </w:r>
      <w:r w:rsidRPr="00331DD4">
        <w:rPr>
          <w:szCs w:val="18"/>
          <w:lang w:val="nl-NL"/>
        </w:rPr>
        <w:t xml:space="preserve"> de zogenaamde BIT-toets door het Bureau ICT-toetsing.</w:t>
      </w:r>
    </w:p>
    <w:p w:rsidR="00E97B81" w:rsidP="00CC47AA" w:rsidRDefault="00E97B81" w14:paraId="0A35CBBF" w14:textId="77777777">
      <w:pPr>
        <w:spacing w:after="0" w:line="240" w:lineRule="auto"/>
        <w:rPr>
          <w:szCs w:val="18"/>
          <w:lang w:val="nl-NL"/>
        </w:rPr>
      </w:pPr>
    </w:p>
    <w:p w:rsidR="00FD0126" w:rsidP="00CC47AA" w:rsidRDefault="007A407A" w14:paraId="46363658" w14:textId="70D53284">
      <w:pPr>
        <w:spacing w:after="0" w:line="240" w:lineRule="auto"/>
        <w:rPr>
          <w:szCs w:val="18"/>
          <w:lang w:val="nl-NL"/>
        </w:rPr>
      </w:pPr>
      <w:r>
        <w:rPr>
          <w:szCs w:val="18"/>
          <w:lang w:val="nl-NL"/>
        </w:rPr>
        <w:t xml:space="preserve">Inmiddels is </w:t>
      </w:r>
      <w:r w:rsidR="00FD0126">
        <w:rPr>
          <w:szCs w:val="18"/>
          <w:lang w:val="nl-NL"/>
        </w:rPr>
        <w:t xml:space="preserve">de </w:t>
      </w:r>
      <w:r>
        <w:rPr>
          <w:szCs w:val="18"/>
          <w:lang w:val="nl-NL"/>
        </w:rPr>
        <w:t xml:space="preserve">opdracht voor </w:t>
      </w:r>
      <w:r w:rsidR="00E97B81">
        <w:rPr>
          <w:szCs w:val="18"/>
          <w:lang w:val="nl-NL"/>
        </w:rPr>
        <w:t>de realisatiefase</w:t>
      </w:r>
      <w:r w:rsidR="00FD0126">
        <w:rPr>
          <w:szCs w:val="18"/>
          <w:lang w:val="nl-NL"/>
        </w:rPr>
        <w:t xml:space="preserve"> verstrekt</w:t>
      </w:r>
      <w:r w:rsidR="00E97B81">
        <w:rPr>
          <w:szCs w:val="18"/>
          <w:lang w:val="nl-NL"/>
        </w:rPr>
        <w:t>.</w:t>
      </w:r>
      <w:r w:rsidR="00FD0126">
        <w:rPr>
          <w:szCs w:val="18"/>
          <w:lang w:val="nl-NL"/>
        </w:rPr>
        <w:t xml:space="preserve"> Een van de eerste producten van deze fase is een detailplanning voor de komende anderhalf jaar.</w:t>
      </w:r>
    </w:p>
    <w:p w:rsidRPr="00C57BDF" w:rsidR="006174B2" w:rsidP="00C57BDF" w:rsidRDefault="006174B2" w14:paraId="0C7E8416" w14:textId="0B914DFB">
      <w:pPr>
        <w:spacing w:after="0" w:line="240" w:lineRule="auto"/>
        <w:rPr>
          <w:szCs w:val="18"/>
          <w:lang w:val="nl-NL"/>
        </w:rPr>
      </w:pPr>
    </w:p>
    <w:p w:rsidRPr="00C57BDF" w:rsidR="00046902" w:rsidP="00C57BDF" w:rsidRDefault="00F96F3C" w14:paraId="6C9DF4AA" w14:textId="77777777">
      <w:pPr>
        <w:spacing w:after="0" w:line="240" w:lineRule="auto"/>
        <w:rPr>
          <w:i/>
          <w:szCs w:val="18"/>
          <w:lang w:val="nl-NL"/>
        </w:rPr>
      </w:pPr>
      <w:r w:rsidRPr="00C57BDF">
        <w:rPr>
          <w:i/>
          <w:szCs w:val="18"/>
          <w:lang w:val="nl-NL"/>
        </w:rPr>
        <w:t>Uitrol</w:t>
      </w:r>
    </w:p>
    <w:p w:rsidRPr="00C57BDF" w:rsidR="00ED3B28" w:rsidP="00C57BDF" w:rsidRDefault="00F96F3C" w14:paraId="1D86EC7F" w14:textId="5A328BE5">
      <w:pPr>
        <w:spacing w:after="0" w:line="240" w:lineRule="auto"/>
        <w:rPr>
          <w:szCs w:val="18"/>
          <w:lang w:val="nl-NL"/>
        </w:rPr>
      </w:pPr>
      <w:r w:rsidRPr="002015E9">
        <w:rPr>
          <w:szCs w:val="18"/>
          <w:lang w:val="nl-NL"/>
        </w:rPr>
        <w:t xml:space="preserve">Het ontwikkelen en beschikbaar stellen van </w:t>
      </w:r>
      <w:r w:rsidRPr="002015E9" w:rsidR="00A40E8F">
        <w:rPr>
          <w:szCs w:val="18"/>
          <w:lang w:val="nl-NL"/>
        </w:rPr>
        <w:t>functionaliteit is niet voldoende</w:t>
      </w:r>
      <w:r w:rsidRPr="002015E9" w:rsidR="00ED3B28">
        <w:rPr>
          <w:szCs w:val="18"/>
          <w:lang w:val="nl-NL"/>
        </w:rPr>
        <w:t xml:space="preserve">: </w:t>
      </w:r>
      <w:r w:rsidRPr="002015E9" w:rsidR="00E54C6D">
        <w:rPr>
          <w:szCs w:val="18"/>
          <w:lang w:val="nl-NL"/>
        </w:rPr>
        <w:t>deze</w:t>
      </w:r>
      <w:r w:rsidRPr="002015E9" w:rsidR="00ED3B28">
        <w:rPr>
          <w:szCs w:val="18"/>
          <w:lang w:val="nl-NL"/>
        </w:rPr>
        <w:t xml:space="preserve"> moet ook gebruikt </w:t>
      </w:r>
      <w:r w:rsidRPr="002015E9" w:rsidR="003A05C9">
        <w:rPr>
          <w:szCs w:val="18"/>
          <w:lang w:val="nl-NL"/>
        </w:rPr>
        <w:t xml:space="preserve">kunnen </w:t>
      </w:r>
      <w:r w:rsidRPr="002015E9" w:rsidR="00ED3B28">
        <w:rPr>
          <w:szCs w:val="18"/>
          <w:lang w:val="nl-NL"/>
        </w:rPr>
        <w:t>worden</w:t>
      </w:r>
      <w:r w:rsidRPr="002015E9" w:rsidR="00A40E8F">
        <w:rPr>
          <w:szCs w:val="18"/>
          <w:lang w:val="nl-NL"/>
        </w:rPr>
        <w:t xml:space="preserve">. </w:t>
      </w:r>
      <w:r w:rsidRPr="002015E9" w:rsidR="00ED3B28">
        <w:rPr>
          <w:szCs w:val="18"/>
          <w:lang w:val="nl-NL"/>
        </w:rPr>
        <w:t xml:space="preserve">Uitrol vindt plaats langs </w:t>
      </w:r>
      <w:r w:rsidRPr="002015E9" w:rsidR="006C0BFE">
        <w:rPr>
          <w:szCs w:val="18"/>
          <w:lang w:val="nl-NL"/>
        </w:rPr>
        <w:t xml:space="preserve">twee </w:t>
      </w:r>
      <w:r w:rsidRPr="002015E9" w:rsidR="00ED3B28">
        <w:rPr>
          <w:szCs w:val="18"/>
          <w:lang w:val="nl-NL"/>
        </w:rPr>
        <w:t>lijnen:</w:t>
      </w:r>
    </w:p>
    <w:p w:rsidRPr="00C57BDF" w:rsidR="00ED3B28" w:rsidP="00C57BDF" w:rsidRDefault="00ED3B28" w14:paraId="5C2B7FEE" w14:textId="77777777">
      <w:pPr>
        <w:spacing w:after="0" w:line="240" w:lineRule="auto"/>
        <w:ind w:left="284" w:hanging="284"/>
        <w:rPr>
          <w:szCs w:val="18"/>
          <w:lang w:val="nl-NL"/>
        </w:rPr>
      </w:pPr>
    </w:p>
    <w:p w:rsidRPr="00C57BDF" w:rsidR="003C0F45" w:rsidP="00C57BDF" w:rsidRDefault="003C1330" w14:paraId="73317A92" w14:textId="3D0FB065">
      <w:pPr>
        <w:spacing w:after="0" w:line="240" w:lineRule="auto"/>
        <w:ind w:left="284" w:hanging="284"/>
        <w:rPr>
          <w:szCs w:val="18"/>
          <w:lang w:val="nl-NL"/>
        </w:rPr>
      </w:pPr>
      <w:r>
        <w:rPr>
          <w:szCs w:val="18"/>
          <w:lang w:val="nl-NL"/>
        </w:rPr>
        <w:t>1</w:t>
      </w:r>
      <w:r w:rsidRPr="00C57BDF" w:rsidR="008278AC">
        <w:rPr>
          <w:szCs w:val="18"/>
          <w:lang w:val="nl-NL"/>
        </w:rPr>
        <w:t>)</w:t>
      </w:r>
      <w:r w:rsidRPr="00C57BDF" w:rsidR="008278AC">
        <w:rPr>
          <w:szCs w:val="18"/>
          <w:lang w:val="nl-NL"/>
        </w:rPr>
        <w:tab/>
      </w:r>
      <w:r w:rsidRPr="000E2EF0" w:rsidR="00E15AE8">
        <w:rPr>
          <w:i/>
          <w:szCs w:val="18"/>
          <w:lang w:val="nl-NL"/>
        </w:rPr>
        <w:t>G</w:t>
      </w:r>
      <w:r w:rsidRPr="000E2EF0" w:rsidR="007A4049">
        <w:rPr>
          <w:i/>
          <w:szCs w:val="18"/>
          <w:lang w:val="nl-NL"/>
        </w:rPr>
        <w:t>ebruik door burgers, bedrijven en andere organisaties</w:t>
      </w:r>
    </w:p>
    <w:p w:rsidR="00ED3B28" w:rsidP="00C57BDF" w:rsidRDefault="001214CC" w14:paraId="4C3827DA" w14:textId="0D9EA24D">
      <w:pPr>
        <w:spacing w:after="0" w:line="240" w:lineRule="auto"/>
        <w:ind w:left="284" w:hanging="284"/>
        <w:rPr>
          <w:szCs w:val="18"/>
          <w:lang w:val="nl-NL"/>
        </w:rPr>
      </w:pPr>
      <w:bookmarkStart w:name="_Toc515543879" w:id="3"/>
      <w:r w:rsidRPr="00C57BDF">
        <w:rPr>
          <w:szCs w:val="18"/>
          <w:lang w:val="nl-NL"/>
        </w:rPr>
        <w:tab/>
        <w:t>Het succes van de machtigingsfunctionaliteit staat of valt bij het gebruik. Laagdrempeligheid en gebruiksvriendelijkheid zijn daarbij essentieel</w:t>
      </w:r>
      <w:r w:rsidR="00001E9E">
        <w:rPr>
          <w:szCs w:val="18"/>
          <w:lang w:val="nl-NL"/>
        </w:rPr>
        <w:t>, maar ook bekendheid</w:t>
      </w:r>
      <w:r w:rsidR="00F9508D">
        <w:rPr>
          <w:szCs w:val="18"/>
          <w:lang w:val="nl-NL"/>
        </w:rPr>
        <w:t xml:space="preserve"> en vertrouwen</w:t>
      </w:r>
      <w:r w:rsidRPr="00C57BDF">
        <w:rPr>
          <w:szCs w:val="18"/>
          <w:lang w:val="nl-NL"/>
        </w:rPr>
        <w:t xml:space="preserve">. </w:t>
      </w:r>
      <w:r w:rsidRPr="00C57BDF" w:rsidR="00ED3B28">
        <w:rPr>
          <w:szCs w:val="18"/>
          <w:lang w:val="nl-NL"/>
        </w:rPr>
        <w:t>E</w:t>
      </w:r>
      <w:r w:rsidRPr="00C57BDF">
        <w:rPr>
          <w:szCs w:val="18"/>
          <w:lang w:val="nl-NL"/>
        </w:rPr>
        <w:t>r zal e</w:t>
      </w:r>
      <w:r w:rsidRPr="00C57BDF" w:rsidR="00ED3B28">
        <w:rPr>
          <w:szCs w:val="18"/>
          <w:lang w:val="nl-NL"/>
        </w:rPr>
        <w:t>en landelijke communicatie</w:t>
      </w:r>
      <w:r w:rsidRPr="00C57BDF" w:rsidR="001C18A7">
        <w:rPr>
          <w:szCs w:val="18"/>
          <w:lang w:val="nl-NL"/>
        </w:rPr>
        <w:softHyphen/>
      </w:r>
      <w:r w:rsidRPr="00C57BDF">
        <w:rPr>
          <w:szCs w:val="18"/>
          <w:lang w:val="nl-NL"/>
        </w:rPr>
        <w:softHyphen/>
      </w:r>
      <w:r w:rsidRPr="00C57BDF">
        <w:rPr>
          <w:szCs w:val="18"/>
          <w:lang w:val="nl-NL"/>
        </w:rPr>
        <w:softHyphen/>
      </w:r>
      <w:r w:rsidRPr="00C57BDF" w:rsidR="006D17F7">
        <w:rPr>
          <w:szCs w:val="18"/>
          <w:lang w:val="nl-NL"/>
        </w:rPr>
        <w:softHyphen/>
      </w:r>
      <w:r w:rsidRPr="00C57BDF" w:rsidR="00ED3B28">
        <w:rPr>
          <w:szCs w:val="18"/>
          <w:lang w:val="nl-NL"/>
        </w:rPr>
        <w:t>campagne</w:t>
      </w:r>
      <w:r w:rsidRPr="00C57BDF">
        <w:rPr>
          <w:szCs w:val="18"/>
          <w:lang w:val="nl-NL"/>
        </w:rPr>
        <w:t xml:space="preserve"> worden gevoerd om machtigen </w:t>
      </w:r>
      <w:r w:rsidR="007F1A04">
        <w:rPr>
          <w:szCs w:val="18"/>
          <w:lang w:val="nl-NL"/>
        </w:rPr>
        <w:t xml:space="preserve">(eventueel in combinatie met eID) </w:t>
      </w:r>
      <w:r w:rsidRPr="00C57BDF">
        <w:rPr>
          <w:szCs w:val="18"/>
          <w:lang w:val="nl-NL"/>
        </w:rPr>
        <w:t>onder de aandacht te brengen</w:t>
      </w:r>
      <w:r w:rsidRPr="00C57BDF" w:rsidR="00ED3B28">
        <w:rPr>
          <w:szCs w:val="18"/>
          <w:lang w:val="nl-NL"/>
        </w:rPr>
        <w:t xml:space="preserve">, </w:t>
      </w:r>
      <w:r w:rsidRPr="00C57BDF">
        <w:rPr>
          <w:szCs w:val="18"/>
          <w:lang w:val="nl-NL"/>
        </w:rPr>
        <w:t xml:space="preserve">uiteraard in aanvulling op </w:t>
      </w:r>
      <w:r w:rsidR="00F9508D">
        <w:rPr>
          <w:szCs w:val="18"/>
          <w:lang w:val="nl-NL"/>
        </w:rPr>
        <w:t xml:space="preserve">de </w:t>
      </w:r>
      <w:r w:rsidRPr="00C57BDF" w:rsidR="00ED3B28">
        <w:rPr>
          <w:szCs w:val="18"/>
          <w:lang w:val="nl-NL"/>
        </w:rPr>
        <w:t xml:space="preserve">communicatie van de </w:t>
      </w:r>
      <w:r w:rsidR="00307C97">
        <w:rPr>
          <w:szCs w:val="18"/>
          <w:lang w:val="nl-NL"/>
        </w:rPr>
        <w:t>overheidsorganisaties</w:t>
      </w:r>
      <w:r w:rsidRPr="00C57BDF">
        <w:rPr>
          <w:szCs w:val="18"/>
          <w:lang w:val="nl-NL"/>
        </w:rPr>
        <w:t xml:space="preserve"> zelf</w:t>
      </w:r>
      <w:r w:rsidR="00510640">
        <w:rPr>
          <w:szCs w:val="18"/>
          <w:lang w:val="nl-NL"/>
        </w:rPr>
        <w:t xml:space="preserve"> binnen hun eigen klantenkring</w:t>
      </w:r>
      <w:r w:rsidRPr="00C57BDF" w:rsidR="00ED3B28">
        <w:rPr>
          <w:szCs w:val="18"/>
          <w:lang w:val="nl-NL"/>
        </w:rPr>
        <w:t xml:space="preserve">. </w:t>
      </w:r>
      <w:r w:rsidRPr="00C57BDF" w:rsidR="00A54884">
        <w:rPr>
          <w:szCs w:val="18"/>
          <w:lang w:val="nl-NL"/>
        </w:rPr>
        <w:t>Een vergelijkbare campagne heeft in het verleden bijgedragen aan de succesvolle introductie van DigiD.</w:t>
      </w:r>
      <w:r w:rsidR="00A54884">
        <w:rPr>
          <w:szCs w:val="18"/>
          <w:lang w:val="nl-NL"/>
        </w:rPr>
        <w:t xml:space="preserve"> </w:t>
      </w:r>
      <w:r w:rsidR="00510640">
        <w:rPr>
          <w:szCs w:val="18"/>
          <w:lang w:val="nl-NL"/>
        </w:rPr>
        <w:t xml:space="preserve">Doelgroepen daarbij zijn zowel </w:t>
      </w:r>
      <w:r w:rsidR="00F9508D">
        <w:rPr>
          <w:szCs w:val="18"/>
          <w:lang w:val="nl-NL"/>
        </w:rPr>
        <w:t>potentieel belanghebbenden</w:t>
      </w:r>
      <w:r w:rsidR="002124E6">
        <w:rPr>
          <w:szCs w:val="18"/>
          <w:lang w:val="nl-NL"/>
        </w:rPr>
        <w:t xml:space="preserve"> (burgers en bedrijven)</w:t>
      </w:r>
      <w:r w:rsidR="00A54884">
        <w:rPr>
          <w:szCs w:val="18"/>
          <w:lang w:val="nl-NL"/>
        </w:rPr>
        <w:t xml:space="preserve"> als </w:t>
      </w:r>
      <w:r w:rsidR="002124E6">
        <w:rPr>
          <w:szCs w:val="18"/>
          <w:lang w:val="nl-NL"/>
        </w:rPr>
        <w:t>potentieel gemachtigden (zoals</w:t>
      </w:r>
      <w:r w:rsidR="00A54884">
        <w:rPr>
          <w:szCs w:val="18"/>
          <w:lang w:val="nl-NL"/>
        </w:rPr>
        <w:t xml:space="preserve"> </w:t>
      </w:r>
      <w:r w:rsidRPr="00331DD4" w:rsidR="00DE7BBF">
        <w:rPr>
          <w:szCs w:val="18"/>
          <w:lang w:val="nl-NL"/>
        </w:rPr>
        <w:t>belasting</w:t>
      </w:r>
      <w:r w:rsidRPr="00331DD4" w:rsidR="00001E9E">
        <w:rPr>
          <w:szCs w:val="18"/>
          <w:lang w:val="nl-NL"/>
        </w:rPr>
        <w:softHyphen/>
      </w:r>
      <w:r w:rsidRPr="00331DD4" w:rsidR="00DE7BBF">
        <w:rPr>
          <w:szCs w:val="18"/>
          <w:lang w:val="nl-NL"/>
        </w:rPr>
        <w:t xml:space="preserve">consulenten, </w:t>
      </w:r>
      <w:r w:rsidRPr="002015E9" w:rsidR="00331DD4">
        <w:rPr>
          <w:szCs w:val="18"/>
          <w:lang w:val="nl-NL"/>
        </w:rPr>
        <w:t xml:space="preserve">maatschappelijke dienstverleners </w:t>
      </w:r>
      <w:r w:rsidRPr="00331DD4" w:rsidR="00331DD4">
        <w:rPr>
          <w:szCs w:val="18"/>
          <w:lang w:val="nl-NL"/>
        </w:rPr>
        <w:t>en zorg</w:t>
      </w:r>
      <w:r w:rsidRPr="00331DD4" w:rsidR="00331DD4">
        <w:rPr>
          <w:szCs w:val="18"/>
          <w:lang w:val="nl-NL"/>
        </w:rPr>
        <w:softHyphen/>
        <w:t>professionals</w:t>
      </w:r>
      <w:r w:rsidRPr="00331DD4" w:rsidR="002124E6">
        <w:rPr>
          <w:szCs w:val="18"/>
          <w:lang w:val="nl-NL"/>
        </w:rPr>
        <w:t>)</w:t>
      </w:r>
      <w:r w:rsidR="00A54884">
        <w:rPr>
          <w:szCs w:val="18"/>
          <w:lang w:val="nl-NL"/>
        </w:rPr>
        <w:t xml:space="preserve">. </w:t>
      </w:r>
      <w:bookmarkEnd w:id="3"/>
    </w:p>
    <w:p w:rsidR="00147822" w:rsidP="00C57BDF" w:rsidRDefault="00147822" w14:paraId="579EEFD6" w14:textId="42B08B2A">
      <w:pPr>
        <w:spacing w:after="0" w:line="240" w:lineRule="auto"/>
        <w:ind w:left="284" w:hanging="284"/>
        <w:rPr>
          <w:szCs w:val="18"/>
          <w:lang w:val="nl-NL"/>
        </w:rPr>
      </w:pPr>
    </w:p>
    <w:p w:rsidR="003C1330" w:rsidP="003C1330" w:rsidRDefault="003C1330" w14:paraId="5CC4128E" w14:textId="6BE7E51F">
      <w:pPr>
        <w:spacing w:after="0" w:line="240" w:lineRule="auto"/>
        <w:ind w:left="284" w:hanging="284"/>
        <w:rPr>
          <w:szCs w:val="18"/>
          <w:u w:val="single"/>
          <w:lang w:val="nl-NL"/>
        </w:rPr>
      </w:pPr>
      <w:r>
        <w:rPr>
          <w:szCs w:val="18"/>
          <w:lang w:val="nl-NL"/>
        </w:rPr>
        <w:t>2</w:t>
      </w:r>
      <w:r w:rsidRPr="00C57BDF">
        <w:rPr>
          <w:szCs w:val="18"/>
          <w:lang w:val="nl-NL"/>
        </w:rPr>
        <w:t>)</w:t>
      </w:r>
      <w:r w:rsidRPr="00C57BDF">
        <w:rPr>
          <w:szCs w:val="18"/>
          <w:lang w:val="nl-NL"/>
        </w:rPr>
        <w:tab/>
      </w:r>
      <w:r w:rsidRPr="000E2EF0">
        <w:rPr>
          <w:i/>
          <w:szCs w:val="18"/>
          <w:lang w:val="nl-NL"/>
        </w:rPr>
        <w:t>Aansluit</w:t>
      </w:r>
      <w:r w:rsidRPr="000E2EF0" w:rsidR="00620DAE">
        <w:rPr>
          <w:i/>
          <w:szCs w:val="18"/>
          <w:lang w:val="nl-NL"/>
        </w:rPr>
        <w:t>en</w:t>
      </w:r>
      <w:r w:rsidRPr="000E2EF0">
        <w:rPr>
          <w:i/>
          <w:szCs w:val="18"/>
          <w:lang w:val="nl-NL"/>
        </w:rPr>
        <w:t xml:space="preserve"> van overheidsorganisaties</w:t>
      </w:r>
    </w:p>
    <w:p w:rsidR="002124E6" w:rsidP="002124E6" w:rsidRDefault="002124E6" w14:paraId="571A4299" w14:textId="4A46C0E5">
      <w:pPr>
        <w:spacing w:after="0" w:line="240" w:lineRule="auto"/>
        <w:ind w:left="284" w:hanging="284"/>
        <w:rPr>
          <w:szCs w:val="18"/>
          <w:lang w:val="nl-NL"/>
        </w:rPr>
      </w:pPr>
      <w:r w:rsidRPr="00C57BDF">
        <w:rPr>
          <w:szCs w:val="18"/>
          <w:lang w:val="nl-NL"/>
        </w:rPr>
        <w:tab/>
      </w:r>
      <w:r>
        <w:rPr>
          <w:szCs w:val="18"/>
          <w:lang w:val="nl-NL"/>
        </w:rPr>
        <w:t xml:space="preserve">Om </w:t>
      </w:r>
      <w:r w:rsidR="00A1233B">
        <w:rPr>
          <w:szCs w:val="18"/>
          <w:lang w:val="nl-NL"/>
        </w:rPr>
        <w:t xml:space="preserve">iemand </w:t>
      </w:r>
      <w:r>
        <w:rPr>
          <w:szCs w:val="18"/>
          <w:lang w:val="nl-NL"/>
        </w:rPr>
        <w:t xml:space="preserve">te kunnen machtigen voor een overheidsdienst moet deze </w:t>
      </w:r>
      <w:r w:rsidR="00A1233B">
        <w:rPr>
          <w:szCs w:val="18"/>
          <w:lang w:val="nl-NL"/>
        </w:rPr>
        <w:t xml:space="preserve">dienst </w:t>
      </w:r>
      <w:r>
        <w:rPr>
          <w:szCs w:val="18"/>
          <w:lang w:val="nl-NL"/>
        </w:rPr>
        <w:t>door de betreffende o</w:t>
      </w:r>
      <w:r w:rsidRPr="00C57BDF">
        <w:rPr>
          <w:szCs w:val="18"/>
          <w:lang w:val="nl-NL"/>
        </w:rPr>
        <w:t>verheids</w:t>
      </w:r>
      <w:r>
        <w:rPr>
          <w:szCs w:val="18"/>
          <w:lang w:val="nl-NL"/>
        </w:rPr>
        <w:softHyphen/>
      </w:r>
      <w:r w:rsidRPr="00C57BDF">
        <w:rPr>
          <w:szCs w:val="18"/>
          <w:lang w:val="nl-NL"/>
        </w:rPr>
        <w:t xml:space="preserve">organisatie </w:t>
      </w:r>
      <w:r>
        <w:rPr>
          <w:szCs w:val="18"/>
          <w:lang w:val="nl-NL"/>
        </w:rPr>
        <w:t xml:space="preserve">zijn aangesloten </w:t>
      </w:r>
      <w:r w:rsidRPr="00C57BDF">
        <w:rPr>
          <w:szCs w:val="18"/>
          <w:lang w:val="nl-NL"/>
        </w:rPr>
        <w:t xml:space="preserve">op de machtigingsvoorziening. </w:t>
      </w:r>
    </w:p>
    <w:p w:rsidR="002124E6" w:rsidP="002124E6" w:rsidRDefault="002124E6" w14:paraId="2579CED6" w14:textId="7409476D">
      <w:pPr>
        <w:spacing w:after="0" w:line="240" w:lineRule="auto"/>
        <w:ind w:left="284" w:hanging="284"/>
        <w:rPr>
          <w:szCs w:val="18"/>
          <w:lang w:val="nl-NL"/>
        </w:rPr>
      </w:pPr>
      <w:r>
        <w:rPr>
          <w:szCs w:val="18"/>
          <w:lang w:val="nl-NL"/>
        </w:rPr>
        <w:tab/>
        <w:t xml:space="preserve">Voor een overheidsorganisatie is het primair belang het toegankelijker maken van de eigen </w:t>
      </w:r>
      <w:r w:rsidRPr="00C57BDF">
        <w:rPr>
          <w:szCs w:val="18"/>
          <w:lang w:val="nl-NL"/>
        </w:rPr>
        <w:t>dienst</w:t>
      </w:r>
      <w:r w:rsidRPr="00C57BDF">
        <w:rPr>
          <w:szCs w:val="18"/>
          <w:lang w:val="nl-NL"/>
        </w:rPr>
        <w:softHyphen/>
        <w:t>verlening</w:t>
      </w:r>
      <w:r>
        <w:rPr>
          <w:szCs w:val="18"/>
          <w:lang w:val="nl-NL"/>
        </w:rPr>
        <w:t xml:space="preserve">, met name voor </w:t>
      </w:r>
      <w:r w:rsidRPr="00C57BDF">
        <w:rPr>
          <w:szCs w:val="18"/>
          <w:lang w:val="nl-NL"/>
        </w:rPr>
        <w:t>niet-</w:t>
      </w:r>
      <w:r>
        <w:rPr>
          <w:szCs w:val="18"/>
          <w:lang w:val="nl-NL"/>
        </w:rPr>
        <w:t>digi</w:t>
      </w:r>
      <w:r w:rsidRPr="00C57BDF">
        <w:rPr>
          <w:szCs w:val="18"/>
          <w:lang w:val="nl-NL"/>
        </w:rPr>
        <w:t>vaardige klanten</w:t>
      </w:r>
      <w:r>
        <w:rPr>
          <w:szCs w:val="18"/>
          <w:lang w:val="nl-NL"/>
        </w:rPr>
        <w:t xml:space="preserve">. Ook het verbeteren van de efficiency is aan de orde, doordat </w:t>
      </w:r>
      <w:r w:rsidRPr="00C57BDF">
        <w:rPr>
          <w:szCs w:val="18"/>
          <w:lang w:val="nl-NL"/>
        </w:rPr>
        <w:t>minder papieren machtigingen</w:t>
      </w:r>
      <w:r>
        <w:rPr>
          <w:szCs w:val="18"/>
          <w:lang w:val="nl-NL"/>
        </w:rPr>
        <w:t xml:space="preserve"> hoeven te worden vastgelegd</w:t>
      </w:r>
      <w:r w:rsidRPr="00C57BDF">
        <w:rPr>
          <w:szCs w:val="18"/>
          <w:lang w:val="nl-NL"/>
        </w:rPr>
        <w:t xml:space="preserve">, </w:t>
      </w:r>
      <w:r>
        <w:rPr>
          <w:szCs w:val="18"/>
          <w:lang w:val="nl-NL"/>
        </w:rPr>
        <w:t>doordat het (goed</w:t>
      </w:r>
      <w:r>
        <w:rPr>
          <w:szCs w:val="18"/>
          <w:lang w:val="nl-NL"/>
        </w:rPr>
        <w:softHyphen/>
        <w:t xml:space="preserve">kopere) </w:t>
      </w:r>
      <w:r w:rsidRPr="00C57BDF">
        <w:rPr>
          <w:szCs w:val="18"/>
          <w:lang w:val="nl-NL"/>
        </w:rPr>
        <w:t>digitale kanaal</w:t>
      </w:r>
      <w:r>
        <w:rPr>
          <w:szCs w:val="18"/>
          <w:lang w:val="nl-NL"/>
        </w:rPr>
        <w:t xml:space="preserve"> beter wordt benut, doordat de </w:t>
      </w:r>
      <w:r w:rsidRPr="00C57BDF">
        <w:rPr>
          <w:szCs w:val="18"/>
          <w:lang w:val="nl-NL"/>
        </w:rPr>
        <w:t xml:space="preserve">noodzaak </w:t>
      </w:r>
      <w:r>
        <w:rPr>
          <w:szCs w:val="18"/>
          <w:lang w:val="nl-NL"/>
        </w:rPr>
        <w:t xml:space="preserve">voor het bijhouden van een </w:t>
      </w:r>
      <w:r w:rsidRPr="00C57BDF">
        <w:rPr>
          <w:szCs w:val="18"/>
          <w:lang w:val="nl-NL"/>
        </w:rPr>
        <w:t>eigen register</w:t>
      </w:r>
      <w:r>
        <w:rPr>
          <w:szCs w:val="18"/>
          <w:lang w:val="nl-NL"/>
        </w:rPr>
        <w:t xml:space="preserve"> vervalt</w:t>
      </w:r>
      <w:r w:rsidRPr="00C57BDF">
        <w:rPr>
          <w:szCs w:val="18"/>
          <w:lang w:val="nl-NL"/>
        </w:rPr>
        <w:t>,</w:t>
      </w:r>
      <w:r>
        <w:rPr>
          <w:szCs w:val="18"/>
          <w:lang w:val="nl-NL"/>
        </w:rPr>
        <w:t xml:space="preserve"> en doordat </w:t>
      </w:r>
      <w:r w:rsidRPr="00C57BDF">
        <w:rPr>
          <w:szCs w:val="18"/>
          <w:lang w:val="nl-NL"/>
        </w:rPr>
        <w:t>handmatig</w:t>
      </w:r>
      <w:r>
        <w:rPr>
          <w:szCs w:val="18"/>
          <w:lang w:val="nl-NL"/>
        </w:rPr>
        <w:t xml:space="preserve">e bevraging van meerdere sectorale </w:t>
      </w:r>
      <w:r>
        <w:rPr>
          <w:szCs w:val="18"/>
          <w:lang w:val="nl-NL"/>
        </w:rPr>
        <w:softHyphen/>
        <w:t xml:space="preserve">registers niet meer nodig is. Minstens even belangrijk is de bijdrage aan </w:t>
      </w:r>
      <w:r w:rsidRPr="00C57BDF">
        <w:rPr>
          <w:szCs w:val="18"/>
          <w:lang w:val="nl-NL"/>
        </w:rPr>
        <w:t>fraude</w:t>
      </w:r>
      <w:r>
        <w:rPr>
          <w:szCs w:val="18"/>
          <w:lang w:val="nl-NL"/>
        </w:rPr>
        <w:softHyphen/>
      </w:r>
      <w:r w:rsidRPr="00C57BDF">
        <w:rPr>
          <w:szCs w:val="18"/>
          <w:lang w:val="nl-NL"/>
        </w:rPr>
        <w:t>bestrijding</w:t>
      </w:r>
      <w:r>
        <w:rPr>
          <w:szCs w:val="18"/>
          <w:lang w:val="nl-NL"/>
        </w:rPr>
        <w:t>, doordat machtigings</w:t>
      </w:r>
      <w:r w:rsidR="005E41FA">
        <w:rPr>
          <w:szCs w:val="18"/>
          <w:lang w:val="nl-NL"/>
        </w:rPr>
        <w:softHyphen/>
      </w:r>
      <w:r>
        <w:rPr>
          <w:szCs w:val="18"/>
          <w:lang w:val="nl-NL"/>
        </w:rPr>
        <w:t xml:space="preserve">informatie </w:t>
      </w:r>
      <w:r w:rsidRPr="00C57BDF">
        <w:rPr>
          <w:szCs w:val="18"/>
          <w:lang w:val="nl-NL"/>
        </w:rPr>
        <w:t>betrouwba</w:t>
      </w:r>
      <w:r>
        <w:rPr>
          <w:szCs w:val="18"/>
          <w:lang w:val="nl-NL"/>
        </w:rPr>
        <w:t>a</w:t>
      </w:r>
      <w:r w:rsidRPr="00C57BDF">
        <w:rPr>
          <w:szCs w:val="18"/>
          <w:lang w:val="nl-NL"/>
        </w:rPr>
        <w:t>r</w:t>
      </w:r>
      <w:r>
        <w:rPr>
          <w:szCs w:val="18"/>
          <w:lang w:val="nl-NL"/>
        </w:rPr>
        <w:t xml:space="preserve">der </w:t>
      </w:r>
      <w:r w:rsidRPr="00C57BDF">
        <w:rPr>
          <w:szCs w:val="18"/>
          <w:lang w:val="nl-NL"/>
        </w:rPr>
        <w:t>en actuele</w:t>
      </w:r>
      <w:r>
        <w:rPr>
          <w:szCs w:val="18"/>
          <w:lang w:val="nl-NL"/>
        </w:rPr>
        <w:t xml:space="preserve">r is, en doordat het </w:t>
      </w:r>
      <w:r w:rsidRPr="00C57BDF">
        <w:rPr>
          <w:szCs w:val="18"/>
          <w:lang w:val="nl-NL"/>
        </w:rPr>
        <w:t xml:space="preserve">ongewenst </w:t>
      </w:r>
      <w:r w:rsidR="00A1233B">
        <w:rPr>
          <w:szCs w:val="18"/>
          <w:lang w:val="nl-NL"/>
        </w:rPr>
        <w:t xml:space="preserve">-en ongeoorloofd- </w:t>
      </w:r>
      <w:r w:rsidRPr="00C57BDF">
        <w:rPr>
          <w:szCs w:val="18"/>
          <w:lang w:val="nl-NL"/>
        </w:rPr>
        <w:t xml:space="preserve">uitlenen van DigiD's </w:t>
      </w:r>
      <w:r>
        <w:rPr>
          <w:szCs w:val="18"/>
          <w:lang w:val="nl-NL"/>
        </w:rPr>
        <w:t>wordt teruggedrongen</w:t>
      </w:r>
      <w:r w:rsidRPr="00C57BDF">
        <w:rPr>
          <w:szCs w:val="18"/>
          <w:lang w:val="nl-NL"/>
        </w:rPr>
        <w:t xml:space="preserve">. </w:t>
      </w:r>
    </w:p>
    <w:p w:rsidRPr="007E0E79" w:rsidR="007E0E79" w:rsidP="007E0E79" w:rsidRDefault="002124E6" w14:paraId="665F57D7" w14:textId="5AA03F03">
      <w:pPr>
        <w:spacing w:after="0" w:line="240" w:lineRule="auto"/>
        <w:ind w:left="284" w:hanging="284"/>
        <w:rPr>
          <w:szCs w:val="18"/>
          <w:lang w:val="nl-NL"/>
        </w:rPr>
      </w:pPr>
      <w:r>
        <w:rPr>
          <w:szCs w:val="18"/>
          <w:lang w:val="nl-NL"/>
        </w:rPr>
        <w:tab/>
      </w:r>
      <w:r w:rsidRPr="007E0E79" w:rsidR="007E0E79">
        <w:rPr>
          <w:szCs w:val="18"/>
          <w:lang w:val="nl-NL"/>
        </w:rPr>
        <w:t>Aansluiten vergt van een overheidsorganisatie echter ook de nodige inspanning. Overheids</w:t>
      </w:r>
      <w:r w:rsidR="007E0E79">
        <w:rPr>
          <w:szCs w:val="18"/>
          <w:lang w:val="nl-NL"/>
        </w:rPr>
        <w:softHyphen/>
      </w:r>
      <w:r w:rsidRPr="007E0E79" w:rsidR="007E0E79">
        <w:rPr>
          <w:szCs w:val="18"/>
          <w:lang w:val="nl-NL"/>
        </w:rPr>
        <w:t>organisaties zijn daarom actief betrokken bij de ontwikkeling en invoering van de nieuwe voor</w:t>
      </w:r>
      <w:r w:rsidR="007E0E79">
        <w:rPr>
          <w:szCs w:val="18"/>
          <w:lang w:val="nl-NL"/>
        </w:rPr>
        <w:softHyphen/>
      </w:r>
      <w:r w:rsidRPr="007E0E79" w:rsidR="007E0E79">
        <w:rPr>
          <w:szCs w:val="18"/>
          <w:lang w:val="nl-NL"/>
        </w:rPr>
        <w:t>ziening. Een aantal fungeert daarbij ook als launching customer. De komende tijd zal een aansluit</w:t>
      </w:r>
      <w:r w:rsidR="007E0E79">
        <w:rPr>
          <w:szCs w:val="18"/>
          <w:lang w:val="nl-NL"/>
        </w:rPr>
        <w:softHyphen/>
      </w:r>
      <w:r w:rsidRPr="007E0E79" w:rsidR="007E0E79">
        <w:rPr>
          <w:szCs w:val="18"/>
          <w:lang w:val="nl-NL"/>
        </w:rPr>
        <w:lastRenderedPageBreak/>
        <w:t>strategie worden ontwikkeld om te borgen dat ook de andere overheids</w:t>
      </w:r>
      <w:r w:rsidRPr="007E0E79" w:rsidR="007E0E79">
        <w:rPr>
          <w:szCs w:val="18"/>
          <w:lang w:val="nl-NL"/>
        </w:rPr>
        <w:softHyphen/>
        <w:t>organisaties in het gewenste tempo zullen aansluiten.</w:t>
      </w:r>
    </w:p>
    <w:p w:rsidR="007F1A04" w:rsidP="00761604" w:rsidRDefault="007F1A04" w14:paraId="33811EB8" w14:textId="69698257">
      <w:pPr>
        <w:spacing w:after="0" w:line="240" w:lineRule="auto"/>
        <w:ind w:left="284" w:hanging="284"/>
        <w:rPr>
          <w:szCs w:val="18"/>
          <w:lang w:val="nl-NL"/>
        </w:rPr>
      </w:pPr>
    </w:p>
    <w:p w:rsidRPr="007F1A04" w:rsidR="007F1A04" w:rsidP="00761604" w:rsidRDefault="007F1A04" w14:paraId="0FBA3174" w14:textId="573B82AD">
      <w:pPr>
        <w:spacing w:after="0" w:line="240" w:lineRule="auto"/>
        <w:ind w:left="284" w:hanging="284"/>
        <w:rPr>
          <w:i/>
          <w:szCs w:val="18"/>
          <w:lang w:val="nl-NL"/>
        </w:rPr>
      </w:pPr>
      <w:r w:rsidRPr="007F1A04">
        <w:rPr>
          <w:i/>
          <w:szCs w:val="18"/>
          <w:lang w:val="nl-NL"/>
        </w:rPr>
        <w:t>Tot slot</w:t>
      </w:r>
    </w:p>
    <w:p w:rsidRPr="007F1A04" w:rsidR="007F1A04" w:rsidP="00761604" w:rsidRDefault="007F1A04" w14:paraId="21111153" w14:textId="38210218">
      <w:pPr>
        <w:spacing w:after="0" w:line="240" w:lineRule="auto"/>
        <w:ind w:left="284" w:hanging="284"/>
        <w:rPr>
          <w:szCs w:val="18"/>
          <w:lang w:val="nl-NL"/>
        </w:rPr>
      </w:pPr>
      <w:r w:rsidRPr="007F1A04">
        <w:rPr>
          <w:szCs w:val="18"/>
          <w:lang w:val="nl-NL"/>
        </w:rPr>
        <w:t>Ik ben gaa</w:t>
      </w:r>
      <w:r>
        <w:rPr>
          <w:szCs w:val="18"/>
          <w:lang w:val="nl-NL"/>
        </w:rPr>
        <w:t>rne bereid de Kamer nader te informeren in de vorm van een technische briefing.</w:t>
      </w:r>
    </w:p>
    <w:sectPr w:rsidRPr="007F1A04" w:rsidR="007F1A04" w:rsidSect="005E41FA">
      <w:headerReference w:type="even" r:id="rId8"/>
      <w:headerReference w:type="default" r:id="rId9"/>
      <w:footerReference w:type="even" r:id="rId10"/>
      <w:footerReference w:type="default" r:id="rId11"/>
      <w:headerReference w:type="first" r:id="rId12"/>
      <w:footerReference w:type="first" r:id="rId13"/>
      <w:pgSz w:w="12240" w:h="15840"/>
      <w:pgMar w:top="1701" w:right="1440" w:bottom="1701"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8B1E0" w14:textId="77777777" w:rsidR="00C57331" w:rsidRDefault="00C57331" w:rsidP="00977A55">
      <w:pPr>
        <w:spacing w:after="0" w:line="240" w:lineRule="auto"/>
      </w:pPr>
      <w:r>
        <w:separator/>
      </w:r>
    </w:p>
  </w:endnote>
  <w:endnote w:type="continuationSeparator" w:id="0">
    <w:p w14:paraId="357C7CDD" w14:textId="77777777" w:rsidR="00C57331" w:rsidRDefault="00C57331" w:rsidP="0097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7B9B" w14:textId="77777777" w:rsidR="003048C9" w:rsidRDefault="003048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454704"/>
      <w:docPartObj>
        <w:docPartGallery w:val="Page Numbers (Bottom of Page)"/>
        <w:docPartUnique/>
      </w:docPartObj>
    </w:sdtPr>
    <w:sdtEndPr/>
    <w:sdtContent>
      <w:p w14:paraId="70195B74" w14:textId="36216953" w:rsidR="00DC4408" w:rsidRDefault="00DC4408">
        <w:pPr>
          <w:pStyle w:val="Voettekst"/>
          <w:jc w:val="center"/>
        </w:pPr>
        <w:r>
          <w:fldChar w:fldCharType="begin"/>
        </w:r>
        <w:r>
          <w:instrText>PAGE   \* MERGEFORMAT</w:instrText>
        </w:r>
        <w:r>
          <w:fldChar w:fldCharType="separate"/>
        </w:r>
        <w:r w:rsidR="00243DAF" w:rsidRPr="00243DAF">
          <w:rPr>
            <w:noProof/>
            <w:lang w:val="nl-NL"/>
          </w:rPr>
          <w:t>4</w:t>
        </w:r>
        <w:r>
          <w:fldChar w:fldCharType="end"/>
        </w:r>
      </w:p>
    </w:sdtContent>
  </w:sdt>
  <w:p w14:paraId="17D65998" w14:textId="77777777" w:rsidR="00977A55" w:rsidRDefault="00977A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2FFA" w14:textId="77777777" w:rsidR="003048C9" w:rsidRDefault="003048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48A12" w14:textId="77777777" w:rsidR="00C57331" w:rsidRDefault="00C57331" w:rsidP="00977A55">
      <w:pPr>
        <w:spacing w:after="0" w:line="240" w:lineRule="auto"/>
      </w:pPr>
      <w:r>
        <w:separator/>
      </w:r>
    </w:p>
  </w:footnote>
  <w:footnote w:type="continuationSeparator" w:id="0">
    <w:p w14:paraId="17F59542" w14:textId="77777777" w:rsidR="00C57331" w:rsidRDefault="00C57331" w:rsidP="00977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96B6C" w14:textId="77777777" w:rsidR="003048C9" w:rsidRDefault="003048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0744" w14:textId="77777777" w:rsidR="003048C9" w:rsidRDefault="003048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235F" w14:textId="77777777" w:rsidR="003048C9" w:rsidRDefault="003048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3B1"/>
    <w:multiLevelType w:val="hybridMultilevel"/>
    <w:tmpl w:val="055AD1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CC87F21"/>
    <w:multiLevelType w:val="hybridMultilevel"/>
    <w:tmpl w:val="F2542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B94716"/>
    <w:multiLevelType w:val="hybridMultilevel"/>
    <w:tmpl w:val="F2542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17676"/>
    <w:rsid w:val="00001E9E"/>
    <w:rsid w:val="0000702A"/>
    <w:rsid w:val="000162ED"/>
    <w:rsid w:val="00017676"/>
    <w:rsid w:val="000223C2"/>
    <w:rsid w:val="00046902"/>
    <w:rsid w:val="00047259"/>
    <w:rsid w:val="000569B8"/>
    <w:rsid w:val="00063B37"/>
    <w:rsid w:val="0008740A"/>
    <w:rsid w:val="000A4CD9"/>
    <w:rsid w:val="000C3410"/>
    <w:rsid w:val="000C5BB7"/>
    <w:rsid w:val="000C5FFB"/>
    <w:rsid w:val="000D56B5"/>
    <w:rsid w:val="000E2EF0"/>
    <w:rsid w:val="000F326C"/>
    <w:rsid w:val="00106717"/>
    <w:rsid w:val="00114935"/>
    <w:rsid w:val="00116DE2"/>
    <w:rsid w:val="001214CC"/>
    <w:rsid w:val="0013131A"/>
    <w:rsid w:val="00132799"/>
    <w:rsid w:val="00147822"/>
    <w:rsid w:val="001515D5"/>
    <w:rsid w:val="00156044"/>
    <w:rsid w:val="0018612B"/>
    <w:rsid w:val="001B41D2"/>
    <w:rsid w:val="001C18A7"/>
    <w:rsid w:val="001D2CFB"/>
    <w:rsid w:val="001F36A1"/>
    <w:rsid w:val="001F7536"/>
    <w:rsid w:val="002015E9"/>
    <w:rsid w:val="002124E6"/>
    <w:rsid w:val="00243DAF"/>
    <w:rsid w:val="00244A08"/>
    <w:rsid w:val="00264073"/>
    <w:rsid w:val="002800C9"/>
    <w:rsid w:val="00296151"/>
    <w:rsid w:val="002B54D1"/>
    <w:rsid w:val="002B6B7B"/>
    <w:rsid w:val="002C02FC"/>
    <w:rsid w:val="002C15BC"/>
    <w:rsid w:val="002C42A7"/>
    <w:rsid w:val="002E115E"/>
    <w:rsid w:val="002E248F"/>
    <w:rsid w:val="002F6DB9"/>
    <w:rsid w:val="00301681"/>
    <w:rsid w:val="00301973"/>
    <w:rsid w:val="003029D3"/>
    <w:rsid w:val="003048C9"/>
    <w:rsid w:val="00307C97"/>
    <w:rsid w:val="003114E0"/>
    <w:rsid w:val="0032005A"/>
    <w:rsid w:val="003261AF"/>
    <w:rsid w:val="0033192F"/>
    <w:rsid w:val="00331DD4"/>
    <w:rsid w:val="00352B2E"/>
    <w:rsid w:val="00357379"/>
    <w:rsid w:val="003613E7"/>
    <w:rsid w:val="003769AB"/>
    <w:rsid w:val="00381084"/>
    <w:rsid w:val="00386275"/>
    <w:rsid w:val="003A05C9"/>
    <w:rsid w:val="003A510B"/>
    <w:rsid w:val="003A5D4F"/>
    <w:rsid w:val="003B5FEA"/>
    <w:rsid w:val="003C0F45"/>
    <w:rsid w:val="003C1330"/>
    <w:rsid w:val="003C241F"/>
    <w:rsid w:val="003D578C"/>
    <w:rsid w:val="003E0650"/>
    <w:rsid w:val="003E5745"/>
    <w:rsid w:val="003E658F"/>
    <w:rsid w:val="00415D4E"/>
    <w:rsid w:val="00445D69"/>
    <w:rsid w:val="0044783F"/>
    <w:rsid w:val="00461D4C"/>
    <w:rsid w:val="00465827"/>
    <w:rsid w:val="004716A0"/>
    <w:rsid w:val="00474E8A"/>
    <w:rsid w:val="00475247"/>
    <w:rsid w:val="004A4F57"/>
    <w:rsid w:val="004B7849"/>
    <w:rsid w:val="004D185B"/>
    <w:rsid w:val="004E0D2B"/>
    <w:rsid w:val="004E634E"/>
    <w:rsid w:val="004E7889"/>
    <w:rsid w:val="005002C7"/>
    <w:rsid w:val="00500442"/>
    <w:rsid w:val="005011D0"/>
    <w:rsid w:val="00510640"/>
    <w:rsid w:val="00512E2F"/>
    <w:rsid w:val="00520443"/>
    <w:rsid w:val="005215B1"/>
    <w:rsid w:val="00521960"/>
    <w:rsid w:val="00522948"/>
    <w:rsid w:val="00524EC4"/>
    <w:rsid w:val="00533CBA"/>
    <w:rsid w:val="0053433D"/>
    <w:rsid w:val="00544872"/>
    <w:rsid w:val="00561B69"/>
    <w:rsid w:val="0056453E"/>
    <w:rsid w:val="00570AFE"/>
    <w:rsid w:val="00577A47"/>
    <w:rsid w:val="00580387"/>
    <w:rsid w:val="00582191"/>
    <w:rsid w:val="00583FA6"/>
    <w:rsid w:val="005861D0"/>
    <w:rsid w:val="00593978"/>
    <w:rsid w:val="005A3C24"/>
    <w:rsid w:val="005A5B86"/>
    <w:rsid w:val="005C0260"/>
    <w:rsid w:val="005E41FA"/>
    <w:rsid w:val="005E6CF3"/>
    <w:rsid w:val="005F093C"/>
    <w:rsid w:val="006174B2"/>
    <w:rsid w:val="00620DAE"/>
    <w:rsid w:val="006460A4"/>
    <w:rsid w:val="006739DC"/>
    <w:rsid w:val="00681485"/>
    <w:rsid w:val="00686829"/>
    <w:rsid w:val="00691E08"/>
    <w:rsid w:val="00697655"/>
    <w:rsid w:val="006A7E7B"/>
    <w:rsid w:val="006B3035"/>
    <w:rsid w:val="006C0BFE"/>
    <w:rsid w:val="006C2833"/>
    <w:rsid w:val="006C4AF7"/>
    <w:rsid w:val="006C4BC2"/>
    <w:rsid w:val="006D17F7"/>
    <w:rsid w:val="006D4A16"/>
    <w:rsid w:val="006D614F"/>
    <w:rsid w:val="006E1789"/>
    <w:rsid w:val="00723659"/>
    <w:rsid w:val="007237B3"/>
    <w:rsid w:val="00733575"/>
    <w:rsid w:val="00761604"/>
    <w:rsid w:val="00762D48"/>
    <w:rsid w:val="00773AED"/>
    <w:rsid w:val="007A4049"/>
    <w:rsid w:val="007A407A"/>
    <w:rsid w:val="007A6FE6"/>
    <w:rsid w:val="007B3008"/>
    <w:rsid w:val="007C2FFE"/>
    <w:rsid w:val="007C5DD1"/>
    <w:rsid w:val="007D02C6"/>
    <w:rsid w:val="007E0E79"/>
    <w:rsid w:val="007E16CA"/>
    <w:rsid w:val="007E4AE2"/>
    <w:rsid w:val="007E54FF"/>
    <w:rsid w:val="007E563D"/>
    <w:rsid w:val="007F1A04"/>
    <w:rsid w:val="00801CE6"/>
    <w:rsid w:val="00803B12"/>
    <w:rsid w:val="00804B65"/>
    <w:rsid w:val="008278AC"/>
    <w:rsid w:val="00835808"/>
    <w:rsid w:val="00836D22"/>
    <w:rsid w:val="008657B3"/>
    <w:rsid w:val="00893A3C"/>
    <w:rsid w:val="008B066A"/>
    <w:rsid w:val="008E25E0"/>
    <w:rsid w:val="008E2D06"/>
    <w:rsid w:val="008E652D"/>
    <w:rsid w:val="008F020D"/>
    <w:rsid w:val="008F0FF6"/>
    <w:rsid w:val="00901C33"/>
    <w:rsid w:val="00913775"/>
    <w:rsid w:val="0092713C"/>
    <w:rsid w:val="009325C9"/>
    <w:rsid w:val="00942CA5"/>
    <w:rsid w:val="0095413A"/>
    <w:rsid w:val="00962163"/>
    <w:rsid w:val="0097501D"/>
    <w:rsid w:val="0097790C"/>
    <w:rsid w:val="00977A55"/>
    <w:rsid w:val="00994FF3"/>
    <w:rsid w:val="009B094B"/>
    <w:rsid w:val="009D2525"/>
    <w:rsid w:val="009E12B7"/>
    <w:rsid w:val="00A00E12"/>
    <w:rsid w:val="00A1201B"/>
    <w:rsid w:val="00A1233B"/>
    <w:rsid w:val="00A12557"/>
    <w:rsid w:val="00A144E5"/>
    <w:rsid w:val="00A17B32"/>
    <w:rsid w:val="00A30D6F"/>
    <w:rsid w:val="00A40E8F"/>
    <w:rsid w:val="00A54884"/>
    <w:rsid w:val="00A60358"/>
    <w:rsid w:val="00A615FE"/>
    <w:rsid w:val="00A657FF"/>
    <w:rsid w:val="00A8424C"/>
    <w:rsid w:val="00A927B6"/>
    <w:rsid w:val="00AB40B7"/>
    <w:rsid w:val="00AC1469"/>
    <w:rsid w:val="00AC794F"/>
    <w:rsid w:val="00AE6089"/>
    <w:rsid w:val="00AE701E"/>
    <w:rsid w:val="00AE76F1"/>
    <w:rsid w:val="00AF6E34"/>
    <w:rsid w:val="00B06701"/>
    <w:rsid w:val="00B0688A"/>
    <w:rsid w:val="00B51E0F"/>
    <w:rsid w:val="00B530FF"/>
    <w:rsid w:val="00B55081"/>
    <w:rsid w:val="00B55330"/>
    <w:rsid w:val="00B63BAB"/>
    <w:rsid w:val="00B7522C"/>
    <w:rsid w:val="00B92AA3"/>
    <w:rsid w:val="00BA6191"/>
    <w:rsid w:val="00BA6F75"/>
    <w:rsid w:val="00BB4460"/>
    <w:rsid w:val="00BC3A67"/>
    <w:rsid w:val="00BD42E5"/>
    <w:rsid w:val="00BE402F"/>
    <w:rsid w:val="00BF6D68"/>
    <w:rsid w:val="00BF77F7"/>
    <w:rsid w:val="00C10B3A"/>
    <w:rsid w:val="00C10F51"/>
    <w:rsid w:val="00C16398"/>
    <w:rsid w:val="00C25E48"/>
    <w:rsid w:val="00C562AF"/>
    <w:rsid w:val="00C563F8"/>
    <w:rsid w:val="00C57331"/>
    <w:rsid w:val="00C57BDF"/>
    <w:rsid w:val="00C662C3"/>
    <w:rsid w:val="00C73BBE"/>
    <w:rsid w:val="00C80D30"/>
    <w:rsid w:val="00C9414B"/>
    <w:rsid w:val="00CA0CE7"/>
    <w:rsid w:val="00CB6D1C"/>
    <w:rsid w:val="00CC47AA"/>
    <w:rsid w:val="00CC5E0A"/>
    <w:rsid w:val="00CD3D85"/>
    <w:rsid w:val="00CE0340"/>
    <w:rsid w:val="00D107E4"/>
    <w:rsid w:val="00D11F0E"/>
    <w:rsid w:val="00D17383"/>
    <w:rsid w:val="00D22105"/>
    <w:rsid w:val="00D363A4"/>
    <w:rsid w:val="00D4213B"/>
    <w:rsid w:val="00D4647C"/>
    <w:rsid w:val="00D70FD4"/>
    <w:rsid w:val="00D73380"/>
    <w:rsid w:val="00D7543A"/>
    <w:rsid w:val="00D755C1"/>
    <w:rsid w:val="00D8484B"/>
    <w:rsid w:val="00DC4408"/>
    <w:rsid w:val="00DD1312"/>
    <w:rsid w:val="00DD134D"/>
    <w:rsid w:val="00DE01B2"/>
    <w:rsid w:val="00DE43C5"/>
    <w:rsid w:val="00DE7BBF"/>
    <w:rsid w:val="00DF4A0B"/>
    <w:rsid w:val="00E1047E"/>
    <w:rsid w:val="00E15AE8"/>
    <w:rsid w:val="00E221CD"/>
    <w:rsid w:val="00E3669C"/>
    <w:rsid w:val="00E4018A"/>
    <w:rsid w:val="00E41C32"/>
    <w:rsid w:val="00E505CC"/>
    <w:rsid w:val="00E52591"/>
    <w:rsid w:val="00E54C6D"/>
    <w:rsid w:val="00E62E0E"/>
    <w:rsid w:val="00E9446B"/>
    <w:rsid w:val="00E96BB0"/>
    <w:rsid w:val="00E97B81"/>
    <w:rsid w:val="00EA2031"/>
    <w:rsid w:val="00EB2B62"/>
    <w:rsid w:val="00EB5B8A"/>
    <w:rsid w:val="00ED3B28"/>
    <w:rsid w:val="00EF5129"/>
    <w:rsid w:val="00F04D88"/>
    <w:rsid w:val="00F04E5B"/>
    <w:rsid w:val="00F271AD"/>
    <w:rsid w:val="00F34105"/>
    <w:rsid w:val="00F373E4"/>
    <w:rsid w:val="00F4642C"/>
    <w:rsid w:val="00F46DC1"/>
    <w:rsid w:val="00F60E7E"/>
    <w:rsid w:val="00F63531"/>
    <w:rsid w:val="00F6408D"/>
    <w:rsid w:val="00F642B8"/>
    <w:rsid w:val="00F77569"/>
    <w:rsid w:val="00F9508D"/>
    <w:rsid w:val="00F964AC"/>
    <w:rsid w:val="00F96A26"/>
    <w:rsid w:val="00F96F3C"/>
    <w:rsid w:val="00F9740A"/>
    <w:rsid w:val="00FA41D2"/>
    <w:rsid w:val="00FA5D00"/>
    <w:rsid w:val="00FD0126"/>
    <w:rsid w:val="00FD3374"/>
    <w:rsid w:val="00FD4421"/>
    <w:rsid w:val="00FF0ABD"/>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18B4"/>
  <w15:chartTrackingRefBased/>
  <w15:docId w15:val="{26591987-A2F0-4F3A-87FA-AC64041F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6D4A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D4A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4A16"/>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6D4A16"/>
    <w:pPr>
      <w:outlineLvl w:val="9"/>
    </w:pPr>
    <w:rPr>
      <w:lang w:val="nl-NL" w:eastAsia="nl-NL"/>
    </w:rPr>
  </w:style>
  <w:style w:type="character" w:customStyle="1" w:styleId="Kop2Char">
    <w:name w:val="Kop 2 Char"/>
    <w:basedOn w:val="Standaardalinea-lettertype"/>
    <w:link w:val="Kop2"/>
    <w:uiPriority w:val="9"/>
    <w:rsid w:val="006D4A16"/>
    <w:rPr>
      <w:rFonts w:asciiTheme="majorHAnsi" w:eastAsiaTheme="majorEastAsia" w:hAnsiTheme="majorHAnsi" w:cstheme="majorBidi"/>
      <w:color w:val="2E74B5" w:themeColor="accent1" w:themeShade="BF"/>
      <w:sz w:val="26"/>
      <w:szCs w:val="26"/>
    </w:rPr>
  </w:style>
  <w:style w:type="paragraph" w:styleId="Inhopg1">
    <w:name w:val="toc 1"/>
    <w:basedOn w:val="Standaard"/>
    <w:next w:val="Standaard"/>
    <w:autoRedefine/>
    <w:uiPriority w:val="39"/>
    <w:unhideWhenUsed/>
    <w:rsid w:val="006D4A16"/>
    <w:pPr>
      <w:spacing w:after="100"/>
    </w:pPr>
  </w:style>
  <w:style w:type="paragraph" w:styleId="Inhopg2">
    <w:name w:val="toc 2"/>
    <w:basedOn w:val="Standaard"/>
    <w:next w:val="Standaard"/>
    <w:autoRedefine/>
    <w:uiPriority w:val="39"/>
    <w:unhideWhenUsed/>
    <w:rsid w:val="006D4A16"/>
    <w:pPr>
      <w:spacing w:after="100"/>
      <w:ind w:left="180"/>
    </w:pPr>
  </w:style>
  <w:style w:type="character" w:styleId="Hyperlink">
    <w:name w:val="Hyperlink"/>
    <w:basedOn w:val="Standaardalinea-lettertype"/>
    <w:uiPriority w:val="99"/>
    <w:unhideWhenUsed/>
    <w:rsid w:val="006D4A16"/>
    <w:rPr>
      <w:color w:val="0563C1" w:themeColor="hyperlink"/>
      <w:u w:val="single"/>
    </w:rPr>
  </w:style>
  <w:style w:type="paragraph" w:styleId="Koptekst">
    <w:name w:val="header"/>
    <w:basedOn w:val="Standaard"/>
    <w:link w:val="KoptekstChar"/>
    <w:uiPriority w:val="99"/>
    <w:unhideWhenUsed/>
    <w:rsid w:val="00977A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77A55"/>
  </w:style>
  <w:style w:type="paragraph" w:styleId="Voettekst">
    <w:name w:val="footer"/>
    <w:basedOn w:val="Standaard"/>
    <w:link w:val="VoettekstChar"/>
    <w:uiPriority w:val="99"/>
    <w:unhideWhenUsed/>
    <w:rsid w:val="00977A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77A55"/>
  </w:style>
  <w:style w:type="paragraph" w:customStyle="1" w:styleId="Default">
    <w:name w:val="Default"/>
    <w:basedOn w:val="Standaard"/>
    <w:rsid w:val="000569B8"/>
    <w:pPr>
      <w:autoSpaceDE w:val="0"/>
      <w:autoSpaceDN w:val="0"/>
      <w:spacing w:after="0" w:line="240" w:lineRule="auto"/>
    </w:pPr>
    <w:rPr>
      <w:rFonts w:cs="Times New Roman"/>
      <w:color w:val="000000"/>
      <w:sz w:val="24"/>
      <w:szCs w:val="24"/>
      <w:lang w:val="nl-NL"/>
    </w:rPr>
  </w:style>
  <w:style w:type="paragraph" w:styleId="Lijstalinea">
    <w:name w:val="List Paragraph"/>
    <w:basedOn w:val="Standaard"/>
    <w:uiPriority w:val="34"/>
    <w:qFormat/>
    <w:rsid w:val="000569B8"/>
    <w:pPr>
      <w:ind w:left="720"/>
      <w:contextualSpacing/>
    </w:pPr>
  </w:style>
  <w:style w:type="paragraph" w:styleId="Ballontekst">
    <w:name w:val="Balloon Text"/>
    <w:basedOn w:val="Standaard"/>
    <w:link w:val="BallontekstChar"/>
    <w:uiPriority w:val="99"/>
    <w:semiHidden/>
    <w:unhideWhenUsed/>
    <w:rsid w:val="003C0F4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C0F45"/>
    <w:rPr>
      <w:rFonts w:ascii="Segoe UI" w:hAnsi="Segoe UI" w:cs="Segoe UI"/>
      <w:szCs w:val="18"/>
    </w:rPr>
  </w:style>
  <w:style w:type="character" w:styleId="Verwijzingopmerking">
    <w:name w:val="annotation reference"/>
    <w:basedOn w:val="Standaardalinea-lettertype"/>
    <w:uiPriority w:val="99"/>
    <w:semiHidden/>
    <w:unhideWhenUsed/>
    <w:rsid w:val="00D8484B"/>
    <w:rPr>
      <w:sz w:val="16"/>
      <w:szCs w:val="16"/>
    </w:rPr>
  </w:style>
  <w:style w:type="paragraph" w:styleId="Tekstopmerking">
    <w:name w:val="annotation text"/>
    <w:basedOn w:val="Standaard"/>
    <w:link w:val="TekstopmerkingChar"/>
    <w:uiPriority w:val="99"/>
    <w:semiHidden/>
    <w:unhideWhenUsed/>
    <w:rsid w:val="00D848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8484B"/>
    <w:rPr>
      <w:sz w:val="20"/>
      <w:szCs w:val="20"/>
    </w:rPr>
  </w:style>
  <w:style w:type="paragraph" w:styleId="Onderwerpvanopmerking">
    <w:name w:val="annotation subject"/>
    <w:basedOn w:val="Tekstopmerking"/>
    <w:next w:val="Tekstopmerking"/>
    <w:link w:val="OnderwerpvanopmerkingChar"/>
    <w:uiPriority w:val="99"/>
    <w:semiHidden/>
    <w:unhideWhenUsed/>
    <w:rsid w:val="00D8484B"/>
    <w:rPr>
      <w:b/>
      <w:bCs/>
    </w:rPr>
  </w:style>
  <w:style w:type="character" w:customStyle="1" w:styleId="OnderwerpvanopmerkingChar">
    <w:name w:val="Onderwerp van opmerking Char"/>
    <w:basedOn w:val="TekstopmerkingChar"/>
    <w:link w:val="Onderwerpvanopmerking"/>
    <w:uiPriority w:val="99"/>
    <w:semiHidden/>
    <w:rsid w:val="00D848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51480">
      <w:bodyDiv w:val="1"/>
      <w:marLeft w:val="0"/>
      <w:marRight w:val="0"/>
      <w:marTop w:val="0"/>
      <w:marBottom w:val="0"/>
      <w:divBdr>
        <w:top w:val="none" w:sz="0" w:space="0" w:color="auto"/>
        <w:left w:val="none" w:sz="0" w:space="0" w:color="auto"/>
        <w:bottom w:val="none" w:sz="0" w:space="0" w:color="auto"/>
        <w:right w:val="none" w:sz="0" w:space="0" w:color="auto"/>
      </w:divBdr>
    </w:div>
    <w:div w:id="1068578357">
      <w:bodyDiv w:val="1"/>
      <w:marLeft w:val="0"/>
      <w:marRight w:val="0"/>
      <w:marTop w:val="0"/>
      <w:marBottom w:val="0"/>
      <w:divBdr>
        <w:top w:val="none" w:sz="0" w:space="0" w:color="auto"/>
        <w:left w:val="none" w:sz="0" w:space="0" w:color="auto"/>
        <w:bottom w:val="none" w:sz="0" w:space="0" w:color="auto"/>
        <w:right w:val="none" w:sz="0" w:space="0" w:color="auto"/>
      </w:divBdr>
    </w:div>
    <w:div w:id="1731809385">
      <w:bodyDiv w:val="1"/>
      <w:marLeft w:val="0"/>
      <w:marRight w:val="0"/>
      <w:marTop w:val="0"/>
      <w:marBottom w:val="0"/>
      <w:divBdr>
        <w:top w:val="none" w:sz="0" w:space="0" w:color="auto"/>
        <w:left w:val="none" w:sz="0" w:space="0" w:color="auto"/>
        <w:bottom w:val="none" w:sz="0" w:space="0" w:color="auto"/>
        <w:right w:val="none" w:sz="0" w:space="0" w:color="auto"/>
      </w:divBdr>
    </w:div>
    <w:div w:id="17455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1807</ap:Words>
  <ap:Characters>9940</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2018-06-28T12:59:00.0000000Z</lastPrinted>
  <dcterms:created xsi:type="dcterms:W3CDTF">2018-07-11T08:15:00.0000000Z</dcterms:created>
  <dcterms:modified xsi:type="dcterms:W3CDTF">2018-07-11T12:49:00.0000000Z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0x0101001C04250424F6DC4D8CECB450A67DE80F</vt:lpwstr>
  </property>
</Properties>
</file>