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35539" w:rsidR="00435539" w:rsidP="000D0DF5" w:rsidRDefault="00435539">
            <w:pPr>
              <w:tabs>
                <w:tab w:val="left" w:pos="-1440"/>
                <w:tab w:val="left" w:pos="-720"/>
              </w:tabs>
              <w:suppressAutoHyphens/>
              <w:rPr>
                <w:rFonts w:ascii="Times New Roman" w:hAnsi="Times New Roman"/>
              </w:rPr>
            </w:pPr>
            <w:r w:rsidRPr="00435539">
              <w:rPr>
                <w:rFonts w:ascii="Times New Roman" w:hAnsi="Times New Roman"/>
              </w:rPr>
              <w:t>De Tweede Kamer der Staten-</w:t>
            </w:r>
            <w:r w:rsidRPr="00435539">
              <w:rPr>
                <w:rFonts w:ascii="Times New Roman" w:hAnsi="Times New Roman"/>
              </w:rPr>
              <w:fldChar w:fldCharType="begin"/>
            </w:r>
            <w:r w:rsidRPr="00435539">
              <w:rPr>
                <w:rFonts w:ascii="Times New Roman" w:hAnsi="Times New Roman"/>
              </w:rPr>
              <w:instrText xml:space="preserve">PRIVATE </w:instrText>
            </w:r>
            <w:r w:rsidRPr="00435539">
              <w:rPr>
                <w:rFonts w:ascii="Times New Roman" w:hAnsi="Times New Roman"/>
              </w:rPr>
              <w:fldChar w:fldCharType="end"/>
            </w:r>
          </w:p>
          <w:p w:rsidRPr="00435539" w:rsidR="00435539" w:rsidP="000D0DF5" w:rsidRDefault="00435539">
            <w:pPr>
              <w:tabs>
                <w:tab w:val="left" w:pos="-1440"/>
                <w:tab w:val="left" w:pos="-720"/>
              </w:tabs>
              <w:suppressAutoHyphens/>
              <w:rPr>
                <w:rFonts w:ascii="Times New Roman" w:hAnsi="Times New Roman"/>
              </w:rPr>
            </w:pPr>
            <w:r w:rsidRPr="00435539">
              <w:rPr>
                <w:rFonts w:ascii="Times New Roman" w:hAnsi="Times New Roman"/>
              </w:rPr>
              <w:t>Generaal zendt bijgaand door</w:t>
            </w:r>
          </w:p>
          <w:p w:rsidRPr="00435539" w:rsidR="00435539" w:rsidP="000D0DF5" w:rsidRDefault="00435539">
            <w:pPr>
              <w:tabs>
                <w:tab w:val="left" w:pos="-1440"/>
                <w:tab w:val="left" w:pos="-720"/>
              </w:tabs>
              <w:suppressAutoHyphens/>
              <w:rPr>
                <w:rFonts w:ascii="Times New Roman" w:hAnsi="Times New Roman"/>
              </w:rPr>
            </w:pPr>
            <w:r w:rsidRPr="00435539">
              <w:rPr>
                <w:rFonts w:ascii="Times New Roman" w:hAnsi="Times New Roman"/>
              </w:rPr>
              <w:t>haar aangenomen wetsvoorstel</w:t>
            </w:r>
          </w:p>
          <w:p w:rsidRPr="00435539" w:rsidR="00435539" w:rsidP="000D0DF5" w:rsidRDefault="00435539">
            <w:pPr>
              <w:tabs>
                <w:tab w:val="left" w:pos="-1440"/>
                <w:tab w:val="left" w:pos="-720"/>
              </w:tabs>
              <w:suppressAutoHyphens/>
              <w:rPr>
                <w:rFonts w:ascii="Times New Roman" w:hAnsi="Times New Roman"/>
              </w:rPr>
            </w:pPr>
            <w:r w:rsidRPr="00435539">
              <w:rPr>
                <w:rFonts w:ascii="Times New Roman" w:hAnsi="Times New Roman"/>
              </w:rPr>
              <w:t>aan de Eerste Kamer.</w:t>
            </w: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r w:rsidRPr="00435539">
              <w:rPr>
                <w:rFonts w:ascii="Times New Roman" w:hAnsi="Times New Roman"/>
              </w:rPr>
              <w:t>De Voorzitter,</w:t>
            </w: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tabs>
                <w:tab w:val="left" w:pos="-1440"/>
                <w:tab w:val="left" w:pos="-720"/>
              </w:tabs>
              <w:suppressAutoHyphens/>
              <w:rPr>
                <w:rFonts w:ascii="Times New Roman" w:hAnsi="Times New Roman"/>
              </w:rPr>
            </w:pPr>
          </w:p>
          <w:p w:rsidRPr="00435539" w:rsidR="00435539" w:rsidP="000D0DF5" w:rsidRDefault="00435539">
            <w:pPr>
              <w:rPr>
                <w:rFonts w:ascii="Times New Roman" w:hAnsi="Times New Roman"/>
              </w:rPr>
            </w:pPr>
          </w:p>
          <w:p w:rsidRPr="00435539" w:rsidR="00CB3578" w:rsidP="00435539" w:rsidRDefault="00435539">
            <w:pPr>
              <w:pStyle w:val="Amendement"/>
              <w:rPr>
                <w:rFonts w:ascii="Times New Roman" w:hAnsi="Times New Roman" w:cs="Times New Roman"/>
                <w:b w:val="0"/>
              </w:rPr>
            </w:pPr>
            <w:r>
              <w:rPr>
                <w:rFonts w:ascii="Times New Roman" w:hAnsi="Times New Roman" w:cs="Times New Roman"/>
                <w:b w:val="0"/>
                <w:sz w:val="20"/>
              </w:rPr>
              <w:t>5</w:t>
            </w:r>
            <w:r w:rsidRPr="00435539">
              <w:rPr>
                <w:rFonts w:ascii="Times New Roman" w:hAnsi="Times New Roman" w:cs="Times New Roman"/>
                <w:b w:val="0"/>
                <w:sz w:val="20"/>
              </w:rPr>
              <w:t xml:space="preserve">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35539" w:rsidTr="0046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4692" w:rsidR="00435539" w:rsidP="00B44692" w:rsidRDefault="00435539">
            <w:pPr>
              <w:rPr>
                <w:rFonts w:ascii="Times New Roman" w:hAnsi="Times New Roman"/>
                <w:b/>
                <w:sz w:val="24"/>
              </w:rPr>
            </w:pPr>
            <w:r w:rsidRPr="00B44692">
              <w:rPr>
                <w:rFonts w:ascii="Times New Roman" w:hAnsi="Times New Roman"/>
                <w:b/>
                <w:sz w:val="24"/>
              </w:rPr>
              <w:t>Verlenging van de termijn gedurende welke aanwijzingen krachtens de Luchtvaartwet van militaire luchtvaartterreinen hun geldigheid behouden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35539" w:rsidTr="00A4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35539" w:rsidRDefault="0043553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44692" w:rsidP="00B44692" w:rsidRDefault="00B44692">
      <w:pPr>
        <w:spacing w:after="200" w:line="276" w:lineRule="auto"/>
        <w:ind w:firstLine="284"/>
        <w:rPr>
          <w:rFonts w:ascii="Times New Roman" w:hAnsi="Times New Roman" w:eastAsia="Calibri"/>
          <w:sz w:val="24"/>
          <w:lang w:eastAsia="en-US"/>
        </w:rPr>
      </w:pPr>
      <w:r w:rsidRPr="00B44692">
        <w:rPr>
          <w:rFonts w:ascii="Times New Roman" w:hAnsi="Times New Roman" w:eastAsia="Calibri"/>
          <w:sz w:val="24"/>
          <w:szCs w:val="18"/>
          <w:lang w:eastAsia="en-US"/>
        </w:rPr>
        <w:t>Wij Willem-Alexander, bij de gratie Gods, Koning der Nederlanden, Prins van Oranje-Nassau, enz. enz. enz.</w:t>
      </w:r>
    </w:p>
    <w:p w:rsidRPr="00B44692"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Allen, die deze zullen zien of horen lezen, saluut! doen te weten:</w:t>
      </w:r>
    </w:p>
    <w:p w:rsidRPr="00B44692"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Alzo Wij in overweging genomen hebben, dat het wenselijk is de termijn van negen jaar gedurende welke aanwijzingen krachtens de Luchtvaartwet van militaire luchtvaart</w:t>
      </w:r>
      <w:r w:rsidRPr="00B44692">
        <w:rPr>
          <w:rFonts w:ascii="Times New Roman" w:hAnsi="Times New Roman" w:eastAsia="Calibri"/>
          <w:sz w:val="24"/>
          <w:lang w:eastAsia="en-US"/>
        </w:rPr>
        <w:softHyphen/>
        <w:t>terreinen hun geldigheid behouden, met drie jaar te verlengen;</w:t>
      </w:r>
    </w:p>
    <w:p w:rsidRPr="00B44692"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B44692" w:rsidR="00B44692" w:rsidP="00B44692" w:rsidRDefault="00B44692">
      <w:pPr>
        <w:rPr>
          <w:rFonts w:ascii="Times New Roman" w:hAnsi="Times New Roman" w:eastAsia="Calibri"/>
          <w:sz w:val="24"/>
          <w:lang w:eastAsia="en-US"/>
        </w:rPr>
      </w:pPr>
    </w:p>
    <w:p w:rsidR="00B44692" w:rsidP="00B44692" w:rsidRDefault="00B44692">
      <w:pPr>
        <w:rPr>
          <w:rFonts w:ascii="Times New Roman" w:hAnsi="Times New Roman" w:eastAsia="Calibri"/>
          <w:b/>
          <w:sz w:val="24"/>
          <w:lang w:eastAsia="en-US"/>
        </w:rPr>
      </w:pPr>
    </w:p>
    <w:p w:rsidRPr="00B44692" w:rsidR="00B44692" w:rsidP="00B44692" w:rsidRDefault="00B44692">
      <w:pPr>
        <w:rPr>
          <w:rFonts w:ascii="Times New Roman" w:hAnsi="Times New Roman" w:eastAsia="Calibri"/>
          <w:sz w:val="24"/>
          <w:lang w:eastAsia="en-US"/>
        </w:rPr>
      </w:pPr>
      <w:r w:rsidRPr="00B44692">
        <w:rPr>
          <w:rFonts w:ascii="Times New Roman" w:hAnsi="Times New Roman" w:eastAsia="Calibri"/>
          <w:b/>
          <w:sz w:val="24"/>
          <w:lang w:eastAsia="en-US"/>
        </w:rPr>
        <w:t>ARTIKEL I</w:t>
      </w:r>
    </w:p>
    <w:p w:rsidR="00B44692" w:rsidP="00B44692" w:rsidRDefault="00B44692">
      <w:pPr>
        <w:rPr>
          <w:rFonts w:ascii="Times New Roman" w:hAnsi="Times New Roman" w:eastAsia="Calibri"/>
          <w:sz w:val="24"/>
          <w:lang w:eastAsia="en-US"/>
        </w:rPr>
      </w:pPr>
    </w:p>
    <w:p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In Artikel XVIII, eerste lid, van de Wet van 18 december 2008, houdende wijziging van de Wet luchtvaart inzake vernieuwing van de regelgeving voor burgerluchthavens en militaire luchthavens en de decentralisatie van bevoegdheden voor burgerluchthavens naar het provinciaal bestuur (Regelgeving burgerluchthavens en militaire luchthavens) (Stb. 2008, 561), wordt “niet langer dan negen jaar” vervangen door “niet langer dan twaalf jaar”.</w:t>
      </w:r>
    </w:p>
    <w:p w:rsidR="00B44692" w:rsidP="00B44692" w:rsidRDefault="00B44692">
      <w:pPr>
        <w:rPr>
          <w:rFonts w:ascii="Times New Roman" w:hAnsi="Times New Roman" w:eastAsia="Calibri"/>
          <w:b/>
          <w:sz w:val="24"/>
          <w:lang w:eastAsia="en-US"/>
        </w:rPr>
      </w:pPr>
    </w:p>
    <w:p w:rsidR="00B44692" w:rsidP="00B44692" w:rsidRDefault="00B44692">
      <w:pPr>
        <w:rPr>
          <w:rFonts w:ascii="Times New Roman" w:hAnsi="Times New Roman" w:eastAsia="Calibri"/>
          <w:b/>
          <w:sz w:val="24"/>
          <w:lang w:eastAsia="en-US"/>
        </w:rPr>
      </w:pPr>
    </w:p>
    <w:p w:rsidRPr="00B44692" w:rsidR="00B44692" w:rsidP="00B44692" w:rsidRDefault="00B44692">
      <w:pPr>
        <w:rPr>
          <w:rFonts w:ascii="Times New Roman" w:hAnsi="Times New Roman" w:eastAsia="Calibri"/>
          <w:b/>
          <w:sz w:val="24"/>
          <w:lang w:eastAsia="en-US"/>
        </w:rPr>
      </w:pPr>
      <w:r w:rsidRPr="00B44692">
        <w:rPr>
          <w:rFonts w:ascii="Times New Roman" w:hAnsi="Times New Roman" w:eastAsia="Calibri"/>
          <w:b/>
          <w:sz w:val="24"/>
          <w:lang w:eastAsia="en-US"/>
        </w:rPr>
        <w:t>ARTIKEL II</w:t>
      </w:r>
    </w:p>
    <w:p w:rsidR="00B44692" w:rsidP="00B44692" w:rsidRDefault="00B44692">
      <w:pPr>
        <w:rPr>
          <w:rFonts w:ascii="Times New Roman" w:hAnsi="Times New Roman" w:eastAsia="Calibri"/>
          <w:sz w:val="24"/>
          <w:lang w:eastAsia="en-US"/>
        </w:rPr>
      </w:pPr>
    </w:p>
    <w:p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1. Deze wet treedt, onder toepassing van artikel 12, eerste lid, van de Wet raadgevend referendum, in werking met ingang van de dag na de datum van uitgifte van het Staatsblad waarin zij wordt geplaatst.</w:t>
      </w:r>
    </w:p>
    <w:p w:rsidRPr="00B44692"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2. Indien het bij koninklijke boodschap van 20 december 2017 ingediende voorstel van wet tot Intrekking van de Wet raadgevend referendum (34854) tot wet is of wordt verheven en die wet eerder in werking is getreden of treedt dan deze wet, treedt deze wet in werking met ingang van de dag na de datum van uitgifte van het Staatsblad waarin zij wordt geplaatst.</w:t>
      </w: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00B44692" w:rsidP="00B44692" w:rsidRDefault="00B44692">
      <w:pPr>
        <w:ind w:firstLine="284"/>
        <w:rPr>
          <w:rFonts w:ascii="Times New Roman" w:hAnsi="Times New Roman" w:eastAsia="Calibri"/>
          <w:sz w:val="24"/>
          <w:lang w:eastAsia="en-US"/>
        </w:rPr>
      </w:pPr>
      <w:r w:rsidRPr="00B44692">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B44692" w:rsidR="00B55CCB" w:rsidP="00B55CCB" w:rsidRDefault="00B55CCB">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r w:rsidRPr="00B44692">
        <w:rPr>
          <w:rFonts w:ascii="Times New Roman" w:hAnsi="Times New Roman" w:eastAsia="Calibri"/>
          <w:sz w:val="24"/>
          <w:lang w:eastAsia="en-US"/>
        </w:rPr>
        <w:t>Gegeven</w:t>
      </w: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Pr="00B44692" w:rsidR="00B44692" w:rsidP="00B44692" w:rsidRDefault="00B44692">
      <w:pPr>
        <w:rPr>
          <w:rFonts w:ascii="Times New Roman" w:hAnsi="Times New Roman" w:eastAsia="Calibri"/>
          <w:sz w:val="24"/>
          <w:lang w:eastAsia="en-US"/>
        </w:rPr>
      </w:pPr>
    </w:p>
    <w:p w:rsidR="00B44692" w:rsidP="00B44692" w:rsidRDefault="00B44692">
      <w:pPr>
        <w:rPr>
          <w:rFonts w:ascii="Times New Roman" w:hAnsi="Times New Roman" w:eastAsia="Calibri"/>
          <w:sz w:val="24"/>
          <w:lang w:eastAsia="en-US"/>
        </w:rPr>
      </w:pPr>
      <w:r w:rsidRPr="00B44692">
        <w:rPr>
          <w:rFonts w:ascii="Times New Roman" w:hAnsi="Times New Roman" w:eastAsia="Calibri"/>
          <w:sz w:val="24"/>
          <w:lang w:eastAsia="en-US"/>
        </w:rPr>
        <w:t>De Staatssecretaris van Defensie</w:t>
      </w:r>
      <w:r>
        <w:rPr>
          <w:rFonts w:ascii="Times New Roman" w:hAnsi="Times New Roman" w:eastAsia="Calibri"/>
          <w:sz w:val="24"/>
          <w:lang w:eastAsia="en-US"/>
        </w:rPr>
        <w:t>,</w:t>
      </w: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00435539" w:rsidP="00B44692" w:rsidRDefault="00435539">
      <w:pPr>
        <w:rPr>
          <w:rFonts w:ascii="Times New Roman" w:hAnsi="Times New Roman" w:eastAsia="Calibri"/>
          <w:sz w:val="24"/>
          <w:lang w:eastAsia="en-US"/>
        </w:rPr>
      </w:pPr>
    </w:p>
    <w:p w:rsidRPr="00B44692" w:rsidR="00435539" w:rsidP="00B44692" w:rsidRDefault="00435539">
      <w:pPr>
        <w:rPr>
          <w:rFonts w:ascii="Times New Roman" w:hAnsi="Times New Roman" w:eastAsia="Calibri"/>
          <w:sz w:val="24"/>
          <w:lang w:eastAsia="en-US"/>
        </w:rPr>
      </w:pPr>
      <w:r w:rsidRPr="00B44692">
        <w:rPr>
          <w:rFonts w:ascii="Times New Roman" w:hAnsi="Times New Roman" w:eastAsia="Calibri"/>
          <w:sz w:val="24"/>
          <w:lang w:eastAsia="en-US"/>
        </w:rPr>
        <w:t>De Staatssecretaris van Defensie</w:t>
      </w:r>
      <w:r>
        <w:rPr>
          <w:rFonts w:ascii="Times New Roman" w:hAnsi="Times New Roman" w:eastAsia="Calibri"/>
          <w:sz w:val="24"/>
          <w:lang w:eastAsia="en-US"/>
        </w:rPr>
        <w:t>,</w:t>
      </w:r>
      <w:bookmarkStart w:name="_GoBack" w:id="0"/>
      <w:bookmarkEnd w:id="0"/>
    </w:p>
    <w:sectPr w:rsidRPr="00B44692" w:rsidR="0043553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692" w:rsidRDefault="00B44692">
      <w:pPr>
        <w:spacing w:line="20" w:lineRule="exact"/>
      </w:pPr>
    </w:p>
  </w:endnote>
  <w:endnote w:type="continuationSeparator" w:id="0">
    <w:p w:rsidR="00B44692" w:rsidRDefault="00B44692">
      <w:pPr>
        <w:pStyle w:val="Amendement"/>
      </w:pPr>
      <w:r>
        <w:rPr>
          <w:b w:val="0"/>
          <w:bCs w:val="0"/>
        </w:rPr>
        <w:t xml:space="preserve"> </w:t>
      </w:r>
    </w:p>
  </w:endnote>
  <w:endnote w:type="continuationNotice" w:id="1">
    <w:p w:rsidR="00B44692" w:rsidRDefault="00B4469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553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692" w:rsidRDefault="00B44692">
      <w:pPr>
        <w:pStyle w:val="Amendement"/>
      </w:pPr>
      <w:r>
        <w:rPr>
          <w:b w:val="0"/>
          <w:bCs w:val="0"/>
        </w:rPr>
        <w:separator/>
      </w:r>
    </w:p>
  </w:footnote>
  <w:footnote w:type="continuationSeparator" w:id="0">
    <w:p w:rsidR="00B44692" w:rsidRDefault="00B446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692"/>
    <w:rsid w:val="00012DBE"/>
    <w:rsid w:val="000A1D81"/>
    <w:rsid w:val="00111ED3"/>
    <w:rsid w:val="001C190E"/>
    <w:rsid w:val="002168F4"/>
    <w:rsid w:val="002A727C"/>
    <w:rsid w:val="00435539"/>
    <w:rsid w:val="004F458D"/>
    <w:rsid w:val="005D2707"/>
    <w:rsid w:val="00606255"/>
    <w:rsid w:val="006B607A"/>
    <w:rsid w:val="007D451C"/>
    <w:rsid w:val="00826224"/>
    <w:rsid w:val="00930A23"/>
    <w:rsid w:val="009C7354"/>
    <w:rsid w:val="009E6D7F"/>
    <w:rsid w:val="00A11E73"/>
    <w:rsid w:val="00A2521E"/>
    <w:rsid w:val="00AE436A"/>
    <w:rsid w:val="00B44692"/>
    <w:rsid w:val="00B55CCB"/>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355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35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331</ap:Words>
  <ap:Characters>1917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2018-07-04T12:14:00.0000000Z</dcterms:created>
  <dcterms:modified xsi:type="dcterms:W3CDTF">2018-07-04T12:17:00.0000000Z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