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C8" w:rsidP="002714C8" w:rsidRDefault="002714C8">
      <w:pPr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Onderwerp: Verzoek e-mailprocedure SO Media algemeen en Journalistiek </w:t>
      </w:r>
    </w:p>
    <w:p w:rsidR="002714C8" w:rsidP="002714C8" w:rsidRDefault="002714C8">
      <w:pPr>
        <w:rPr>
          <w:rFonts w:ascii="Times New Roman" w:hAnsi="Times New Roman" w:eastAsia="Times New Roman"/>
          <w:sz w:val="24"/>
          <w:szCs w:val="24"/>
        </w:rPr>
      </w:pPr>
    </w:p>
    <w:p w:rsidR="002714C8" w:rsidP="002714C8" w:rsidRDefault="002714C8">
      <w:r>
        <w:t>Geachte mevrouw De Kler,</w:t>
      </w:r>
    </w:p>
    <w:p w:rsidR="002714C8" w:rsidP="002714C8" w:rsidRDefault="002714C8">
      <w:r>
        <w:t> </w:t>
      </w:r>
    </w:p>
    <w:p w:rsidR="002714C8" w:rsidP="002714C8" w:rsidRDefault="002714C8">
      <w:r>
        <w:t xml:space="preserve">Ik doe hierbij het verzoek een e-mail procedure te starten om mijn voorstel af te stemmen om het tijdstip voor de inbreng en datum voor het </w:t>
      </w:r>
      <w:bookmarkStart w:name="_GoBack" w:id="0"/>
      <w:r>
        <w:t xml:space="preserve">SO Media algemeen en journalistiek </w:t>
      </w:r>
      <w:bookmarkEnd w:id="0"/>
      <w:r>
        <w:t>te verschuiven van woensdag 4 juli 17.00 uur naar donderdag 5 juli 11.00 uur. Dit in verband met de drukke werkzaamheden in deze laatste dagen voor het reces.</w:t>
      </w:r>
    </w:p>
    <w:p w:rsidR="002714C8" w:rsidP="002714C8" w:rsidRDefault="002714C8">
      <w:r>
        <w:t> </w:t>
      </w:r>
    </w:p>
    <w:p w:rsidR="002714C8" w:rsidP="002714C8" w:rsidRDefault="002714C8">
      <w:pPr>
        <w:spacing w:after="240"/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="002714C8" w:rsidP="002714C8" w:rsidRDefault="002714C8">
      <w:pPr>
        <w:spacing w:after="240"/>
      </w:pPr>
      <w:r>
        <w:rPr>
          <w:rFonts w:ascii="Verdana" w:hAnsi="Verdana"/>
          <w:color w:val="323296"/>
          <w:sz w:val="20"/>
          <w:szCs w:val="20"/>
        </w:rPr>
        <w:t>Harry van der Molen</w:t>
      </w:r>
    </w:p>
    <w:p w:rsidR="002714C8" w:rsidP="002714C8" w:rsidRDefault="002714C8">
      <w:pPr>
        <w:spacing w:after="240"/>
      </w:pPr>
      <w:r>
        <w:rPr>
          <w:rFonts w:ascii="Verdana" w:hAnsi="Verdana"/>
          <w:color w:val="969696"/>
          <w:sz w:val="20"/>
          <w:szCs w:val="20"/>
        </w:rPr>
        <w:t>Tweede Kamerlid (CDA)</w:t>
      </w:r>
      <w:r>
        <w:rPr>
          <w:rFonts w:ascii="Verdana" w:hAnsi="Verdana"/>
          <w:color w:val="969696"/>
          <w:sz w:val="20"/>
          <w:szCs w:val="20"/>
        </w:rPr>
        <w:br/>
        <w:t>Binnenlandse en Algemene Zaken, Hoger onderwijs, Wetenschap en media.</w:t>
      </w:r>
      <w:r>
        <w:rPr>
          <w:rFonts w:ascii="Verdana" w:hAnsi="Verdana"/>
          <w:color w:val="969696"/>
          <w:sz w:val="20"/>
          <w:szCs w:val="20"/>
        </w:rPr>
        <w:br/>
        <w:t>Tweede Kamer der Staten-Generaal</w:t>
      </w:r>
    </w:p>
    <w:p w:rsidR="002714C8" w:rsidP="002714C8" w:rsidRDefault="002714C8">
      <w:r>
        <w:rPr>
          <w:rFonts w:ascii="Verdana" w:hAnsi="Verdana"/>
          <w:color w:val="323296"/>
          <w:sz w:val="20"/>
          <w:szCs w:val="20"/>
        </w:rPr>
        <w:t>Postbus 20018, 2500 EA Den Haag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C8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714C8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714C8"/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714C8"/>
    <w:rPr>
      <w:rFonts w:ascii="Calibri" w:eastAsiaTheme="minorHAnsi" w:hAnsi="Calibr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2018-07-04T11:35:00.0000000Z</dcterms:created>
  <dcterms:modified xsi:type="dcterms:W3CDTF">2018-07-04T11:35:00.0000000Z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0x010100A868DC2B6F8AF047BC5DA272F0895850</vt:lpwstr>
  </property>
</Properties>
</file>