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80" w:rsidP="00621480" w:rsidRDefault="00621480">
      <w:r>
        <w:t>Beste griffie,</w:t>
      </w:r>
    </w:p>
    <w:p w:rsidR="00621480" w:rsidP="00621480" w:rsidRDefault="00621480"/>
    <w:p w:rsidR="00621480" w:rsidP="00621480" w:rsidRDefault="00621480">
      <w:r>
        <w:t xml:space="preserve">Verschillende fracties hebben meermalen aandacht gevraagd voor de situatie van inwoners van Nederland (die ook de Amerikaanse nationaliteit hebben) die zich geconfronteerd zien met verschillende Amerikaanse belastingheffing en daarmee dus dubbel belasting betalen. Zie bijvoorbeeld hier: </w:t>
      </w:r>
      <w:hyperlink w:history="1" r:id="rId5">
        <w:r>
          <w:rPr>
            <w:rStyle w:val="Hyperlink"/>
          </w:rPr>
          <w:t>https://fd.nl/economie-politiek/1244972/alleen-vs-kunnen-dubbele-belasting-voor-amerikaans-nederlandse-ondernemers-voorkomen</w:t>
        </w:r>
      </w:hyperlink>
      <w:r>
        <w:t xml:space="preserve"> . De staatssecretaris Financiën heeft vandaag de Kamer aangegeven dat hij geholpen zou zijn in het oplossen van de penibele situatie voor deze Nederlanders als het Nederlands parlement haar Amerikaanse collega’s op te hoogte zou stellen van onze bezwaren.</w:t>
      </w:r>
    </w:p>
    <w:p w:rsidR="00621480" w:rsidP="00621480" w:rsidRDefault="00621480"/>
    <w:p w:rsidR="00621480" w:rsidP="00621480" w:rsidRDefault="00621480">
      <w:r>
        <w:t>Ik zou daarom in de procedurevergadering tijdens de rondvraag willen voorstellen om namens de Commissie Financiën een brief te sturen aan de Amerikaanse ‘’vaste Kamercommissie Financiën’’ om aandacht te vragen voor dit probleem.  Ik hoop dat we deze met alle fracties zouden kunnen sturen, zodat we aangeven dat het een breed gedragen zorg is.</w:t>
      </w:r>
    </w:p>
    <w:p w:rsidR="00621480" w:rsidP="00621480" w:rsidRDefault="00621480"/>
    <w:p w:rsidR="00621480" w:rsidP="00621480" w:rsidRDefault="00621480">
      <w:r>
        <w:t>Hartelijke groet,</w:t>
      </w:r>
    </w:p>
    <w:p w:rsidR="00621480" w:rsidP="00621480" w:rsidRDefault="00621480">
      <w:r>
        <w:t>Helma Lodders</w:t>
      </w:r>
    </w:p>
    <w:p w:rsidR="00621480" w:rsidP="00621480" w:rsidRDefault="00621480"/>
    <w:p w:rsidR="00621480" w:rsidP="00621480" w:rsidRDefault="00621480">
      <w:pPr>
        <w:spacing w:before="100" w:beforeAutospacing="1" w:after="100" w:afterAutospacing="1"/>
        <w:rPr>
          <w:rFonts w:ascii="Arial" w:hAnsi="Arial" w:cs="Arial"/>
          <w:b/>
          <w:bCs/>
          <w:color w:val="1F497D"/>
          <w:sz w:val="20"/>
          <w:szCs w:val="20"/>
          <w:lang w:eastAsia="nl-NL"/>
        </w:rPr>
      </w:pPr>
      <w:r>
        <w:rPr>
          <w:rFonts w:ascii="Arial" w:hAnsi="Arial" w:cs="Arial"/>
          <w:b/>
          <w:bCs/>
          <w:color w:val="1F497D"/>
          <w:sz w:val="20"/>
          <w:szCs w:val="20"/>
          <w:lang w:eastAsia="nl-NL"/>
        </w:rPr>
        <w:t>Helma Lodders</w:t>
      </w:r>
      <w:r>
        <w:rPr>
          <w:rFonts w:ascii="Times New Roman" w:hAnsi="Times New Roman"/>
          <w:color w:val="1F497D"/>
          <w:sz w:val="24"/>
          <w:szCs w:val="24"/>
          <w:lang w:eastAsia="nl-NL"/>
        </w:rPr>
        <w:t xml:space="preserve"> </w:t>
      </w:r>
    </w:p>
    <w:p w:rsidR="00621480" w:rsidP="00621480" w:rsidRDefault="00621480">
      <w:pPr>
        <w:rPr>
          <w:color w:val="1F497D"/>
          <w:lang w:eastAsia="nl-NL"/>
        </w:rPr>
      </w:pPr>
      <w:r>
        <w:rPr>
          <w:rFonts w:ascii="Arial" w:hAnsi="Arial" w:cs="Arial"/>
          <w:color w:val="1F497D"/>
          <w:sz w:val="20"/>
          <w:szCs w:val="20"/>
          <w:lang w:eastAsia="nl-NL"/>
        </w:rPr>
        <w:t>Lid van de Tweede Kamer der Staten Generaal</w:t>
      </w:r>
      <w:r>
        <w:rPr>
          <w:color w:val="1F497D"/>
          <w:lang w:eastAsia="nl-NL"/>
        </w:rPr>
        <w:t xml:space="preserve"> | </w:t>
      </w:r>
      <w:r>
        <w:rPr>
          <w:rFonts w:ascii="Arial" w:hAnsi="Arial" w:cs="Arial"/>
          <w:color w:val="1F497D"/>
          <w:sz w:val="20"/>
          <w:szCs w:val="20"/>
          <w:lang w:eastAsia="nl-NL"/>
        </w:rPr>
        <w:t>VVD fractie</w:t>
      </w:r>
      <w:r>
        <w:rPr>
          <w:color w:val="1F497D"/>
          <w:lang w:eastAsia="nl-NL"/>
        </w:rPr>
        <w:t xml:space="preserve"> </w:t>
      </w:r>
      <w:r>
        <w:rPr>
          <w:color w:val="1F497D"/>
          <w:lang w:eastAsia="nl-NL"/>
        </w:rPr>
        <w:br/>
      </w:r>
      <w:r>
        <w:rPr>
          <w:rFonts w:ascii="Arial" w:hAnsi="Arial" w:cs="Arial"/>
          <w:color w:val="1F497D"/>
          <w:sz w:val="20"/>
          <w:szCs w:val="20"/>
          <w:lang w:eastAsia="nl-NL"/>
        </w:rPr>
        <w:t>Woordvoerder pensioenen en landbouw</w:t>
      </w:r>
      <w:r>
        <w:rPr>
          <w:color w:val="1F497D"/>
          <w:lang w:eastAsia="nl-NL"/>
        </w:rPr>
        <w:t xml:space="preserve"> </w:t>
      </w:r>
    </w:p>
    <w:p w:rsidR="00D55016" w:rsidP="00621480" w:rsidRDefault="00621480">
      <w:r>
        <w:rPr>
          <w:color w:val="1F497D"/>
          <w:lang w:eastAsia="nl-NL"/>
        </w:rPr>
        <w:t>Voorzitter Vaste Kamercommissie Volksgezondheid Welzijn en Sport</w:t>
      </w:r>
      <w:bookmarkStart w:name="_GoBack" w:id="0"/>
      <w:bookmarkEnd w:id="0"/>
    </w:p>
    <w:sectPr w:rsidR="00D5501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80"/>
    <w:rsid w:val="00433D6E"/>
    <w:rsid w:val="00621480"/>
    <w:rsid w:val="00D55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148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14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2148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1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03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fd.nl/economie-politiek/1244972/alleen-vs-kunnen-dubbele-belasting-voor-amerikaans-nederlandse-ondernemers-voorkom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1221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2018-06-29T13:59:00.0000000Z</dcterms:created>
  <dcterms:modified xsi:type="dcterms:W3CDTF">2018-06-29T14:00:00.0000000Z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0x010100EF1B9B228468E646845FF215EEC23045</vt:lpwstr>
  </property>
</Properties>
</file>