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71014" w:rsidR="000C6911" w:rsidRDefault="00871014">
      <w:pPr>
        <w:pStyle w:val="Default"/>
        <w:jc w:val="both"/>
        <w:rPr>
          <w:sz w:val="28"/>
          <w:szCs w:val="22"/>
        </w:rPr>
      </w:pPr>
      <w:r w:rsidRPr="00871014">
        <w:rPr>
          <w:b/>
          <w:sz w:val="28"/>
          <w:szCs w:val="22"/>
        </w:rPr>
        <w:t>Geestelijke verzorging in Groningen – presentie, vrijplaats en zingeving</w:t>
      </w:r>
    </w:p>
    <w:p w:rsidR="000C6911" w:rsidRDefault="000C6911">
      <w:pPr>
        <w:pStyle w:val="Default"/>
        <w:jc w:val="both"/>
        <w:rPr>
          <w:b/>
          <w:sz w:val="22"/>
          <w:szCs w:val="22"/>
        </w:rPr>
      </w:pPr>
    </w:p>
    <w:p w:rsidR="00871014" w:rsidRDefault="00871014">
      <w:pPr>
        <w:pStyle w:val="Default"/>
        <w:jc w:val="both"/>
        <w:rPr>
          <w:b/>
          <w:sz w:val="22"/>
          <w:szCs w:val="22"/>
        </w:rPr>
      </w:pPr>
    </w:p>
    <w:p w:rsidRPr="00871014" w:rsidR="00871014" w:rsidRDefault="00871014">
      <w:pPr>
        <w:pStyle w:val="Default"/>
        <w:jc w:val="both"/>
        <w:rPr>
          <w:b/>
          <w:sz w:val="22"/>
          <w:szCs w:val="22"/>
        </w:rPr>
      </w:pPr>
      <w:bookmarkStart w:name="_GoBack" w:id="0"/>
      <w:bookmarkEnd w:id="0"/>
    </w:p>
    <w:p w:rsidRPr="00871014" w:rsidR="000C6911" w:rsidRDefault="00871014">
      <w:pPr>
        <w:pStyle w:val="Default"/>
        <w:jc w:val="both"/>
        <w:rPr>
          <w:sz w:val="22"/>
          <w:szCs w:val="22"/>
        </w:rPr>
      </w:pPr>
      <w:r w:rsidRPr="00871014">
        <w:rPr>
          <w:b/>
          <w:sz w:val="22"/>
          <w:szCs w:val="22"/>
        </w:rPr>
        <w:t>Aardbevingen en geestelijke verzorging</w:t>
      </w:r>
    </w:p>
    <w:p w:rsidRPr="00871014" w:rsidR="000C6911" w:rsidRDefault="00871014">
      <w:pPr>
        <w:pStyle w:val="Default"/>
        <w:jc w:val="both"/>
        <w:rPr>
          <w:sz w:val="22"/>
          <w:szCs w:val="22"/>
        </w:rPr>
      </w:pPr>
      <w:r w:rsidRPr="00871014">
        <w:rPr>
          <w:sz w:val="22"/>
          <w:szCs w:val="22"/>
        </w:rPr>
        <w:t>De gevolgen van de aardbevingen, proces van schadeherstel en de voorgenomen versterking gri</w:t>
      </w:r>
      <w:r w:rsidRPr="00871014">
        <w:rPr>
          <w:sz w:val="22"/>
          <w:szCs w:val="22"/>
        </w:rPr>
        <w:t>j</w:t>
      </w:r>
      <w:r w:rsidRPr="00871014">
        <w:rPr>
          <w:sz w:val="22"/>
          <w:szCs w:val="22"/>
        </w:rPr>
        <w:t>pen diep in in het dagelijks leven van bewoners van het aardbevingsgebied. Er is een ramp in slow-motion gaande. Dat brengt veel ongelijktijdigheid en onevenwichtigheid met zich mee:</w:t>
      </w:r>
      <w:r w:rsidRPr="00871014">
        <w:rPr>
          <w:sz w:val="22"/>
          <w:szCs w:val="22"/>
        </w:rPr>
        <w:t xml:space="preserve"> mensen zi</w:t>
      </w:r>
      <w:r w:rsidRPr="00871014">
        <w:rPr>
          <w:sz w:val="22"/>
          <w:szCs w:val="22"/>
        </w:rPr>
        <w:t>t</w:t>
      </w:r>
      <w:r w:rsidRPr="00871014">
        <w:rPr>
          <w:sz w:val="22"/>
          <w:szCs w:val="22"/>
        </w:rPr>
        <w:t>ten in ve</w:t>
      </w:r>
      <w:r w:rsidRPr="00871014">
        <w:rPr>
          <w:sz w:val="22"/>
          <w:szCs w:val="22"/>
        </w:rPr>
        <w:t>r</w:t>
      </w:r>
      <w:r w:rsidRPr="00871014">
        <w:rPr>
          <w:sz w:val="22"/>
          <w:szCs w:val="22"/>
        </w:rPr>
        <w:t>schillende situaties, gaan er verschillend mee om en hebben tegenstrijdige belangen. Dit leidt tot co</w:t>
      </w:r>
      <w:r w:rsidRPr="00871014">
        <w:rPr>
          <w:sz w:val="22"/>
          <w:szCs w:val="22"/>
        </w:rPr>
        <w:t>n</w:t>
      </w:r>
      <w:r w:rsidRPr="00871014">
        <w:rPr>
          <w:sz w:val="22"/>
          <w:szCs w:val="22"/>
        </w:rPr>
        <w:t>flicten en daardoor ontstaan er ook scheuren in de samenleving. Naar schatting 60.000 mensen ka</w:t>
      </w:r>
      <w:r w:rsidRPr="00871014">
        <w:rPr>
          <w:sz w:val="22"/>
          <w:szCs w:val="22"/>
        </w:rPr>
        <w:t>m</w:t>
      </w:r>
      <w:r w:rsidRPr="00871014">
        <w:rPr>
          <w:sz w:val="22"/>
          <w:szCs w:val="22"/>
        </w:rPr>
        <w:t>pen met aardbevings</w:t>
      </w:r>
      <w:r w:rsidRPr="00871014">
        <w:rPr>
          <w:sz w:val="22"/>
          <w:szCs w:val="22"/>
        </w:rPr>
        <w:t>gerelateerde gezondheidsklachten. De gevoelens van onveili</w:t>
      </w:r>
      <w:r w:rsidRPr="00871014">
        <w:rPr>
          <w:sz w:val="22"/>
          <w:szCs w:val="22"/>
        </w:rPr>
        <w:t>g</w:t>
      </w:r>
      <w:r w:rsidRPr="00871014">
        <w:rPr>
          <w:sz w:val="22"/>
          <w:szCs w:val="22"/>
        </w:rPr>
        <w:t>heid, machteloo</w:t>
      </w:r>
      <w:r w:rsidRPr="00871014">
        <w:rPr>
          <w:sz w:val="22"/>
          <w:szCs w:val="22"/>
        </w:rPr>
        <w:t>s</w:t>
      </w:r>
      <w:r w:rsidRPr="00871014">
        <w:rPr>
          <w:sz w:val="22"/>
          <w:szCs w:val="22"/>
        </w:rPr>
        <w:t>heid, gebrek aan vertrouwen en gebrek aan perspectief leiden tot existe</w:t>
      </w:r>
      <w:r w:rsidRPr="00871014">
        <w:rPr>
          <w:sz w:val="22"/>
          <w:szCs w:val="22"/>
        </w:rPr>
        <w:t>n</w:t>
      </w:r>
      <w:r w:rsidRPr="00871014">
        <w:rPr>
          <w:sz w:val="22"/>
          <w:szCs w:val="22"/>
        </w:rPr>
        <w:t xml:space="preserve">tiële nood.  </w:t>
      </w:r>
      <w:r w:rsidRPr="00871014">
        <w:rPr>
          <w:sz w:val="22"/>
          <w:szCs w:val="22"/>
        </w:rPr>
        <w:t>Begrippen zoals ‘een veilig thuis’ en ‘gemeenschapsgevoel’, wat voorheen de basis was van een zinvol leven, zijn nooit meer het zelfde.</w:t>
      </w:r>
      <w:r w:rsidRPr="00871014">
        <w:rPr>
          <w:sz w:val="22"/>
          <w:szCs w:val="22"/>
        </w:rPr>
        <w:t xml:space="preserve"> </w:t>
      </w:r>
      <w:r w:rsidRPr="00871014">
        <w:rPr>
          <w:sz w:val="22"/>
          <w:szCs w:val="22"/>
        </w:rPr>
        <w:t>Mensen bevinden zich in een absurde situatie, waar ze weinig invloed op hebben en moeten daar een</w:t>
      </w:r>
      <w:r w:rsidRPr="00871014">
        <w:rPr>
          <w:sz w:val="22"/>
          <w:szCs w:val="22"/>
        </w:rPr>
        <w:t xml:space="preserve"> zinnig verhaal van zien te maken. Geestelijke ve</w:t>
      </w:r>
      <w:r w:rsidRPr="00871014">
        <w:rPr>
          <w:sz w:val="22"/>
          <w:szCs w:val="22"/>
        </w:rPr>
        <w:t>r</w:t>
      </w:r>
      <w:r w:rsidRPr="00871014">
        <w:rPr>
          <w:sz w:val="22"/>
          <w:szCs w:val="22"/>
        </w:rPr>
        <w:t>zorging levert een wezenlijke bijdrage in het zoeken naar en hervinden van zingeving.</w:t>
      </w:r>
    </w:p>
    <w:p w:rsidRPr="00871014" w:rsidR="000C6911" w:rsidRDefault="000C6911">
      <w:pPr>
        <w:pStyle w:val="Default"/>
        <w:jc w:val="both"/>
        <w:rPr>
          <w:sz w:val="22"/>
          <w:szCs w:val="22"/>
        </w:rPr>
      </w:pPr>
    </w:p>
    <w:p w:rsidRPr="00871014" w:rsidR="000C6911" w:rsidRDefault="00871014">
      <w:pPr>
        <w:pStyle w:val="Default"/>
        <w:jc w:val="both"/>
        <w:rPr>
          <w:sz w:val="22"/>
          <w:szCs w:val="22"/>
        </w:rPr>
      </w:pPr>
      <w:r w:rsidRPr="00871014">
        <w:rPr>
          <w:sz w:val="22"/>
          <w:szCs w:val="22"/>
        </w:rPr>
        <w:t>Geestelijke verzorging onderscheidt zich van andere disciplines door haar primaire focus op exi</w:t>
      </w:r>
      <w:r w:rsidRPr="00871014">
        <w:rPr>
          <w:sz w:val="22"/>
          <w:szCs w:val="22"/>
        </w:rPr>
        <w:t>s</w:t>
      </w:r>
      <w:r w:rsidRPr="00871014">
        <w:rPr>
          <w:sz w:val="22"/>
          <w:szCs w:val="22"/>
        </w:rPr>
        <w:t>tentiële noden, zingevings</w:t>
      </w:r>
      <w:r w:rsidRPr="00871014">
        <w:rPr>
          <w:sz w:val="22"/>
          <w:szCs w:val="22"/>
        </w:rPr>
        <w:t>bronnen</w:t>
      </w:r>
      <w:r w:rsidRPr="00871014">
        <w:rPr>
          <w:sz w:val="22"/>
          <w:szCs w:val="22"/>
        </w:rPr>
        <w:t xml:space="preserve"> en het hervinden</w:t>
      </w:r>
      <w:r w:rsidRPr="00871014">
        <w:rPr>
          <w:sz w:val="22"/>
          <w:szCs w:val="22"/>
        </w:rPr>
        <w:t xml:space="preserve"> verbanden en biedt zodoende ondersteuning in de m</w:t>
      </w:r>
      <w:r w:rsidRPr="00871014">
        <w:rPr>
          <w:sz w:val="22"/>
          <w:szCs w:val="22"/>
        </w:rPr>
        <w:t>a</w:t>
      </w:r>
      <w:r w:rsidRPr="00871014">
        <w:rPr>
          <w:sz w:val="22"/>
          <w:szCs w:val="22"/>
        </w:rPr>
        <w:t>nier waa</w:t>
      </w:r>
      <w:r w:rsidRPr="00871014">
        <w:rPr>
          <w:sz w:val="22"/>
          <w:szCs w:val="22"/>
        </w:rPr>
        <w:t>r</w:t>
      </w:r>
      <w:r w:rsidRPr="00871014">
        <w:rPr>
          <w:sz w:val="22"/>
          <w:szCs w:val="22"/>
        </w:rPr>
        <w:t>op mensen zich vanuit hun waarden, betekenisgeving en levensovertuigingen tot hun situatie ve</w:t>
      </w:r>
      <w:r w:rsidRPr="00871014">
        <w:rPr>
          <w:sz w:val="22"/>
          <w:szCs w:val="22"/>
        </w:rPr>
        <w:t>r</w:t>
      </w:r>
      <w:r w:rsidRPr="00871014">
        <w:rPr>
          <w:sz w:val="22"/>
          <w:szCs w:val="22"/>
        </w:rPr>
        <w:t>ho</w:t>
      </w:r>
      <w:r w:rsidRPr="00871014">
        <w:rPr>
          <w:sz w:val="22"/>
          <w:szCs w:val="22"/>
        </w:rPr>
        <w:t>u</w:t>
      </w:r>
      <w:r w:rsidRPr="00871014">
        <w:rPr>
          <w:sz w:val="22"/>
          <w:szCs w:val="22"/>
        </w:rPr>
        <w:t>den. Essentieel daarin is aandacht voor de context van de personen aan wie deze existent</w:t>
      </w:r>
      <w:r w:rsidRPr="00871014">
        <w:rPr>
          <w:sz w:val="22"/>
          <w:szCs w:val="22"/>
        </w:rPr>
        <w:t>i</w:t>
      </w:r>
      <w:r w:rsidRPr="00871014">
        <w:rPr>
          <w:sz w:val="22"/>
          <w:szCs w:val="22"/>
        </w:rPr>
        <w:t xml:space="preserve">ële en </w:t>
      </w:r>
      <w:r w:rsidRPr="00871014">
        <w:rPr>
          <w:sz w:val="22"/>
          <w:szCs w:val="22"/>
        </w:rPr>
        <w:t>spirituele zorg wordt verleend. Geestelijk verzorgers ondersteunen mensen bij het zoeken naar een manier om zich tot de situatie te verhouden, om te rouwen waar verlies gel</w:t>
      </w:r>
      <w:r w:rsidRPr="00871014">
        <w:rPr>
          <w:sz w:val="22"/>
          <w:szCs w:val="22"/>
        </w:rPr>
        <w:t>e</w:t>
      </w:r>
      <w:r w:rsidRPr="00871014">
        <w:rPr>
          <w:sz w:val="22"/>
          <w:szCs w:val="22"/>
        </w:rPr>
        <w:t>den is, om zin</w:t>
      </w:r>
      <w:r w:rsidRPr="00871014">
        <w:rPr>
          <w:sz w:val="22"/>
          <w:szCs w:val="22"/>
        </w:rPr>
        <w:t>s</w:t>
      </w:r>
      <w:r w:rsidRPr="00871014">
        <w:rPr>
          <w:sz w:val="22"/>
          <w:szCs w:val="22"/>
        </w:rPr>
        <w:t>verba</w:t>
      </w:r>
      <w:r w:rsidRPr="00871014">
        <w:rPr>
          <w:sz w:val="22"/>
          <w:szCs w:val="22"/>
        </w:rPr>
        <w:t>n</w:t>
      </w:r>
      <w:r w:rsidRPr="00871014">
        <w:rPr>
          <w:sz w:val="22"/>
          <w:szCs w:val="22"/>
        </w:rPr>
        <w:t>den te herstellen of om nieuwe zinsverbanden te scheppen en om</w:t>
      </w:r>
      <w:r w:rsidRPr="00871014">
        <w:rPr>
          <w:sz w:val="22"/>
          <w:szCs w:val="22"/>
        </w:rPr>
        <w:t xml:space="preserve"> veerkracht en wee</w:t>
      </w:r>
      <w:r w:rsidRPr="00871014">
        <w:rPr>
          <w:sz w:val="22"/>
          <w:szCs w:val="22"/>
        </w:rPr>
        <w:t>r</w:t>
      </w:r>
      <w:r w:rsidRPr="00871014">
        <w:rPr>
          <w:sz w:val="22"/>
          <w:szCs w:val="22"/>
        </w:rPr>
        <w:t>baa</w:t>
      </w:r>
      <w:r w:rsidRPr="00871014">
        <w:rPr>
          <w:sz w:val="22"/>
          <w:szCs w:val="22"/>
        </w:rPr>
        <w:t>r</w:t>
      </w:r>
      <w:r w:rsidRPr="00871014">
        <w:rPr>
          <w:sz w:val="22"/>
          <w:szCs w:val="22"/>
        </w:rPr>
        <w:t>heid te verste</w:t>
      </w:r>
      <w:r w:rsidRPr="00871014">
        <w:rPr>
          <w:sz w:val="22"/>
          <w:szCs w:val="22"/>
        </w:rPr>
        <w:t>r</w:t>
      </w:r>
      <w:r w:rsidRPr="00871014">
        <w:rPr>
          <w:sz w:val="22"/>
          <w:szCs w:val="22"/>
        </w:rPr>
        <w:t xml:space="preserve">ken. </w:t>
      </w:r>
    </w:p>
    <w:p w:rsidRPr="00871014" w:rsidR="000C6911" w:rsidRDefault="00871014">
      <w:pPr>
        <w:pStyle w:val="Default"/>
        <w:jc w:val="both"/>
        <w:rPr>
          <w:sz w:val="22"/>
          <w:szCs w:val="22"/>
        </w:rPr>
      </w:pPr>
      <w:r w:rsidRPr="00871014">
        <w:rPr>
          <w:sz w:val="22"/>
          <w:szCs w:val="22"/>
        </w:rPr>
        <w:tab/>
      </w:r>
    </w:p>
    <w:p w:rsidRPr="00871014" w:rsidR="000C6911" w:rsidRDefault="00871014">
      <w:pPr>
        <w:pStyle w:val="Default"/>
        <w:jc w:val="both"/>
        <w:rPr>
          <w:sz w:val="22"/>
          <w:szCs w:val="22"/>
        </w:rPr>
      </w:pPr>
      <w:r w:rsidRPr="00871014">
        <w:rPr>
          <w:b/>
          <w:bCs/>
          <w:sz w:val="22"/>
          <w:szCs w:val="22"/>
        </w:rPr>
        <w:t xml:space="preserve">Hoe zou geestelijke verzorging in Groningen georganiseerd moeten worden? </w:t>
      </w:r>
    </w:p>
    <w:p w:rsidRPr="00871014" w:rsidR="000C6911" w:rsidRDefault="00871014">
      <w:pPr>
        <w:pStyle w:val="Default"/>
        <w:jc w:val="both"/>
        <w:rPr>
          <w:sz w:val="22"/>
          <w:szCs w:val="22"/>
        </w:rPr>
      </w:pPr>
      <w:r w:rsidRPr="00871014">
        <w:rPr>
          <w:sz w:val="22"/>
          <w:szCs w:val="22"/>
        </w:rPr>
        <w:t>Platform Kerk en Aardbeving signaleert toenemende geestelijke nood, niet alleen bij bewoners, maar ook bij mensen die werken in het gebi</w:t>
      </w:r>
      <w:r w:rsidRPr="00871014">
        <w:rPr>
          <w:sz w:val="22"/>
          <w:szCs w:val="22"/>
        </w:rPr>
        <w:t xml:space="preserve">ed: beleidsmakers, hulpverleners, mensen die werken bij NAM, NCG of CVW, actievoerders en vrijwilligers. </w:t>
      </w:r>
      <w:r w:rsidRPr="00871014">
        <w:rPr>
          <w:sz w:val="22"/>
          <w:szCs w:val="22"/>
        </w:rPr>
        <w:t>En dan zijn er nog mensen die voor hun l</w:t>
      </w:r>
      <w:r w:rsidRPr="00871014">
        <w:rPr>
          <w:sz w:val="22"/>
          <w:szCs w:val="22"/>
        </w:rPr>
        <w:t>e</w:t>
      </w:r>
      <w:r w:rsidRPr="00871014">
        <w:rPr>
          <w:sz w:val="22"/>
          <w:szCs w:val="22"/>
        </w:rPr>
        <w:t>vensonderhoud afhankelijk zijn van hun bedrijf in de regio, zoals boeren en winkeliers. Zij zitten vaak in com</w:t>
      </w:r>
      <w:r w:rsidRPr="00871014">
        <w:rPr>
          <w:sz w:val="22"/>
          <w:szCs w:val="22"/>
        </w:rPr>
        <w:t>plexe situ</w:t>
      </w:r>
      <w:r w:rsidRPr="00871014">
        <w:rPr>
          <w:sz w:val="22"/>
          <w:szCs w:val="22"/>
        </w:rPr>
        <w:t>a</w:t>
      </w:r>
      <w:r w:rsidRPr="00871014">
        <w:rPr>
          <w:sz w:val="22"/>
          <w:szCs w:val="22"/>
        </w:rPr>
        <w:t>ties, omdat de schadeafhandeling en versterking direct van invloed is op hun bedrijfsvoering en inko</w:t>
      </w:r>
      <w:r w:rsidRPr="00871014">
        <w:rPr>
          <w:sz w:val="22"/>
          <w:szCs w:val="22"/>
        </w:rPr>
        <w:t>m</w:t>
      </w:r>
      <w:r w:rsidRPr="00871014">
        <w:rPr>
          <w:sz w:val="22"/>
          <w:szCs w:val="22"/>
        </w:rPr>
        <w:t xml:space="preserve">sten. </w:t>
      </w:r>
      <w:r w:rsidRPr="00871014">
        <w:rPr>
          <w:sz w:val="22"/>
          <w:szCs w:val="22"/>
        </w:rPr>
        <w:t>De noodzaak voor geestelijke verzorging wordt onderkend door diverse organisaties, waaronder GGD, Stut en Steun, gemeentebestuurders, soci</w:t>
      </w:r>
      <w:r w:rsidRPr="00871014">
        <w:rPr>
          <w:sz w:val="22"/>
          <w:szCs w:val="22"/>
        </w:rPr>
        <w:t>ale teams. Een projectgroep, bestaande uit Platform Kerk en Aardbeving, de Provinciale Raad van Kerken Groni</w:t>
      </w:r>
      <w:r w:rsidRPr="00871014">
        <w:rPr>
          <w:sz w:val="22"/>
          <w:szCs w:val="22"/>
        </w:rPr>
        <w:t>n</w:t>
      </w:r>
      <w:r w:rsidRPr="00871014">
        <w:rPr>
          <w:sz w:val="22"/>
          <w:szCs w:val="22"/>
        </w:rPr>
        <w:t>gen-Drenthe, Solidair Groningen&amp;Drenthe, Bisdom Groningen-Leeuwarden, Protestantse Gemee</w:t>
      </w:r>
      <w:r w:rsidRPr="00871014">
        <w:rPr>
          <w:sz w:val="22"/>
          <w:szCs w:val="22"/>
        </w:rPr>
        <w:t>n</w:t>
      </w:r>
      <w:r w:rsidRPr="00871014">
        <w:rPr>
          <w:sz w:val="22"/>
          <w:szCs w:val="22"/>
        </w:rPr>
        <w:t>te Groningen en het Humanistisch Verbond heeft een project</w:t>
      </w:r>
      <w:r w:rsidRPr="00871014">
        <w:rPr>
          <w:sz w:val="22"/>
          <w:szCs w:val="22"/>
        </w:rPr>
        <w:t>plan opgesteld hoe Geestelijke Ve</w:t>
      </w:r>
      <w:r w:rsidRPr="00871014">
        <w:rPr>
          <w:sz w:val="22"/>
          <w:szCs w:val="22"/>
        </w:rPr>
        <w:t>r</w:t>
      </w:r>
      <w:r w:rsidRPr="00871014">
        <w:rPr>
          <w:sz w:val="22"/>
          <w:szCs w:val="22"/>
        </w:rPr>
        <w:t>zorging in Groningen georganiseerd zou kunnen worden. Het project komt ten goede aan de g</w:t>
      </w:r>
      <w:r w:rsidRPr="00871014">
        <w:rPr>
          <w:sz w:val="22"/>
          <w:szCs w:val="22"/>
        </w:rPr>
        <w:t>e</w:t>
      </w:r>
      <w:r w:rsidRPr="00871014">
        <w:rPr>
          <w:sz w:val="22"/>
          <w:szCs w:val="22"/>
        </w:rPr>
        <w:t>troffen bewoners</w:t>
      </w:r>
      <w:r w:rsidRPr="00871014">
        <w:rPr>
          <w:sz w:val="22"/>
          <w:szCs w:val="22"/>
        </w:rPr>
        <w:t xml:space="preserve"> </w:t>
      </w:r>
      <w:r w:rsidRPr="00871014">
        <w:rPr>
          <w:sz w:val="22"/>
          <w:szCs w:val="22"/>
        </w:rPr>
        <w:t xml:space="preserve">van het aardbevingsgebied. Naast hulp aan bewoners kan ook hulp geboden worden aan mensen die werkzaam zijn in het </w:t>
      </w:r>
      <w:r w:rsidRPr="00871014">
        <w:rPr>
          <w:sz w:val="22"/>
          <w:szCs w:val="22"/>
        </w:rPr>
        <w:t>gebied. Te denken valt aan professionals en vrijwi</w:t>
      </w:r>
      <w:r w:rsidRPr="00871014">
        <w:rPr>
          <w:sz w:val="22"/>
          <w:szCs w:val="22"/>
        </w:rPr>
        <w:t>l</w:t>
      </w:r>
      <w:r w:rsidRPr="00871014">
        <w:rPr>
          <w:sz w:val="22"/>
          <w:szCs w:val="22"/>
        </w:rPr>
        <w:t xml:space="preserve">ligers van hulpverleningsorganisaties, die geconfronteerd worden met veel leed en soms zelf ook bewoner zijn. </w:t>
      </w:r>
    </w:p>
    <w:p w:rsidRPr="00871014" w:rsidR="000C6911" w:rsidRDefault="000C6911">
      <w:pPr>
        <w:pStyle w:val="Default"/>
        <w:jc w:val="both"/>
        <w:rPr>
          <w:sz w:val="22"/>
          <w:szCs w:val="22"/>
        </w:rPr>
      </w:pPr>
    </w:p>
    <w:p w:rsidRPr="00871014" w:rsidR="000C6911" w:rsidRDefault="00871014">
      <w:pPr>
        <w:pStyle w:val="Default"/>
        <w:jc w:val="both"/>
        <w:rPr>
          <w:b/>
          <w:bCs/>
          <w:sz w:val="22"/>
          <w:szCs w:val="22"/>
        </w:rPr>
      </w:pPr>
      <w:r w:rsidRPr="00871014">
        <w:rPr>
          <w:bCs/>
          <w:sz w:val="22"/>
          <w:szCs w:val="22"/>
        </w:rPr>
        <w:t>Geestelijk verzorgers kunnen mensen een vrijplaats bieden om hun verhaal te vertellen. Het is</w:t>
      </w:r>
      <w:r w:rsidRPr="00871014">
        <w:rPr>
          <w:bCs/>
          <w:sz w:val="22"/>
          <w:szCs w:val="22"/>
        </w:rPr>
        <w:t xml:space="preserve"> van fu</w:t>
      </w:r>
      <w:r w:rsidRPr="00871014">
        <w:rPr>
          <w:bCs/>
          <w:sz w:val="22"/>
          <w:szCs w:val="22"/>
        </w:rPr>
        <w:t>n</w:t>
      </w:r>
      <w:r w:rsidRPr="00871014">
        <w:rPr>
          <w:bCs/>
          <w:sz w:val="22"/>
          <w:szCs w:val="22"/>
        </w:rPr>
        <w:t xml:space="preserve">damenteel belang dat mensen zich veilig voelen om vrijuit te kunnen spreken. Daarom is het essentieel dat geestelijke verzorging voor de komende jaren gegarandeerd wordt, zodat mensen weten dat ze er op kunnen vertrouwen dat geestelijke verzorging </w:t>
      </w:r>
      <w:r w:rsidRPr="00871014">
        <w:rPr>
          <w:bCs/>
          <w:sz w:val="22"/>
          <w:szCs w:val="22"/>
        </w:rPr>
        <w:t>beschikbaar blijft zolang dat n</w:t>
      </w:r>
      <w:r w:rsidRPr="00871014">
        <w:rPr>
          <w:bCs/>
          <w:sz w:val="22"/>
          <w:szCs w:val="22"/>
        </w:rPr>
        <w:t>o</w:t>
      </w:r>
      <w:r w:rsidRPr="00871014">
        <w:rPr>
          <w:bCs/>
          <w:sz w:val="22"/>
          <w:szCs w:val="22"/>
        </w:rPr>
        <w:t xml:space="preserve">dig is. In de praktijk betekent dit: </w:t>
      </w:r>
    </w:p>
    <w:p w:rsidRPr="00871014" w:rsidR="000C6911" w:rsidRDefault="00871014">
      <w:pPr>
        <w:pStyle w:val="Default"/>
        <w:ind w:left="510"/>
        <w:jc w:val="both"/>
        <w:rPr>
          <w:sz w:val="22"/>
          <w:szCs w:val="22"/>
        </w:rPr>
      </w:pPr>
      <w:r w:rsidRPr="00871014">
        <w:rPr>
          <w:sz w:val="22"/>
          <w:szCs w:val="22"/>
        </w:rPr>
        <w:t>– Een onafhankelijk, interlevensbeschouwelijk team van geestelijk verzorgers (5fte). Ze zijn niet gebonden aan een kerk, gemeente en/of sociaal team.</w:t>
      </w:r>
    </w:p>
    <w:p w:rsidRPr="00871014" w:rsidR="000C6911" w:rsidRDefault="00871014">
      <w:pPr>
        <w:pStyle w:val="Default"/>
        <w:ind w:left="510"/>
        <w:jc w:val="both"/>
        <w:rPr>
          <w:sz w:val="22"/>
          <w:szCs w:val="22"/>
        </w:rPr>
      </w:pPr>
      <w:r w:rsidRPr="00871014">
        <w:rPr>
          <w:sz w:val="22"/>
          <w:szCs w:val="22"/>
        </w:rPr>
        <w:t>– Geestelijk verzorgers bieden laagd</w:t>
      </w:r>
      <w:r w:rsidRPr="00871014">
        <w:rPr>
          <w:sz w:val="22"/>
          <w:szCs w:val="22"/>
        </w:rPr>
        <w:t>rempelige professionele ondersteuning aan iedereen.</w:t>
      </w:r>
    </w:p>
    <w:p w:rsidRPr="00871014" w:rsidR="000C6911" w:rsidRDefault="00871014">
      <w:pPr>
        <w:pStyle w:val="Default"/>
        <w:ind w:left="510"/>
        <w:jc w:val="both"/>
        <w:rPr>
          <w:sz w:val="22"/>
          <w:szCs w:val="22"/>
        </w:rPr>
      </w:pPr>
      <w:r w:rsidRPr="00871014">
        <w:rPr>
          <w:sz w:val="22"/>
          <w:szCs w:val="22"/>
        </w:rPr>
        <w:t>– Geestelijk verzorgers richten zich op het ondersteunen van individuen en groepen, als ook op het adviseren van anderen (professionals en vrijwilligers) die in hun werk met zingeving</w:t>
      </w:r>
      <w:r w:rsidRPr="00871014">
        <w:rPr>
          <w:sz w:val="22"/>
          <w:szCs w:val="22"/>
        </w:rPr>
        <w:t>s</w:t>
      </w:r>
      <w:r w:rsidRPr="00871014">
        <w:rPr>
          <w:sz w:val="22"/>
          <w:szCs w:val="22"/>
        </w:rPr>
        <w:t>vragen geconfronteer</w:t>
      </w:r>
      <w:r w:rsidRPr="00871014">
        <w:rPr>
          <w:sz w:val="22"/>
          <w:szCs w:val="22"/>
        </w:rPr>
        <w:t>d worden.</w:t>
      </w:r>
    </w:p>
    <w:p w:rsidRPr="00871014" w:rsidR="000C6911" w:rsidRDefault="00871014">
      <w:pPr>
        <w:pStyle w:val="Default"/>
        <w:ind w:left="510"/>
        <w:jc w:val="both"/>
        <w:rPr>
          <w:sz w:val="22"/>
          <w:szCs w:val="22"/>
        </w:rPr>
      </w:pPr>
      <w:r w:rsidRPr="00871014">
        <w:rPr>
          <w:sz w:val="22"/>
          <w:szCs w:val="22"/>
        </w:rPr>
        <w:lastRenderedPageBreak/>
        <w:t>– Geestelijke verzorging wordt geboden met en zonder indicatie, in zowel laagdrempelige conta</w:t>
      </w:r>
      <w:r w:rsidRPr="00871014">
        <w:rPr>
          <w:sz w:val="22"/>
          <w:szCs w:val="22"/>
        </w:rPr>
        <w:t>c</w:t>
      </w:r>
      <w:r w:rsidRPr="00871014">
        <w:rPr>
          <w:sz w:val="22"/>
          <w:szCs w:val="22"/>
        </w:rPr>
        <w:t>ten als in georganiseerde verbanden.</w:t>
      </w:r>
    </w:p>
    <w:p w:rsidRPr="00871014" w:rsidR="000C6911" w:rsidRDefault="00871014">
      <w:pPr>
        <w:pStyle w:val="Default"/>
        <w:ind w:left="510"/>
        <w:jc w:val="both"/>
        <w:rPr>
          <w:sz w:val="22"/>
          <w:szCs w:val="22"/>
        </w:rPr>
      </w:pPr>
      <w:r w:rsidRPr="00871014">
        <w:rPr>
          <w:sz w:val="22"/>
          <w:szCs w:val="22"/>
        </w:rPr>
        <w:t>– Geestelijk verzorgers staan in nauw contact met GGD, lokale overheden, sociale teams, ke</w:t>
      </w:r>
      <w:r w:rsidRPr="00871014">
        <w:rPr>
          <w:sz w:val="22"/>
          <w:szCs w:val="22"/>
        </w:rPr>
        <w:t>r</w:t>
      </w:r>
      <w:r w:rsidRPr="00871014">
        <w:rPr>
          <w:sz w:val="22"/>
          <w:szCs w:val="22"/>
        </w:rPr>
        <w:t>ken en andere organisati</w:t>
      </w:r>
      <w:r w:rsidRPr="00871014">
        <w:rPr>
          <w:sz w:val="22"/>
          <w:szCs w:val="22"/>
        </w:rPr>
        <w:t>es zonder dat de onafhankelijkheid wordt aangetast.</w:t>
      </w:r>
    </w:p>
    <w:p w:rsidRPr="00871014" w:rsidR="000C6911" w:rsidRDefault="00871014">
      <w:pPr>
        <w:pStyle w:val="Default"/>
        <w:ind w:left="510"/>
        <w:jc w:val="both"/>
        <w:rPr>
          <w:sz w:val="22"/>
          <w:szCs w:val="22"/>
        </w:rPr>
      </w:pPr>
      <w:r w:rsidRPr="00871014">
        <w:rPr>
          <w:sz w:val="22"/>
          <w:szCs w:val="22"/>
        </w:rPr>
        <w:t>– Geestelijk verzorgers opereren in de 1</w:t>
      </w:r>
      <w:r w:rsidRPr="00871014">
        <w:rPr>
          <w:sz w:val="22"/>
          <w:szCs w:val="22"/>
          <w:vertAlign w:val="superscript"/>
        </w:rPr>
        <w:t>e</w:t>
      </w:r>
      <w:r w:rsidRPr="00871014">
        <w:rPr>
          <w:sz w:val="22"/>
          <w:szCs w:val="22"/>
        </w:rPr>
        <w:t xml:space="preserve"> en 0</w:t>
      </w:r>
      <w:r w:rsidRPr="00871014">
        <w:rPr>
          <w:sz w:val="22"/>
          <w:szCs w:val="22"/>
          <w:vertAlign w:val="superscript"/>
        </w:rPr>
        <w:t>e</w:t>
      </w:r>
      <w:r w:rsidRPr="00871014">
        <w:rPr>
          <w:sz w:val="22"/>
          <w:szCs w:val="22"/>
        </w:rPr>
        <w:t xml:space="preserve"> lijn. In de 1</w:t>
      </w:r>
      <w:r w:rsidRPr="00871014">
        <w:rPr>
          <w:sz w:val="22"/>
          <w:szCs w:val="22"/>
          <w:vertAlign w:val="superscript"/>
        </w:rPr>
        <w:t>e</w:t>
      </w:r>
      <w:r w:rsidRPr="00871014">
        <w:rPr>
          <w:sz w:val="22"/>
          <w:szCs w:val="22"/>
        </w:rPr>
        <w:t xml:space="preserve"> lijn is er contact met andere hulpve</w:t>
      </w:r>
      <w:r w:rsidRPr="00871014">
        <w:rPr>
          <w:sz w:val="22"/>
          <w:szCs w:val="22"/>
        </w:rPr>
        <w:t>r</w:t>
      </w:r>
      <w:r w:rsidRPr="00871014">
        <w:rPr>
          <w:sz w:val="22"/>
          <w:szCs w:val="22"/>
        </w:rPr>
        <w:t>l</w:t>
      </w:r>
      <w:r w:rsidRPr="00871014">
        <w:rPr>
          <w:sz w:val="22"/>
          <w:szCs w:val="22"/>
        </w:rPr>
        <w:t>e</w:t>
      </w:r>
      <w:r w:rsidRPr="00871014">
        <w:rPr>
          <w:sz w:val="22"/>
          <w:szCs w:val="22"/>
        </w:rPr>
        <w:t>ners en sociale teams. In de 0</w:t>
      </w:r>
      <w:r w:rsidRPr="00871014">
        <w:rPr>
          <w:sz w:val="22"/>
          <w:szCs w:val="22"/>
          <w:vertAlign w:val="superscript"/>
        </w:rPr>
        <w:t>e</w:t>
      </w:r>
      <w:r w:rsidRPr="00871014">
        <w:rPr>
          <w:sz w:val="22"/>
          <w:szCs w:val="22"/>
        </w:rPr>
        <w:t xml:space="preserve"> lijn werken geestelijk verzorgers samen met bewoners</w:t>
      </w:r>
      <w:r w:rsidRPr="00871014">
        <w:rPr>
          <w:sz w:val="22"/>
          <w:szCs w:val="22"/>
        </w:rPr>
        <w:t xml:space="preserve"> in het veld </w:t>
      </w:r>
      <w:r w:rsidRPr="00871014">
        <w:rPr>
          <w:sz w:val="22"/>
          <w:szCs w:val="22"/>
        </w:rPr>
        <w:t>van informele zorg, als maatjesprojecten, belangengroepen en netwerken.</w:t>
      </w:r>
    </w:p>
    <w:p w:rsidRPr="00871014" w:rsidR="000C6911" w:rsidRDefault="000C6911">
      <w:pPr>
        <w:pStyle w:val="Default"/>
        <w:ind w:left="510"/>
        <w:jc w:val="both"/>
        <w:rPr>
          <w:sz w:val="22"/>
          <w:szCs w:val="22"/>
        </w:rPr>
      </w:pPr>
    </w:p>
    <w:p w:rsidRPr="00871014" w:rsidR="000C6911" w:rsidRDefault="00871014">
      <w:pPr>
        <w:pStyle w:val="Default"/>
        <w:jc w:val="both"/>
        <w:rPr>
          <w:sz w:val="22"/>
          <w:szCs w:val="22"/>
        </w:rPr>
      </w:pPr>
      <w:r w:rsidRPr="00871014">
        <w:rPr>
          <w:b/>
          <w:bCs/>
          <w:sz w:val="22"/>
          <w:szCs w:val="22"/>
        </w:rPr>
        <w:t xml:space="preserve">Hoe gaan de geestelijk verzorgers te werk? </w:t>
      </w:r>
    </w:p>
    <w:p w:rsidRPr="00871014" w:rsidR="000C6911" w:rsidRDefault="00871014">
      <w:pPr>
        <w:pStyle w:val="Default"/>
        <w:jc w:val="both"/>
        <w:rPr>
          <w:sz w:val="22"/>
          <w:szCs w:val="22"/>
        </w:rPr>
      </w:pPr>
      <w:r w:rsidRPr="00871014">
        <w:rPr>
          <w:sz w:val="22"/>
          <w:szCs w:val="22"/>
        </w:rPr>
        <w:t>Centraal begrip bij de geestelijke verzorging is presentie. De geestelijk verzorgers zijn aanwezig daar waar nood is en gevonden kan worden</w:t>
      </w:r>
      <w:r w:rsidRPr="00871014">
        <w:rPr>
          <w:sz w:val="22"/>
          <w:szCs w:val="22"/>
        </w:rPr>
        <w:t>. Het is daarom belangrijk dat de geestelijk verzorgers de handen vrij hebben om te kunnen inspelen op situaties en mensen direct te kunnen voorzien van onderste</w:t>
      </w:r>
      <w:r w:rsidRPr="00871014">
        <w:rPr>
          <w:sz w:val="22"/>
          <w:szCs w:val="22"/>
        </w:rPr>
        <w:t>u</w:t>
      </w:r>
      <w:r w:rsidRPr="00871014">
        <w:rPr>
          <w:sz w:val="22"/>
          <w:szCs w:val="22"/>
        </w:rPr>
        <w:t>ning. Een proatbus is een middel om mensen te bereiken en presentiepastoraat vorm te geven. De</w:t>
      </w:r>
      <w:r w:rsidRPr="00871014">
        <w:rPr>
          <w:sz w:val="22"/>
          <w:szCs w:val="22"/>
        </w:rPr>
        <w:t xml:space="preserve"> geestelijk verzorgers sluiten aan bij bewonersbijeenkomsten, inloopmiddagen en verg</w:t>
      </w:r>
      <w:r w:rsidRPr="00871014">
        <w:rPr>
          <w:sz w:val="22"/>
          <w:szCs w:val="22"/>
        </w:rPr>
        <w:t>a</w:t>
      </w:r>
      <w:r w:rsidRPr="00871014">
        <w:rPr>
          <w:sz w:val="22"/>
          <w:szCs w:val="22"/>
        </w:rPr>
        <w:t>deringen. Ze komen op deze wijze dichtbij en weten wat er bij mensen speelt. Daarnaast zijn gee</w:t>
      </w:r>
      <w:r w:rsidRPr="00871014">
        <w:rPr>
          <w:sz w:val="22"/>
          <w:szCs w:val="22"/>
        </w:rPr>
        <w:t>s</w:t>
      </w:r>
      <w:r w:rsidRPr="00871014">
        <w:rPr>
          <w:sz w:val="22"/>
          <w:szCs w:val="22"/>
        </w:rPr>
        <w:t>telijk verzorgers zijn beschikbaar voor overleg met GGD, sociale teams, hul</w:t>
      </w:r>
      <w:r w:rsidRPr="00871014">
        <w:rPr>
          <w:sz w:val="22"/>
          <w:szCs w:val="22"/>
        </w:rPr>
        <w:t>pverleners, Stut en Steun etc. Een goede ve</w:t>
      </w:r>
      <w:r w:rsidRPr="00871014">
        <w:rPr>
          <w:sz w:val="22"/>
          <w:szCs w:val="22"/>
        </w:rPr>
        <w:t>r</w:t>
      </w:r>
      <w:r w:rsidRPr="00871014">
        <w:rPr>
          <w:sz w:val="22"/>
          <w:szCs w:val="22"/>
        </w:rPr>
        <w:t xml:space="preserve">wijsstructuur over en weer is onmisbaar zodat de geestelijk verzorgers ook bereikbaar zijn voor diverse organisaties. </w:t>
      </w:r>
    </w:p>
    <w:p w:rsidRPr="00871014" w:rsidR="000C6911" w:rsidRDefault="000C6911">
      <w:pPr>
        <w:pStyle w:val="Default"/>
        <w:jc w:val="both"/>
        <w:rPr>
          <w:sz w:val="22"/>
          <w:szCs w:val="22"/>
        </w:rPr>
      </w:pPr>
    </w:p>
    <w:p w:rsidRPr="00871014" w:rsidR="000C6911" w:rsidRDefault="00871014">
      <w:pPr>
        <w:pStyle w:val="Default"/>
        <w:jc w:val="both"/>
        <w:rPr>
          <w:sz w:val="22"/>
          <w:szCs w:val="22"/>
        </w:rPr>
      </w:pPr>
      <w:r w:rsidRPr="00871014">
        <w:rPr>
          <w:sz w:val="22"/>
          <w:szCs w:val="22"/>
        </w:rPr>
        <w:t>Het verdient aanbeveling om voor de hele regio één team van geestelijk verzorgers aan te ste</w:t>
      </w:r>
      <w:r w:rsidRPr="00871014">
        <w:rPr>
          <w:sz w:val="22"/>
          <w:szCs w:val="22"/>
        </w:rPr>
        <w:t>llen, zodat er onderlinge uitwisseling en monitoring plaats kan vinden. Tegelijkertijd is het van belang dat de gee</w:t>
      </w:r>
      <w:r w:rsidRPr="00871014">
        <w:rPr>
          <w:sz w:val="22"/>
          <w:szCs w:val="22"/>
        </w:rPr>
        <w:t>s</w:t>
      </w:r>
      <w:r w:rsidRPr="00871014">
        <w:rPr>
          <w:sz w:val="22"/>
          <w:szCs w:val="22"/>
        </w:rPr>
        <w:t>telijk verzorgers in gemeenten, dorpen en steden ingebed zijn. Goede positionering in sociale verba</w:t>
      </w:r>
      <w:r w:rsidRPr="00871014">
        <w:rPr>
          <w:sz w:val="22"/>
          <w:szCs w:val="22"/>
        </w:rPr>
        <w:t>n</w:t>
      </w:r>
      <w:r w:rsidRPr="00871014">
        <w:rPr>
          <w:sz w:val="22"/>
          <w:szCs w:val="22"/>
        </w:rPr>
        <w:t>den en daarom contacten met dorpsverenig</w:t>
      </w:r>
      <w:r w:rsidRPr="00871014">
        <w:rPr>
          <w:sz w:val="22"/>
          <w:szCs w:val="22"/>
        </w:rPr>
        <w:t>ingen, kerken, versterkingspunten en burgerlijke gemee</w:t>
      </w:r>
      <w:r w:rsidRPr="00871014">
        <w:rPr>
          <w:sz w:val="22"/>
          <w:szCs w:val="22"/>
        </w:rPr>
        <w:t>n</w:t>
      </w:r>
      <w:r w:rsidRPr="00871014">
        <w:rPr>
          <w:sz w:val="22"/>
          <w:szCs w:val="22"/>
        </w:rPr>
        <w:t xml:space="preserve">ten zijn daarin cruciaal. </w:t>
      </w:r>
      <w:bookmarkStart w:name="_Hlk516728688" w:id="1"/>
      <w:bookmarkEnd w:id="1"/>
    </w:p>
    <w:p w:rsidRPr="00871014" w:rsidR="000C6911" w:rsidRDefault="00871014">
      <w:pPr>
        <w:pStyle w:val="Default"/>
        <w:jc w:val="both"/>
        <w:rPr>
          <w:sz w:val="22"/>
          <w:szCs w:val="22"/>
        </w:rPr>
      </w:pPr>
      <w:r w:rsidRPr="00871014">
        <w:rPr>
          <w:sz w:val="22"/>
          <w:szCs w:val="22"/>
        </w:rPr>
        <w:t>Geestelijke verzorging dient hand in hand te gaan met onderwijs en onderzoek. Op die manier kan i</w:t>
      </w:r>
      <w:r w:rsidRPr="00871014">
        <w:rPr>
          <w:sz w:val="22"/>
          <w:szCs w:val="22"/>
        </w:rPr>
        <w:t>n</w:t>
      </w:r>
      <w:r w:rsidRPr="00871014">
        <w:rPr>
          <w:sz w:val="22"/>
          <w:szCs w:val="22"/>
        </w:rPr>
        <w:t>zichtelijk gemaakt worden wat de effecten van geestelijke verzorging zijn e</w:t>
      </w:r>
      <w:r w:rsidRPr="00871014">
        <w:rPr>
          <w:sz w:val="22"/>
          <w:szCs w:val="22"/>
        </w:rPr>
        <w:t>n kan ondersteuning en i</w:t>
      </w:r>
      <w:r w:rsidRPr="00871014">
        <w:rPr>
          <w:sz w:val="22"/>
          <w:szCs w:val="22"/>
        </w:rPr>
        <w:t>n</w:t>
      </w:r>
      <w:r w:rsidRPr="00871014">
        <w:rPr>
          <w:sz w:val="22"/>
          <w:szCs w:val="22"/>
        </w:rPr>
        <w:t>tervisie geboden worden aan het team van geestelijk verzorgers. Daarbij zijn trainingen bi</w:t>
      </w:r>
      <w:r w:rsidRPr="00871014">
        <w:rPr>
          <w:sz w:val="22"/>
          <w:szCs w:val="22"/>
        </w:rPr>
        <w:t>j</w:t>
      </w:r>
      <w:r w:rsidRPr="00871014">
        <w:rPr>
          <w:sz w:val="22"/>
          <w:szCs w:val="22"/>
        </w:rPr>
        <w:t>zonder waa</w:t>
      </w:r>
      <w:r w:rsidRPr="00871014">
        <w:rPr>
          <w:sz w:val="22"/>
          <w:szCs w:val="22"/>
        </w:rPr>
        <w:t>r</w:t>
      </w:r>
      <w:r w:rsidRPr="00871014">
        <w:rPr>
          <w:sz w:val="22"/>
          <w:szCs w:val="22"/>
        </w:rPr>
        <w:t>devol om kennis en ervaringen te delen. Het gaat dan ook om training van mensen die werkzaam zijn op andere terreinen - hulpverle</w:t>
      </w:r>
      <w:r w:rsidRPr="00871014">
        <w:rPr>
          <w:sz w:val="22"/>
          <w:szCs w:val="22"/>
        </w:rPr>
        <w:t xml:space="preserve">ners, pastores en vrijwilligers in het herkennen van zingevingsvraagstukken in deze specifieke situatie. </w:t>
      </w:r>
    </w:p>
    <w:p w:rsidR="000C6911" w:rsidRDefault="000C6911">
      <w:pPr>
        <w:pStyle w:val="Default"/>
        <w:jc w:val="both"/>
        <w:rPr>
          <w:sz w:val="22"/>
          <w:szCs w:val="22"/>
        </w:rPr>
      </w:pPr>
    </w:p>
    <w:p w:rsidRPr="00871014" w:rsidR="00871014" w:rsidRDefault="00871014">
      <w:pPr>
        <w:pStyle w:val="Default"/>
        <w:jc w:val="both"/>
        <w:rPr>
          <w:sz w:val="22"/>
          <w:szCs w:val="22"/>
        </w:rPr>
      </w:pPr>
    </w:p>
    <w:p w:rsidRPr="00871014" w:rsidR="000C6911" w:rsidRDefault="00871014">
      <w:pPr>
        <w:jc w:val="both"/>
        <w:rPr>
          <w:rFonts w:hint="eastAsia"/>
          <w:sz w:val="22"/>
          <w:szCs w:val="22"/>
        </w:rPr>
      </w:pPr>
      <w:r w:rsidRPr="00871014">
        <w:rPr>
          <w:rFonts w:ascii="Candara" w:hAnsi="Candara"/>
          <w:color w:val="000000"/>
          <w:sz w:val="22"/>
          <w:szCs w:val="22"/>
        </w:rPr>
        <w:t xml:space="preserve">Samengevat: geestelijk verzorgers bieden aandacht, begeleiding en crisisinterventie aan bewoners en organisaties die te maken hebben met de gevolgen </w:t>
      </w:r>
      <w:r w:rsidRPr="00871014">
        <w:rPr>
          <w:rFonts w:ascii="Candara" w:hAnsi="Candara"/>
          <w:color w:val="000000"/>
          <w:sz w:val="22"/>
          <w:szCs w:val="22"/>
        </w:rPr>
        <w:t xml:space="preserve">van de aardbevingen en zijn in staat deze expertise tijdens trainingen over te dragen aan professionals en vrijwilligers. De projectgroep wil zo snel mogelijk komen tot het aanstellen van geestelijk verzorgers. In het eerste jaar met een team van twee 0,5 </w:t>
      </w:r>
      <w:r w:rsidRPr="00871014">
        <w:rPr>
          <w:rFonts w:ascii="Candara" w:hAnsi="Candara"/>
          <w:color w:val="000000"/>
          <w:sz w:val="22"/>
          <w:szCs w:val="22"/>
        </w:rPr>
        <w:t>gee</w:t>
      </w:r>
      <w:r w:rsidRPr="00871014">
        <w:rPr>
          <w:rFonts w:ascii="Candara" w:hAnsi="Candara"/>
          <w:color w:val="000000"/>
          <w:sz w:val="22"/>
          <w:szCs w:val="22"/>
        </w:rPr>
        <w:t>s</w:t>
      </w:r>
      <w:r w:rsidRPr="00871014">
        <w:rPr>
          <w:rFonts w:ascii="Candara" w:hAnsi="Candara"/>
          <w:color w:val="000000"/>
          <w:sz w:val="22"/>
          <w:szCs w:val="22"/>
        </w:rPr>
        <w:t>telijke verzorgers, aansluitend met een team van 5 fte. Daarvoor is circa 600.000 euro per jaar nodig. Het team van geestelijk verzorgers is onafhankelijk, interlevensbeschouwelijk, toegankelijk voor iede</w:t>
      </w:r>
      <w:r w:rsidRPr="00871014">
        <w:rPr>
          <w:rFonts w:ascii="Candara" w:hAnsi="Candara"/>
          <w:color w:val="000000"/>
          <w:sz w:val="22"/>
          <w:szCs w:val="22"/>
        </w:rPr>
        <w:t>r</w:t>
      </w:r>
      <w:r w:rsidRPr="00871014">
        <w:rPr>
          <w:rFonts w:ascii="Candara" w:hAnsi="Candara"/>
          <w:color w:val="000000"/>
          <w:sz w:val="22"/>
          <w:szCs w:val="22"/>
        </w:rPr>
        <w:t>een die geraakt wordt door de gevolgen van de a</w:t>
      </w:r>
      <w:r w:rsidRPr="00871014">
        <w:rPr>
          <w:rFonts w:ascii="Candara" w:hAnsi="Candara"/>
          <w:color w:val="000000"/>
          <w:sz w:val="22"/>
          <w:szCs w:val="22"/>
        </w:rPr>
        <w:t>ardbevingen en werkt nauw samen met het veld.</w:t>
      </w:r>
    </w:p>
    <w:p w:rsidR="000C6911" w:rsidRDefault="000C6911">
      <w:pPr>
        <w:jc w:val="both"/>
        <w:rPr>
          <w:rFonts w:ascii="Candara" w:hAnsi="Candara"/>
          <w:color w:val="000000"/>
          <w:sz w:val="22"/>
          <w:szCs w:val="22"/>
        </w:rPr>
      </w:pPr>
    </w:p>
    <w:p w:rsidR="00871014" w:rsidRDefault="00871014">
      <w:pPr>
        <w:jc w:val="both"/>
        <w:rPr>
          <w:rFonts w:ascii="Candara" w:hAnsi="Candara"/>
          <w:color w:val="000000"/>
          <w:sz w:val="22"/>
          <w:szCs w:val="22"/>
        </w:rPr>
      </w:pPr>
    </w:p>
    <w:p w:rsidR="00871014" w:rsidRDefault="00871014">
      <w:pPr>
        <w:jc w:val="both"/>
        <w:rPr>
          <w:rFonts w:ascii="Candara" w:hAnsi="Candara"/>
          <w:color w:val="000000"/>
          <w:sz w:val="22"/>
          <w:szCs w:val="22"/>
        </w:rPr>
      </w:pPr>
    </w:p>
    <w:p w:rsidR="00871014" w:rsidRDefault="00871014">
      <w:pPr>
        <w:jc w:val="both"/>
        <w:rPr>
          <w:rFonts w:ascii="Candara" w:hAnsi="Candara"/>
          <w:color w:val="000000"/>
          <w:sz w:val="22"/>
          <w:szCs w:val="22"/>
        </w:rPr>
      </w:pPr>
    </w:p>
    <w:p w:rsidRPr="00871014" w:rsidR="00871014" w:rsidRDefault="00871014">
      <w:pPr>
        <w:jc w:val="both"/>
        <w:rPr>
          <w:rFonts w:ascii="Candara" w:hAnsi="Candara"/>
          <w:color w:val="000000"/>
          <w:sz w:val="22"/>
          <w:szCs w:val="22"/>
        </w:rPr>
      </w:pPr>
    </w:p>
    <w:p w:rsidRPr="00871014" w:rsidR="000C6911" w:rsidRDefault="00871014">
      <w:pPr>
        <w:jc w:val="both"/>
        <w:rPr>
          <w:rFonts w:ascii="Candara" w:hAnsi="Candara"/>
          <w:color w:val="000000"/>
          <w:sz w:val="22"/>
          <w:szCs w:val="22"/>
        </w:rPr>
      </w:pPr>
      <w:r w:rsidRPr="00871014">
        <w:rPr>
          <w:rFonts w:ascii="Candara" w:hAnsi="Candara"/>
          <w:color w:val="000000"/>
          <w:sz w:val="22"/>
          <w:szCs w:val="22"/>
        </w:rPr>
        <w:t>Namens Platform Kerk en Aardbeving en Projectgroep Geestelijke Verzorging in Aardbevingsgebied Groningen</w:t>
      </w:r>
    </w:p>
    <w:p w:rsidRPr="00871014" w:rsidR="000C6911" w:rsidRDefault="000C6911">
      <w:pPr>
        <w:jc w:val="both"/>
        <w:rPr>
          <w:rFonts w:ascii="Candara" w:hAnsi="Candara"/>
          <w:color w:val="000000"/>
          <w:sz w:val="22"/>
          <w:szCs w:val="22"/>
        </w:rPr>
      </w:pPr>
    </w:p>
    <w:p w:rsidRPr="00871014" w:rsidR="000C6911" w:rsidP="00BF406F" w:rsidRDefault="00871014">
      <w:pPr>
        <w:ind w:left="567" w:hanging="283"/>
        <w:jc w:val="both"/>
        <w:rPr>
          <w:rFonts w:hint="eastAsia"/>
          <w:sz w:val="22"/>
          <w:szCs w:val="22"/>
        </w:rPr>
      </w:pPr>
      <w:r w:rsidRPr="00871014">
        <w:rPr>
          <w:rFonts w:ascii="Candara" w:hAnsi="Candara"/>
          <w:color w:val="000000"/>
          <w:sz w:val="22"/>
          <w:szCs w:val="22"/>
        </w:rPr>
        <w:t>Gerard Agterkamp, coördinator Solidair Groningen &amp; Drenthe</w:t>
      </w:r>
    </w:p>
    <w:p w:rsidRPr="00871014" w:rsidR="000C6911" w:rsidP="00BF406F" w:rsidRDefault="00871014">
      <w:pPr>
        <w:ind w:left="567" w:hanging="283"/>
        <w:jc w:val="both"/>
        <w:rPr>
          <w:rFonts w:hint="eastAsia"/>
          <w:sz w:val="22"/>
          <w:szCs w:val="22"/>
        </w:rPr>
      </w:pPr>
      <w:r w:rsidRPr="00871014">
        <w:rPr>
          <w:rFonts w:ascii="Candara" w:hAnsi="Candara"/>
          <w:color w:val="000000"/>
          <w:sz w:val="22"/>
          <w:szCs w:val="22"/>
        </w:rPr>
        <w:t>Jacobine Gelderloos, kwartiermaker Platform Kerk en Aardbeving, onderzoeker Protestants The</w:t>
      </w:r>
      <w:r w:rsidRPr="00871014">
        <w:rPr>
          <w:rFonts w:ascii="Candara" w:hAnsi="Candara"/>
          <w:color w:val="000000"/>
          <w:sz w:val="22"/>
          <w:szCs w:val="22"/>
        </w:rPr>
        <w:t>o</w:t>
      </w:r>
      <w:r w:rsidRPr="00871014">
        <w:rPr>
          <w:rFonts w:ascii="Candara" w:hAnsi="Candara"/>
          <w:color w:val="000000"/>
          <w:sz w:val="22"/>
          <w:szCs w:val="22"/>
        </w:rPr>
        <w:t>l</w:t>
      </w:r>
      <w:r w:rsidRPr="00871014">
        <w:rPr>
          <w:rFonts w:ascii="Candara" w:hAnsi="Candara"/>
          <w:color w:val="000000"/>
          <w:sz w:val="22"/>
          <w:szCs w:val="22"/>
        </w:rPr>
        <w:t>o</w:t>
      </w:r>
      <w:r w:rsidRPr="00871014">
        <w:rPr>
          <w:rFonts w:ascii="Candara" w:hAnsi="Candara"/>
          <w:color w:val="000000"/>
          <w:sz w:val="22"/>
          <w:szCs w:val="22"/>
        </w:rPr>
        <w:t>gische Universiteit</w:t>
      </w:r>
    </w:p>
    <w:p w:rsidRPr="00871014" w:rsidR="000C6911" w:rsidP="00BF406F" w:rsidRDefault="00871014">
      <w:pPr>
        <w:ind w:left="567" w:hanging="283"/>
        <w:jc w:val="both"/>
        <w:rPr>
          <w:rFonts w:hint="eastAsia"/>
          <w:sz w:val="22"/>
          <w:szCs w:val="22"/>
        </w:rPr>
      </w:pPr>
      <w:r w:rsidRPr="00871014">
        <w:rPr>
          <w:rFonts w:ascii="Candara" w:hAnsi="Candara"/>
          <w:color w:val="000000"/>
          <w:sz w:val="22"/>
          <w:szCs w:val="22"/>
        </w:rPr>
        <w:t>Liebrecht Hellinga, predikant Baptistengemeente Appingedam, vertegenwoordiger Platform Kerk en Aardbeving in Groninger Gasberaad</w:t>
      </w:r>
    </w:p>
    <w:p w:rsidRPr="00871014" w:rsidR="000C6911" w:rsidP="00BF406F" w:rsidRDefault="00871014">
      <w:pPr>
        <w:ind w:left="567" w:hanging="283"/>
        <w:jc w:val="both"/>
        <w:rPr>
          <w:rFonts w:hint="eastAsia"/>
          <w:sz w:val="22"/>
          <w:szCs w:val="22"/>
        </w:rPr>
      </w:pPr>
      <w:r w:rsidRPr="00871014">
        <w:rPr>
          <w:rFonts w:ascii="Candara" w:hAnsi="Candara"/>
          <w:color w:val="000000"/>
          <w:sz w:val="22"/>
          <w:szCs w:val="22"/>
        </w:rPr>
        <w:t xml:space="preserve">Robert </w:t>
      </w:r>
      <w:r w:rsidRPr="00871014">
        <w:rPr>
          <w:rFonts w:ascii="Candara" w:hAnsi="Candara"/>
          <w:color w:val="000000"/>
          <w:sz w:val="22"/>
          <w:szCs w:val="22"/>
        </w:rPr>
        <w:t>Koorneef, geestelijk verzorger Martini Ziekenhuis, secretaris Vereniging van Geestelijk Ve</w:t>
      </w:r>
      <w:r w:rsidRPr="00871014">
        <w:rPr>
          <w:rFonts w:ascii="Candara" w:hAnsi="Candara"/>
          <w:color w:val="000000"/>
          <w:sz w:val="22"/>
          <w:szCs w:val="22"/>
        </w:rPr>
        <w:t>r</w:t>
      </w:r>
      <w:r w:rsidRPr="00871014">
        <w:rPr>
          <w:rFonts w:ascii="Candara" w:hAnsi="Candara"/>
          <w:color w:val="000000"/>
          <w:sz w:val="22"/>
          <w:szCs w:val="22"/>
        </w:rPr>
        <w:t>zorgers</w:t>
      </w:r>
    </w:p>
    <w:sectPr w:rsidRPr="00871014" w:rsidR="000C6911">
      <w:pgSz w:w="11906" w:h="16838"/>
      <w:pgMar w:top="1134" w:right="1134" w:bottom="1134" w:left="1134" w:header="0" w:footer="0" w:gutter="0"/>
      <w:cols w:space="708"/>
      <w:formProt w:val="0"/>
      <w:docGrid w:linePitch="312" w:charSpace="-635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11"/>
    <w:rsid w:val="000C6911"/>
    <w:rsid w:val="00871014"/>
    <w:rsid w:val="00BF40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 w:val="24"/>
        <w:szCs w:val="24"/>
        <w:lang w:val="nl-N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Default">
    <w:name w:val="Default"/>
    <w:qFormat/>
    <w:rPr>
      <w:rFonts w:ascii="Candara" w:hAnsi="Candar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 w:val="24"/>
        <w:szCs w:val="24"/>
        <w:lang w:val="nl-N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Default">
    <w:name w:val="Default"/>
    <w:qFormat/>
    <w:rPr>
      <w:rFonts w:ascii="Candara" w:hAnsi="Candar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1192</ap:Words>
  <ap:Characters>6556</ap:Characters>
  <ap:DocSecurity>0</ap:DocSecurity>
  <ap:Lines>54</ap:Lines>
  <ap:Paragraphs>15</ap:Paragraphs>
  <ap:ScaleCrop>false</ap:ScaleCrop>
  <ap:LinksUpToDate>false</ap:LinksUpToDate>
  <ap:CharactersWithSpaces>7733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2018-06-14T14:55:00.0000000Z</dcterms:created>
  <dcterms:modified xsi:type="dcterms:W3CDTF">2018-06-14T19:38:00.0000000Z</dcterms:modified>
  <dc:language>nl-NL</dc:language>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Martini Ziekenhuis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0x0101009E8FDB456232D246A868B415BA0F24E9</vt:lpwstr>
  </property>
</Properties>
</file>