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D3" w:rsidP="002C7350" w:rsidRDefault="00B93DD3">
      <w:pPr>
        <w:rPr>
          <w:rFonts w:asciiTheme="minorHAnsi" w:hAnsiTheme="minorHAnsi"/>
          <w:b/>
          <w:szCs w:val="22"/>
        </w:rPr>
      </w:pPr>
      <w:r>
        <w:rPr>
          <w:rFonts w:asciiTheme="minorHAnsi" w:hAnsiTheme="minorHAnsi"/>
          <w:b/>
          <w:szCs w:val="22"/>
        </w:rPr>
        <w:t>2018Z10185/201831513</w:t>
      </w:r>
      <w:bookmarkStart w:name="_GoBack" w:id="0"/>
      <w:bookmarkEnd w:id="0"/>
    </w:p>
    <w:p w:rsidRPr="001A2ABC" w:rsidR="002C7350" w:rsidP="002C7350" w:rsidRDefault="002C7350">
      <w:pPr>
        <w:rPr>
          <w:rFonts w:asciiTheme="minorHAnsi" w:hAnsiTheme="minorHAnsi"/>
          <w:b/>
          <w:sz w:val="28"/>
          <w:szCs w:val="22"/>
        </w:rPr>
      </w:pPr>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Pr="00EA04E2" w:rsidR="0005606A" w:rsidP="002C7350" w:rsidRDefault="0005606A">
      <w:pPr>
        <w:rPr>
          <w:rFonts w:asciiTheme="minorHAnsi" w:hAnsiTheme="minorHAnsi"/>
          <w:b/>
        </w:rPr>
      </w:pPr>
    </w:p>
    <w:p w:rsidRPr="00F67F5B" w:rsidR="002C7350" w:rsidP="002C7350" w:rsidRDefault="002C7350">
      <w:pPr>
        <w:rPr>
          <w:rFonts w:asciiTheme="minorHAnsi" w:hAnsiTheme="minorHAnsi"/>
          <w:sz w:val="22"/>
          <w:szCs w:val="22"/>
        </w:rPr>
      </w:pPr>
      <w:r>
        <w:rPr>
          <w:rFonts w:asciiTheme="minorHAnsi" w:hAnsiTheme="minorHAnsi"/>
          <w:b/>
          <w:sz w:val="22"/>
          <w:szCs w:val="22"/>
          <w:u w:val="single"/>
        </w:rPr>
        <w:t>Voorstellen over de periode</w:t>
      </w:r>
      <w:r w:rsidRPr="00967E0A">
        <w:rPr>
          <w:rFonts w:asciiTheme="minorHAnsi" w:hAnsiTheme="minorHAnsi"/>
          <w:b/>
          <w:sz w:val="22"/>
          <w:szCs w:val="22"/>
        </w:rPr>
        <w:t>:  15</w:t>
      </w:r>
      <w:r w:rsidR="0005606A">
        <w:rPr>
          <w:rFonts w:asciiTheme="minorHAnsi" w:hAnsiTheme="minorHAnsi"/>
          <w:b/>
          <w:sz w:val="22"/>
          <w:szCs w:val="22"/>
        </w:rPr>
        <w:t xml:space="preserve"> mei – 31</w:t>
      </w:r>
      <w:r w:rsidRPr="00967E0A">
        <w:rPr>
          <w:rFonts w:asciiTheme="minorHAnsi" w:hAnsiTheme="minorHAnsi"/>
          <w:b/>
          <w:sz w:val="22"/>
          <w:szCs w:val="22"/>
        </w:rPr>
        <w:t xml:space="preserve"> mei 2018</w:t>
      </w:r>
    </w:p>
    <w:p w:rsidR="0011174C" w:rsidP="002C7350" w:rsidRDefault="0011174C">
      <w:pPr>
        <w:rPr>
          <w:rFonts w:asciiTheme="minorHAnsi" w:hAnsiTheme="minorHAnsi"/>
          <w:color w:val="000000" w:themeColor="text1"/>
          <w:sz w:val="18"/>
          <w:szCs w:val="18"/>
        </w:rPr>
      </w:pPr>
    </w:p>
    <w:p w:rsidRPr="008011D1" w:rsidR="002C7350" w:rsidP="002C7350" w:rsidRDefault="002C7350">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2C7350" w:rsidP="002C7350" w:rsidRDefault="002C7350">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54"/>
        <w:gridCol w:w="634"/>
        <w:gridCol w:w="1246"/>
        <w:gridCol w:w="4463"/>
      </w:tblGrid>
      <w:tr w:rsidRPr="00D668D4" w:rsidR="002C7350" w:rsidTr="008C5955">
        <w:trPr>
          <w:trHeight w:val="1550"/>
        </w:trPr>
        <w:tc>
          <w:tcPr>
            <w:tcW w:w="981"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Publicatie-</w:t>
            </w:r>
          </w:p>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datum</w:t>
            </w:r>
          </w:p>
        </w:tc>
        <w:tc>
          <w:tcPr>
            <w:tcW w:w="1203"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Voortouw</w:t>
            </w:r>
          </w:p>
        </w:tc>
        <w:tc>
          <w:tcPr>
            <w:tcW w:w="1374"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Soort</w:t>
            </w:r>
          </w:p>
        </w:tc>
        <w:tc>
          <w:tcPr>
            <w:tcW w:w="4754"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Titel</w:t>
            </w:r>
          </w:p>
        </w:tc>
        <w:tc>
          <w:tcPr>
            <w:tcW w:w="634"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COM-nummer</w:t>
            </w:r>
          </w:p>
        </w:tc>
        <w:tc>
          <w:tcPr>
            <w:tcW w:w="1246" w:type="dxa"/>
            <w:textDirection w:val="btLr"/>
          </w:tcPr>
          <w:p w:rsidRPr="00D668D4" w:rsidR="002C7350" w:rsidP="008C5955" w:rsidRDefault="002C7350">
            <w:pPr>
              <w:jc w:val="center"/>
              <w:rPr>
                <w:rFonts w:asciiTheme="minorHAnsi" w:hAnsiTheme="minorHAnsi"/>
                <w:b/>
                <w:bCs/>
                <w:color w:val="000000"/>
                <w:sz w:val="22"/>
                <w:szCs w:val="22"/>
              </w:rPr>
            </w:pPr>
          </w:p>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Deadline</w:t>
            </w:r>
          </w:p>
          <w:p w:rsidRPr="00D668D4" w:rsidR="002C7350" w:rsidP="008C5955" w:rsidRDefault="002C7350">
            <w:pPr>
              <w:jc w:val="center"/>
              <w:rPr>
                <w:rFonts w:asciiTheme="minorHAnsi" w:hAnsiTheme="minorHAnsi"/>
                <w:b/>
                <w:bCs/>
                <w:color w:val="000000"/>
                <w:sz w:val="22"/>
                <w:szCs w:val="22"/>
              </w:rPr>
            </w:pPr>
            <w:proofErr w:type="spellStart"/>
            <w:r w:rsidRPr="00D668D4">
              <w:rPr>
                <w:rFonts w:asciiTheme="minorHAnsi" w:hAnsiTheme="minorHAnsi"/>
                <w:b/>
                <w:bCs/>
                <w:color w:val="000000"/>
                <w:sz w:val="22"/>
                <w:szCs w:val="22"/>
              </w:rPr>
              <w:t>Sub.toets</w:t>
            </w:r>
            <w:proofErr w:type="spellEnd"/>
          </w:p>
        </w:tc>
        <w:tc>
          <w:tcPr>
            <w:tcW w:w="4463"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Opmerking</w:t>
            </w:r>
          </w:p>
        </w:tc>
      </w:tr>
      <w:tr w:rsidRPr="00D668D4" w:rsidR="002C7350" w:rsidTr="008C5955">
        <w:trPr>
          <w:trHeight w:val="300"/>
        </w:trPr>
        <w:tc>
          <w:tcPr>
            <w:tcW w:w="981" w:type="dxa"/>
            <w:tcBorders>
              <w:bottom w:val="single" w:color="auto" w:sz="4" w:space="0"/>
            </w:tcBorders>
            <w:shd w:val="clear" w:color="000000" w:fill="538DD5"/>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D668D4" w:rsidR="002C7350" w:rsidP="008C5955" w:rsidRDefault="002C7350">
            <w:pP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634" w:type="dxa"/>
            <w:tcBorders>
              <w:bottom w:val="single" w:color="auto" w:sz="4" w:space="0"/>
            </w:tcBorders>
            <w:shd w:val="clear" w:color="000000" w:fill="538DD5"/>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46" w:type="dxa"/>
            <w:tcBorders>
              <w:bottom w:val="single" w:color="auto" w:sz="4" w:space="0"/>
            </w:tcBorders>
            <w:shd w:val="clear" w:color="000000" w:fill="538DD5"/>
          </w:tcPr>
          <w:p w:rsidRPr="00D668D4" w:rsidR="002C7350" w:rsidP="008C5955" w:rsidRDefault="002C7350">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D668D4" w:rsidR="002C7350" w:rsidP="008C5955" w:rsidRDefault="002C7350">
            <w:pPr>
              <w:rPr>
                <w:rFonts w:asciiTheme="minorHAnsi" w:hAnsiTheme="minorHAnsi"/>
                <w:b/>
                <w:bCs/>
                <w:color w:val="000000"/>
                <w:sz w:val="22"/>
                <w:szCs w:val="22"/>
              </w:rPr>
            </w:pPr>
            <w:r w:rsidRPr="00D668D4">
              <w:rPr>
                <w:rFonts w:asciiTheme="minorHAnsi" w:hAnsiTheme="minorHAnsi"/>
                <w:b/>
                <w:bCs/>
                <w:color w:val="000000"/>
                <w:sz w:val="22"/>
                <w:szCs w:val="22"/>
              </w:rPr>
              <w:t> </w:t>
            </w:r>
          </w:p>
        </w:tc>
      </w:tr>
      <w:tr w:rsidRPr="00D668D4" w:rsidR="002C7350" w:rsidTr="008C5955">
        <w:trPr>
          <w:trHeight w:val="1134"/>
        </w:trPr>
        <w:tc>
          <w:tcPr>
            <w:tcW w:w="981" w:type="dxa"/>
            <w:shd w:val="clear" w:color="auto" w:fill="auto"/>
            <w:noWrap/>
          </w:tcPr>
          <w:p w:rsidRPr="00D668D4" w:rsidR="002C7350" w:rsidP="008C5955" w:rsidRDefault="002C7350">
            <w:pPr>
              <w:jc w:val="center"/>
              <w:rPr>
                <w:rFonts w:asciiTheme="minorHAnsi" w:hAnsiTheme="minorHAnsi"/>
                <w:color w:val="000000"/>
                <w:sz w:val="22"/>
                <w:szCs w:val="22"/>
              </w:rPr>
            </w:pPr>
            <w:r>
              <w:rPr>
                <w:rFonts w:asciiTheme="minorHAnsi" w:hAnsiTheme="minorHAnsi"/>
                <w:color w:val="000000"/>
                <w:sz w:val="22"/>
                <w:szCs w:val="22"/>
              </w:rPr>
              <w:t>16 mei 2018</w:t>
            </w:r>
          </w:p>
        </w:tc>
        <w:tc>
          <w:tcPr>
            <w:tcW w:w="1203" w:type="dxa"/>
            <w:shd w:val="clear" w:color="auto" w:fill="auto"/>
            <w:noWrap/>
          </w:tcPr>
          <w:p w:rsidRPr="00D668D4" w:rsidR="002C7350" w:rsidP="008C5955" w:rsidRDefault="002C7350">
            <w:pP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2C7350" w:rsidP="002C7350" w:rsidRDefault="002C7350">
            <w:pPr>
              <w:rPr>
                <w:rFonts w:asciiTheme="minorHAnsi" w:hAnsiTheme="minorHAnsi"/>
                <w:color w:val="000000"/>
                <w:sz w:val="22"/>
                <w:szCs w:val="22"/>
              </w:rPr>
            </w:pPr>
            <w:r>
              <w:rPr>
                <w:rFonts w:asciiTheme="minorHAnsi" w:hAnsiTheme="minorHAnsi"/>
                <w:color w:val="000000"/>
                <w:sz w:val="22"/>
                <w:szCs w:val="22"/>
              </w:rPr>
              <w:t xml:space="preserve"> Verslag</w:t>
            </w:r>
          </w:p>
        </w:tc>
        <w:tc>
          <w:tcPr>
            <w:tcW w:w="4754" w:type="dxa"/>
            <w:shd w:val="clear" w:color="auto" w:fill="auto"/>
          </w:tcPr>
          <w:p w:rsidR="002C7350" w:rsidP="008C5955" w:rsidRDefault="002C7350">
            <w:pPr>
              <w:rPr>
                <w:rFonts w:ascii="Calibri" w:hAnsi="Calibri" w:eastAsiaTheme="minorHAnsi"/>
                <w:color w:val="000000"/>
                <w:sz w:val="22"/>
                <w:szCs w:val="22"/>
              </w:rPr>
            </w:pPr>
            <w:r>
              <w:rPr>
                <w:rFonts w:ascii="Calibri" w:hAnsi="Calibri"/>
                <w:color w:val="000000"/>
                <w:sz w:val="22"/>
                <w:szCs w:val="22"/>
              </w:rPr>
              <w:t xml:space="preserve">VERSLAG VAN DE COMMISSIE Verslag van de Commissie over de tussentijdse evaluatie van het Europees Fonds voor aanpassing aan de globalisering (EFG) </w:t>
            </w:r>
          </w:p>
        </w:tc>
        <w:tc>
          <w:tcPr>
            <w:tcW w:w="634" w:type="dxa"/>
            <w:shd w:val="clear" w:color="auto" w:fill="auto"/>
            <w:noWrap/>
          </w:tcPr>
          <w:p w:rsidRPr="00D668D4" w:rsidR="002C7350" w:rsidP="008C5955" w:rsidRDefault="00B93DD3">
            <w:pPr>
              <w:jc w:val="center"/>
              <w:rPr>
                <w:rFonts w:asciiTheme="minorHAnsi" w:hAnsiTheme="minorHAnsi"/>
                <w:color w:val="0000FF"/>
                <w:sz w:val="22"/>
                <w:szCs w:val="22"/>
                <w:u w:val="single"/>
              </w:rPr>
            </w:pPr>
            <w:hyperlink w:history="1" r:id="rId8">
              <w:r w:rsidRPr="002C7350" w:rsidR="002C7350">
                <w:rPr>
                  <w:rStyle w:val="Hyperlink"/>
                  <w:rFonts w:asciiTheme="minorHAnsi" w:hAnsiTheme="minorHAnsi"/>
                  <w:sz w:val="22"/>
                  <w:szCs w:val="22"/>
                </w:rPr>
                <w:t>297</w:t>
              </w:r>
            </w:hyperlink>
          </w:p>
        </w:tc>
        <w:tc>
          <w:tcPr>
            <w:tcW w:w="1246" w:type="dxa"/>
            <w:shd w:val="clear" w:color="auto" w:fill="auto"/>
          </w:tcPr>
          <w:p w:rsidRPr="00D668D4" w:rsidR="002C7350" w:rsidP="008C5955" w:rsidRDefault="002C7350">
            <w:pPr>
              <w:jc w:val="center"/>
              <w:rPr>
                <w:rFonts w:asciiTheme="minorHAnsi" w:hAnsiTheme="minorHAnsi"/>
                <w:color w:val="000000"/>
                <w:sz w:val="22"/>
                <w:szCs w:val="22"/>
                <w:lang w:val="en-GB"/>
              </w:rPr>
            </w:pPr>
            <w:proofErr w:type="spellStart"/>
            <w:r w:rsidRPr="00D668D4">
              <w:rPr>
                <w:rFonts w:asciiTheme="minorHAnsi" w:hAnsiTheme="minorHAnsi"/>
                <w:color w:val="000000"/>
                <w:sz w:val="22"/>
                <w:szCs w:val="22"/>
                <w:lang w:val="en-GB"/>
              </w:rPr>
              <w:t>Nvt</w:t>
            </w:r>
            <w:proofErr w:type="spellEnd"/>
          </w:p>
        </w:tc>
        <w:tc>
          <w:tcPr>
            <w:tcW w:w="4463" w:type="dxa"/>
            <w:shd w:val="clear" w:color="auto" w:fill="auto"/>
          </w:tcPr>
          <w:p w:rsidR="0011174C" w:rsidP="008C5955" w:rsidRDefault="002C7350">
            <w:pPr>
              <w:rPr>
                <w:rFonts w:asciiTheme="minorHAnsi" w:hAnsiTheme="minorHAnsi"/>
                <w:color w:val="000000"/>
                <w:sz w:val="22"/>
                <w:szCs w:val="22"/>
              </w:rPr>
            </w:pPr>
            <w:r>
              <w:rPr>
                <w:rFonts w:asciiTheme="minorHAnsi" w:hAnsiTheme="minorHAnsi"/>
                <w:color w:val="000000"/>
                <w:sz w:val="22"/>
                <w:szCs w:val="22"/>
              </w:rPr>
              <w:t xml:space="preserve"> </w:t>
            </w:r>
            <w:r w:rsidRPr="000E3699">
              <w:rPr>
                <w:rFonts w:asciiTheme="minorHAnsi" w:hAnsiTheme="minorHAnsi"/>
                <w:color w:val="000000"/>
                <w:sz w:val="22"/>
                <w:szCs w:val="22"/>
                <w:u w:val="single"/>
              </w:rPr>
              <w:t>Behandelvoorstel</w:t>
            </w:r>
            <w:r w:rsidRPr="00FD5B5A">
              <w:rPr>
                <w:rFonts w:asciiTheme="minorHAnsi" w:hAnsiTheme="minorHAnsi"/>
                <w:color w:val="000000"/>
                <w:sz w:val="22"/>
                <w:szCs w:val="22"/>
              </w:rPr>
              <w:t xml:space="preserve">: </w:t>
            </w:r>
            <w:r w:rsidR="0011174C">
              <w:rPr>
                <w:rFonts w:asciiTheme="minorHAnsi" w:hAnsiTheme="minorHAnsi"/>
                <w:color w:val="000000"/>
                <w:sz w:val="22"/>
                <w:szCs w:val="22"/>
              </w:rPr>
              <w:t xml:space="preserve">Voor kennisgeving aannemen. </w:t>
            </w:r>
          </w:p>
          <w:p w:rsidR="005D65A7" w:rsidP="008C5955" w:rsidRDefault="005D65A7">
            <w:pPr>
              <w:rPr>
                <w:rFonts w:asciiTheme="minorHAnsi" w:hAnsiTheme="minorHAnsi"/>
                <w:color w:val="000000"/>
                <w:sz w:val="22"/>
                <w:szCs w:val="22"/>
              </w:rPr>
            </w:pPr>
          </w:p>
          <w:p w:rsidR="002C7350" w:rsidP="008C5955" w:rsidRDefault="0011174C">
            <w:pPr>
              <w:rPr>
                <w:rFonts w:asciiTheme="minorHAnsi" w:hAnsiTheme="minorHAnsi"/>
                <w:color w:val="000000"/>
                <w:sz w:val="22"/>
                <w:szCs w:val="22"/>
              </w:rPr>
            </w:pPr>
            <w:r w:rsidRPr="00EE4AEE">
              <w:rPr>
                <w:rFonts w:asciiTheme="minorHAnsi" w:hAnsiTheme="minorHAnsi"/>
                <w:color w:val="000000"/>
                <w:sz w:val="22"/>
                <w:szCs w:val="22"/>
              </w:rPr>
              <w:t>Het betreft een (beknopt) verslag</w:t>
            </w:r>
            <w:r>
              <w:rPr>
                <w:rFonts w:asciiTheme="minorHAnsi" w:hAnsiTheme="minorHAnsi"/>
                <w:color w:val="000000"/>
                <w:sz w:val="22"/>
                <w:szCs w:val="22"/>
              </w:rPr>
              <w:t xml:space="preserve"> voortvloeiend uit </w:t>
            </w:r>
            <w:r w:rsidRPr="00E448B1">
              <w:rPr>
                <w:rFonts w:asciiTheme="minorHAnsi" w:hAnsiTheme="minorHAnsi"/>
                <w:color w:val="000000"/>
                <w:sz w:val="22"/>
                <w:szCs w:val="22"/>
              </w:rPr>
              <w:t xml:space="preserve">artikel 20 van de EFG-verordening </w:t>
            </w:r>
            <w:r>
              <w:rPr>
                <w:rFonts w:asciiTheme="minorHAnsi" w:hAnsiTheme="minorHAnsi"/>
                <w:color w:val="000000"/>
                <w:sz w:val="22"/>
                <w:szCs w:val="22"/>
              </w:rPr>
              <w:t xml:space="preserve">dat oproept tot </w:t>
            </w:r>
            <w:r w:rsidRPr="00E448B1">
              <w:rPr>
                <w:rFonts w:asciiTheme="minorHAnsi" w:hAnsiTheme="minorHAnsi"/>
                <w:color w:val="000000"/>
                <w:sz w:val="22"/>
                <w:szCs w:val="22"/>
              </w:rPr>
              <w:t>deze tussentijdse evaluatie</w:t>
            </w:r>
            <w:r>
              <w:rPr>
                <w:rFonts w:asciiTheme="minorHAnsi" w:hAnsiTheme="minorHAnsi"/>
                <w:color w:val="000000"/>
                <w:sz w:val="22"/>
                <w:szCs w:val="22"/>
              </w:rPr>
              <w:t xml:space="preserve">. Het verslag stelt onder meer dat het aantrekken van de economie heeft geleid </w:t>
            </w:r>
            <w:r w:rsidRPr="00E448B1">
              <w:rPr>
                <w:rFonts w:asciiTheme="minorHAnsi" w:hAnsiTheme="minorHAnsi"/>
                <w:color w:val="000000"/>
                <w:sz w:val="22"/>
                <w:szCs w:val="22"/>
              </w:rPr>
              <w:t>tot een daling van het aantal EFG-aanvragen</w:t>
            </w:r>
            <w:r>
              <w:rPr>
                <w:rFonts w:asciiTheme="minorHAnsi" w:hAnsiTheme="minorHAnsi"/>
                <w:color w:val="000000"/>
                <w:sz w:val="22"/>
                <w:szCs w:val="22"/>
              </w:rPr>
              <w:t>. De Europese Commissie zal in het kader van het Meerjarig Financieel Kader (MFK) post-2020, een herzieningsvoorstel voor het EFG publiceren.</w:t>
            </w:r>
          </w:p>
          <w:p w:rsidRPr="000E3699" w:rsidR="002C7350" w:rsidP="002C7350" w:rsidRDefault="002C7350">
            <w:pPr>
              <w:rPr>
                <w:rFonts w:asciiTheme="minorHAnsi" w:hAnsiTheme="minorHAnsi"/>
                <w:color w:val="000000"/>
                <w:sz w:val="22"/>
                <w:szCs w:val="22"/>
                <w:u w:val="single"/>
              </w:rPr>
            </w:pPr>
          </w:p>
        </w:tc>
      </w:tr>
    </w:tbl>
    <w:p w:rsidR="0005606A" w:rsidP="002C7350" w:rsidRDefault="0005606A">
      <w:pPr>
        <w:widowControl w:val="0"/>
        <w:rPr>
          <w:rFonts w:asciiTheme="minorHAnsi" w:hAnsiTheme="minorHAnsi"/>
          <w:b/>
          <w:sz w:val="20"/>
          <w:szCs w:val="20"/>
        </w:rPr>
      </w:pPr>
    </w:p>
    <w:p w:rsidRPr="00B30383" w:rsidR="002C7350" w:rsidP="002C7350" w:rsidRDefault="002C7350">
      <w:pPr>
        <w:widowControl w:val="0"/>
        <w:rPr>
          <w:rFonts w:asciiTheme="minorHAnsi" w:hAnsiTheme="minorHAnsi"/>
          <w:b/>
          <w:sz w:val="20"/>
          <w:szCs w:val="20"/>
        </w:rPr>
      </w:pPr>
      <w:r>
        <w:rPr>
          <w:rFonts w:asciiTheme="minorHAnsi" w:hAnsiTheme="minorHAnsi"/>
          <w:b/>
          <w:sz w:val="20"/>
          <w:szCs w:val="20"/>
        </w:rPr>
        <w:t>T</w:t>
      </w:r>
      <w:r w:rsidRPr="00B30383">
        <w:rPr>
          <w:rFonts w:asciiTheme="minorHAnsi" w:hAnsiTheme="minorHAnsi"/>
          <w:b/>
          <w:sz w:val="20"/>
          <w:szCs w:val="20"/>
        </w:rPr>
        <w:t xml:space="preserve">oelichting </w:t>
      </w:r>
    </w:p>
    <w:p w:rsidRPr="00B30383" w:rsidR="002C7350" w:rsidP="002C7350" w:rsidRDefault="002C7350">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prioritair bestempeld dossier en om die reden een apart behandeltraject doorloopt. De bijzonderheden worden in dat geval in het veld “Opmerking” vermeld.</w:t>
      </w:r>
      <w:r w:rsidRPr="00B30383">
        <w:rPr>
          <w:sz w:val="18"/>
          <w:szCs w:val="18"/>
        </w:rPr>
        <w:t xml:space="preserve"> </w:t>
      </w:r>
    </w:p>
    <w:p w:rsidRPr="005D65A7" w:rsidR="002C7350" w:rsidP="002C7350" w:rsidRDefault="002C7350">
      <w:pPr>
        <w:pStyle w:val="Voetnoottekst"/>
        <w:widowControl w:val="0"/>
        <w:numPr>
          <w:ilvl w:val="0"/>
          <w:numId w:val="3"/>
        </w:numPr>
        <w:rPr>
          <w:rFonts w:asciiTheme="minorHAnsi" w:hAnsiTheme="minorHAnsi"/>
        </w:rPr>
      </w:pPr>
      <w:r w:rsidRPr="004F2D29">
        <w:rPr>
          <w:rFonts w:asciiTheme="minorHAnsi" w:hAnsiTheme="minorHAnsi"/>
          <w:sz w:val="18"/>
          <w:szCs w:val="18"/>
        </w:rPr>
        <w:t xml:space="preserve">Groen- en witboeken en prioritaire worden voorstellen ook afzonderlijk worden geagendeerd. Hiervoor volstaat een verwijzing naar het aparte agendapunt en de mogelijk hierbij </w:t>
      </w:r>
      <w:r w:rsidRPr="004F2D29">
        <w:rPr>
          <w:rFonts w:asciiTheme="minorHAnsi" w:hAnsiTheme="minorHAnsi"/>
          <w:sz w:val="18"/>
          <w:szCs w:val="18"/>
        </w:rPr>
        <w:lastRenderedPageBreak/>
        <w:t>behorende EU-stafnotitie</w:t>
      </w:r>
      <w:r w:rsidRPr="004F2D29">
        <w:rPr>
          <w:rFonts w:asciiTheme="minorHAnsi" w:hAnsiTheme="minorHAnsi"/>
          <w:szCs w:val="22"/>
        </w:rPr>
        <w:t>.</w:t>
      </w:r>
    </w:p>
    <w:p w:rsidRPr="00FB71BA" w:rsidR="002C7350" w:rsidP="002C7350" w:rsidRDefault="002C7350">
      <w:pPr>
        <w:pStyle w:val="Voetnoottekst"/>
        <w:rPr>
          <w:rFonts w:asciiTheme="minorHAnsi" w:hAnsiTheme="minorHAnsi"/>
          <w:b/>
          <w:sz w:val="22"/>
          <w:szCs w:val="22"/>
        </w:rPr>
      </w:pPr>
      <w:r>
        <w:rPr>
          <w:rFonts w:asciiTheme="minorHAnsi" w:hAnsiTheme="minorHAnsi"/>
          <w:b/>
          <w:sz w:val="22"/>
          <w:szCs w:val="22"/>
        </w:rPr>
        <w:t>B</w:t>
      </w:r>
      <w:r w:rsidRPr="00FB71BA">
        <w:rPr>
          <w:rFonts w:asciiTheme="minorHAnsi" w:hAnsiTheme="minorHAnsi"/>
          <w:b/>
          <w:sz w:val="22"/>
          <w:szCs w:val="22"/>
        </w:rPr>
        <w:t>ehandelmogelijkheden EU-voorstellen</w:t>
      </w:r>
    </w:p>
    <w:p w:rsidRPr="00FB71BA" w:rsidR="002C7350" w:rsidP="002C7350" w:rsidRDefault="002C7350">
      <w:pPr>
        <w:pStyle w:val="Voetnoottekst"/>
        <w:rPr>
          <w:rFonts w:asciiTheme="minorHAnsi" w:hAnsiTheme="minorHAnsi"/>
          <w:sz w:val="22"/>
          <w:szCs w:val="22"/>
        </w:rPr>
      </w:pPr>
    </w:p>
    <w:p w:rsidRPr="00FB71BA" w:rsidR="002C7350" w:rsidP="002C7350" w:rsidRDefault="002C7350">
      <w:pPr>
        <w:rPr>
          <w:rFonts w:asciiTheme="minorHAnsi" w:hAnsiTheme="minorHAnsi"/>
          <w:sz w:val="22"/>
          <w:szCs w:val="22"/>
        </w:rPr>
      </w:pPr>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FB71BA" w:rsidR="002C7350" w:rsidP="002C7350" w:rsidRDefault="002C7350">
      <w:pPr>
        <w:rPr>
          <w:rFonts w:asciiTheme="minorHAnsi" w:hAnsiTheme="minorHAnsi"/>
          <w:sz w:val="22"/>
          <w:szCs w:val="22"/>
        </w:rPr>
      </w:pPr>
      <w:r w:rsidRPr="00FB71BA">
        <w:rPr>
          <w:rFonts w:asciiTheme="minorHAnsi" w:hAnsiTheme="minorHAnsi"/>
          <w:sz w:val="22"/>
          <w:szCs w:val="22"/>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2C7350" w:rsidP="002C7350" w:rsidRDefault="002C7350">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2C7350" w:rsidTr="008C5955">
        <w:tc>
          <w:tcPr>
            <w:tcW w:w="2093" w:type="dxa"/>
          </w:tcPr>
          <w:p w:rsidRPr="00FB71BA" w:rsidR="002C7350" w:rsidP="008C5955" w:rsidRDefault="002C7350">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2C7350" w:rsidP="008C5955" w:rsidRDefault="002C7350">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2C7350" w:rsidP="008C5955" w:rsidRDefault="002C7350">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p>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subsidiariteitstoets overwegen: let op termijn (zie hieronder).</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behandelvoorbehoud overwegen: let op termijn (zie hieronder).</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w:t>
            </w:r>
            <w:r w:rsidRPr="00FB71BA">
              <w:rPr>
                <w:rFonts w:asciiTheme="minorHAnsi" w:hAnsiTheme="minorHAnsi"/>
                <w:sz w:val="22"/>
                <w:szCs w:val="22"/>
              </w:rPr>
              <w:lastRenderedPageBreak/>
              <w:t>onderhandelingstraject: nationale 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w:t>
            </w:r>
            <w:r w:rsidRPr="00FB71BA">
              <w:rPr>
                <w:rFonts w:asciiTheme="minorHAnsi" w:hAnsiTheme="minorHAnsi"/>
                <w:sz w:val="22"/>
                <w:szCs w:val="22"/>
              </w:rPr>
              <w:lastRenderedPageBreak/>
              <w:t xml:space="preserve">voorgesteld. </w:t>
            </w:r>
          </w:p>
        </w:tc>
        <w:tc>
          <w:tcPr>
            <w:tcW w:w="5103" w:type="dxa"/>
            <w:vMerge/>
          </w:tcPr>
          <w:p w:rsidRPr="00FB71BA" w:rsidR="002C7350" w:rsidP="008C5955" w:rsidRDefault="002C7350">
            <w:pPr>
              <w:pStyle w:val="Voetnoottekst"/>
              <w:numPr>
                <w:ilvl w:val="0"/>
                <w:numId w:val="2"/>
              </w:numPr>
              <w:ind w:left="317" w:hanging="283"/>
              <w:rPr>
                <w:rFonts w:asciiTheme="minorHAnsi" w:hAnsiTheme="minorHAnsi"/>
                <w:sz w:val="22"/>
                <w:szCs w:val="22"/>
              </w:rPr>
            </w:pP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2C7350" w:rsidP="008C5955" w:rsidRDefault="002C7350">
            <w:pPr>
              <w:pStyle w:val="Voetnoottekst"/>
              <w:numPr>
                <w:ilvl w:val="0"/>
                <w:numId w:val="2"/>
              </w:numPr>
              <w:ind w:left="317" w:hanging="283"/>
              <w:rPr>
                <w:rFonts w:asciiTheme="minorHAnsi" w:hAnsiTheme="minorHAnsi"/>
                <w:sz w:val="22"/>
                <w:szCs w:val="22"/>
              </w:rPr>
            </w:pP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Niet-wetgevende bindende rechtshandelingen</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kabinet per brief of tijdens overleg bevragen over stand van zaken en appreciatie EU onderhandelingen en NL inzet.</w:t>
            </w:r>
          </w:p>
          <w:p w:rsidRPr="00FB71BA" w:rsidR="002C7350" w:rsidP="008C5955" w:rsidRDefault="002C7350">
            <w:pPr>
              <w:pStyle w:val="Voetnoottekst"/>
              <w:ind w:left="360"/>
              <w:rPr>
                <w:rFonts w:asciiTheme="minorHAnsi" w:hAnsiTheme="minorHAnsi"/>
                <w:sz w:val="22"/>
                <w:szCs w:val="22"/>
              </w:rPr>
            </w:pP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Indien de implementatie van Unierecht volgens uniforme standaarden van procedurele aard moeten plaatsvinden, kan de Europese Commissie de bevoegdheid worden overgedragen om uitvoeringshandelingen vast te </w:t>
            </w:r>
            <w:r w:rsidRPr="00FB71BA">
              <w:rPr>
                <w:rFonts w:asciiTheme="minorHAnsi" w:hAnsiTheme="minorHAnsi"/>
                <w:sz w:val="22"/>
                <w:szCs w:val="22"/>
              </w:rPr>
              <w:lastRenderedPageBreak/>
              <w:t>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per brief of tijdens algemeen overleg/debat bevragen over stand van zaken en appreciatie EU onderhandelingen en NL inzet.</w:t>
            </w:r>
          </w:p>
          <w:p w:rsidRPr="00FB71BA" w:rsidR="002C7350" w:rsidP="008C5955" w:rsidRDefault="002C7350">
            <w:pPr>
              <w:numPr>
                <w:ilvl w:val="0"/>
                <w:numId w:val="1"/>
              </w:numPr>
              <w:rPr>
                <w:rFonts w:asciiTheme="minorHAnsi" w:hAnsiTheme="minorHAnsi"/>
                <w:sz w:val="22"/>
                <w:szCs w:val="22"/>
              </w:rPr>
            </w:pPr>
            <w:r w:rsidRPr="00FB71BA">
              <w:rPr>
                <w:rFonts w:asciiTheme="minorHAnsi" w:hAnsiTheme="minorHAnsi"/>
                <w:color w:val="000000"/>
                <w:sz w:val="22"/>
                <w:szCs w:val="22"/>
              </w:rPr>
              <w:lastRenderedPageBreak/>
              <w:t xml:space="preserve">op basis van </w:t>
            </w:r>
            <w:r w:rsidRPr="00FB71BA">
              <w:rPr>
                <w:rFonts w:asciiTheme="minorHAnsi" w:hAnsiTheme="minorHAnsi"/>
                <w:sz w:val="22"/>
                <w:szCs w:val="22"/>
              </w:rPr>
              <w:t xml:space="preserve">de </w:t>
            </w:r>
            <w:hyperlink w:history="1" r:id="rId9">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het kabinet de Kamer afschriften te sturen van haar correspondentie met de Europese Commissie over de uitvoering van Europese regelgeving.</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2C7350" w:rsidP="008C5955" w:rsidRDefault="002C7350">
            <w:pPr>
              <w:pStyle w:val="Voetnoottekst"/>
              <w:rPr>
                <w:rFonts w:asciiTheme="minorHAnsi" w:hAnsiTheme="minorHAnsi"/>
                <w:sz w:val="22"/>
                <w:szCs w:val="22"/>
              </w:rPr>
            </w:pP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2C7350" w:rsidP="008C5955" w:rsidRDefault="002C7350">
            <w:pPr>
              <w:pStyle w:val="Voetnoottekst"/>
              <w:ind w:left="360"/>
              <w:rPr>
                <w:rFonts w:asciiTheme="minorHAnsi" w:hAnsiTheme="minorHAnsi"/>
                <w:sz w:val="22"/>
                <w:szCs w:val="22"/>
              </w:rPr>
            </w:pPr>
            <w:r w:rsidRPr="00FB71BA">
              <w:rPr>
                <w:rFonts w:asciiTheme="minorHAnsi" w:hAnsiTheme="minorHAnsi"/>
                <w:sz w:val="22"/>
                <w:szCs w:val="22"/>
              </w:rPr>
              <w:t>nationale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2C7350" w:rsidP="008C5955" w:rsidRDefault="002C7350">
            <w:pPr>
              <w:jc w:val="right"/>
              <w:rPr>
                <w:rFonts w:asciiTheme="minorHAnsi" w:hAnsiTheme="minorHAnsi"/>
                <w:sz w:val="22"/>
                <w:szCs w:val="22"/>
              </w:rPr>
            </w:pPr>
          </w:p>
          <w:p w:rsidRPr="00FB71BA" w:rsidR="002C7350" w:rsidP="008C5955" w:rsidRDefault="002C7350">
            <w:pPr>
              <w:jc w:val="right"/>
              <w:rPr>
                <w:rFonts w:asciiTheme="minorHAnsi" w:hAnsiTheme="minorHAnsi"/>
                <w:sz w:val="22"/>
                <w:szCs w:val="22"/>
              </w:rPr>
            </w:pPr>
          </w:p>
          <w:p w:rsidRPr="00FB71BA" w:rsidR="002C7350" w:rsidP="008C5955" w:rsidRDefault="002C7350">
            <w:pPr>
              <w:jc w:val="right"/>
              <w:rPr>
                <w:rFonts w:asciiTheme="minorHAnsi" w:hAnsiTheme="minorHAnsi"/>
                <w:sz w:val="22"/>
                <w:szCs w:val="22"/>
              </w:rPr>
            </w:pPr>
          </w:p>
          <w:p w:rsidRPr="00FB71BA" w:rsidR="002C7350" w:rsidP="008C5955" w:rsidRDefault="002C7350">
            <w:pPr>
              <w:jc w:val="right"/>
              <w:rPr>
                <w:rFonts w:asciiTheme="minorHAnsi" w:hAnsiTheme="minorHAnsi"/>
                <w:sz w:val="22"/>
                <w:szCs w:val="22"/>
              </w:rPr>
            </w:pPr>
          </w:p>
          <w:p w:rsidRPr="00FB71BA" w:rsidR="002C7350" w:rsidP="008C5955" w:rsidRDefault="002C7350">
            <w:pPr>
              <w:jc w:val="right"/>
              <w:rPr>
                <w:rFonts w:asciiTheme="minorHAnsi" w:hAnsiTheme="minorHAnsi"/>
                <w:sz w:val="22"/>
                <w:szCs w:val="22"/>
              </w:rPr>
            </w:pPr>
          </w:p>
        </w:tc>
        <w:tc>
          <w:tcPr>
            <w:tcW w:w="6946" w:type="dxa"/>
          </w:tcPr>
          <w:p w:rsidRPr="00FB71BA" w:rsidR="002C7350" w:rsidP="008C5955" w:rsidRDefault="002C7350">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De EU kent een grote hoeveelheid uiteenlopende typen beleid (‘soft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2C7350" w:rsidP="008C5955" w:rsidRDefault="002C7350">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t>
            </w:r>
            <w:r w:rsidRPr="00FB71BA">
              <w:rPr>
                <w:rFonts w:cs="Arial" w:asciiTheme="minorHAnsi" w:hAnsiTheme="minorHAnsi"/>
                <w:sz w:val="22"/>
                <w:szCs w:val="22"/>
              </w:rPr>
              <w:lastRenderedPageBreak/>
              <w:t xml:space="preserve">wat er geëvalueerd moet worden en welke aspecten moeten worden onderzocht. </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omtrent een onderwerp. Ook doet ze aanbevelingen voor nieuw beleid. </w:t>
            </w: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2C7350" w:rsidP="008C5955" w:rsidRDefault="002C7350">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2C7350" w:rsidP="008C5955" w:rsidRDefault="002C7350">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2C7350" w:rsidP="008C5955" w:rsidRDefault="002C7350">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kabinet verzoeken om de concept-kabinetsreactie naar de Kamer te sturen voordat de definitieve versie naar de Europese Commissie wordt gestuurd, teneinde desgewenst hierover met de bewindspersoon in gesprek te treden.</w:t>
            </w:r>
          </w:p>
          <w:p w:rsidRPr="00FB71BA" w:rsidR="002C7350" w:rsidP="008C5955" w:rsidRDefault="002C7350">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de Kamer ontvangt krachtens de standaard-informatieafspraken de definitieve kabinetsreactie op alle consultaties van de Europese Commissie waarop het kabinet reageert.</w:t>
            </w: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2C7350" w:rsidP="008C5955" w:rsidRDefault="002C7350">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w:t>
            </w:r>
            <w:r w:rsidRPr="00FB71BA">
              <w:rPr>
                <w:rFonts w:asciiTheme="minorHAnsi" w:hAnsiTheme="minorHAnsi"/>
                <w:sz w:val="22"/>
                <w:szCs w:val="22"/>
              </w:rPr>
              <w:lastRenderedPageBreak/>
              <w:t xml:space="preserve">(een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bij wetgevende EU-voorstellen kan een Kamercommissie besluiten tot het uitvoeren van een subsidiariteitstoets. Let op: dit moet binnen acht weken na het uitkomen van alle taalversies </w:t>
            </w:r>
            <w:r w:rsidRPr="00FB71BA">
              <w:rPr>
                <w:rFonts w:asciiTheme="minorHAnsi" w:hAnsiTheme="minorHAnsi"/>
                <w:sz w:val="22"/>
                <w:szCs w:val="22"/>
              </w:rPr>
              <w:lastRenderedPageBreak/>
              <w:t>van het voorstel.</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komt voor aangekondigde subsidiariteitstoetsen binnen drie weken t.b.v. een snelle behandeling.</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met andere parlementen in overleg treden t.b.v. behalen meerderheid voor ’gele kaart’ (1/3 stemmen) via parlementaire vertegenwoordiging en/of fractielijnen. </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2C7350" w:rsidP="008C5955" w:rsidRDefault="002C7350">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bij wetgevende EU-voorstellen kan een commissie besluiten tot het uitvoeren van een zgn. ‘behandelvoorbehoud’. Over deze brief moet plenair gestemd worden (let op de termijnen).</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2C7350" w:rsidP="008C5955" w:rsidRDefault="002C7350">
            <w:pPr>
              <w:pStyle w:val="Voetnoottekst"/>
              <w:rPr>
                <w:rFonts w:asciiTheme="minorHAnsi" w:hAnsiTheme="minorHAnsi"/>
                <w:sz w:val="22"/>
                <w:szCs w:val="22"/>
              </w:rPr>
            </w:pPr>
          </w:p>
        </w:tc>
      </w:tr>
    </w:tbl>
    <w:p w:rsidRPr="00FB71BA" w:rsidR="002C7350" w:rsidP="002C7350" w:rsidRDefault="002C7350">
      <w:pPr>
        <w:rPr>
          <w:rFonts w:asciiTheme="minorHAnsi" w:hAnsiTheme="minorHAnsi"/>
          <w:sz w:val="22"/>
          <w:szCs w:val="22"/>
        </w:rPr>
      </w:pPr>
    </w:p>
    <w:p w:rsidRPr="00FB71BA" w:rsidR="002C7350" w:rsidP="002C7350" w:rsidRDefault="002C7350">
      <w:pPr>
        <w:rPr>
          <w:rFonts w:asciiTheme="minorHAnsi" w:hAnsiTheme="minorHAnsi"/>
          <w:sz w:val="22"/>
          <w:szCs w:val="22"/>
        </w:rPr>
      </w:pPr>
    </w:p>
    <w:p w:rsidRPr="00FB71BA" w:rsidR="002C7350" w:rsidP="002C7350" w:rsidRDefault="002C7350">
      <w:pPr>
        <w:rPr>
          <w:rFonts w:asciiTheme="minorHAnsi" w:hAnsiTheme="minorHAnsi"/>
          <w:sz w:val="22"/>
          <w:szCs w:val="22"/>
        </w:rPr>
      </w:pPr>
    </w:p>
    <w:p w:rsidR="002C7350" w:rsidP="002C7350" w:rsidRDefault="002C7350"/>
    <w:p w:rsidR="002C7350" w:rsidP="002C7350" w:rsidRDefault="002C7350"/>
    <w:p w:rsidR="002C7350" w:rsidP="002C7350" w:rsidRDefault="002C7350"/>
    <w:p w:rsidR="002C7350" w:rsidP="002C7350" w:rsidRDefault="002C7350"/>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50" w:rsidRDefault="002C7350" w:rsidP="002C7350">
      <w:r>
        <w:separator/>
      </w:r>
    </w:p>
  </w:endnote>
  <w:endnote w:type="continuationSeparator" w:id="0">
    <w:p w:rsidR="002C7350" w:rsidRDefault="002C7350" w:rsidP="002C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50" w:rsidRDefault="002C7350" w:rsidP="002C7350">
      <w:r>
        <w:separator/>
      </w:r>
    </w:p>
  </w:footnote>
  <w:footnote w:type="continuationSeparator" w:id="0">
    <w:p w:rsidR="002C7350" w:rsidRDefault="002C7350" w:rsidP="002C7350">
      <w:r>
        <w:continuationSeparator/>
      </w:r>
    </w:p>
  </w:footnote>
  <w:footnote w:id="1">
    <w:p w:rsidR="002C7350" w:rsidRPr="00B45904" w:rsidRDefault="002C7350" w:rsidP="002C7350">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731134"/>
    <w:multiLevelType w:val="hybridMultilevel"/>
    <w:tmpl w:val="4F722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50"/>
    <w:rsid w:val="0005606A"/>
    <w:rsid w:val="000D3272"/>
    <w:rsid w:val="0011174C"/>
    <w:rsid w:val="002C7350"/>
    <w:rsid w:val="0040373A"/>
    <w:rsid w:val="00433D6E"/>
    <w:rsid w:val="005D65A7"/>
    <w:rsid w:val="009C6562"/>
    <w:rsid w:val="00B93DD3"/>
    <w:rsid w:val="00E02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735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7350"/>
    <w:rPr>
      <w:color w:val="0000FF"/>
      <w:u w:val="single"/>
    </w:rPr>
  </w:style>
  <w:style w:type="character" w:styleId="Zwaar">
    <w:name w:val="Strong"/>
    <w:basedOn w:val="Standaardalinea-lettertype"/>
    <w:uiPriority w:val="22"/>
    <w:qFormat/>
    <w:rsid w:val="002C7350"/>
    <w:rPr>
      <w:b/>
      <w:bCs/>
    </w:rPr>
  </w:style>
  <w:style w:type="paragraph" w:styleId="Voetnoottekst">
    <w:name w:val="footnote text"/>
    <w:basedOn w:val="Standaard"/>
    <w:link w:val="VoetnoottekstChar"/>
    <w:rsid w:val="002C7350"/>
    <w:rPr>
      <w:sz w:val="20"/>
      <w:szCs w:val="20"/>
    </w:rPr>
  </w:style>
  <w:style w:type="character" w:customStyle="1" w:styleId="VoetnoottekstChar">
    <w:name w:val="Voetnoottekst Char"/>
    <w:basedOn w:val="Standaardalinea-lettertype"/>
    <w:link w:val="Voetnoottekst"/>
    <w:rsid w:val="002C7350"/>
  </w:style>
  <w:style w:type="table" w:styleId="Tabelraster">
    <w:name w:val="Table Grid"/>
    <w:basedOn w:val="Standaardtabel"/>
    <w:rsid w:val="002C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7350"/>
    <w:pPr>
      <w:ind w:left="720"/>
    </w:pPr>
    <w:rPr>
      <w:rFonts w:eastAsiaTheme="minorHAnsi"/>
    </w:rPr>
  </w:style>
  <w:style w:type="character" w:styleId="Voetnootmarkering">
    <w:name w:val="footnote reference"/>
    <w:basedOn w:val="Standaardalinea-lettertype"/>
    <w:uiPriority w:val="99"/>
    <w:rsid w:val="002C7350"/>
    <w:rPr>
      <w:vertAlign w:val="superscript"/>
    </w:rPr>
  </w:style>
  <w:style w:type="paragraph" w:styleId="Ballontekst">
    <w:name w:val="Balloon Text"/>
    <w:basedOn w:val="Standaard"/>
    <w:link w:val="BallontekstChar"/>
    <w:rsid w:val="00B93DD3"/>
    <w:rPr>
      <w:rFonts w:ascii="Tahoma" w:hAnsi="Tahoma" w:cs="Tahoma"/>
      <w:sz w:val="16"/>
      <w:szCs w:val="16"/>
    </w:rPr>
  </w:style>
  <w:style w:type="character" w:customStyle="1" w:styleId="BallontekstChar">
    <w:name w:val="Ballontekst Char"/>
    <w:basedOn w:val="Standaardalinea-lettertype"/>
    <w:link w:val="Ballontekst"/>
    <w:rsid w:val="00B93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735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7350"/>
    <w:rPr>
      <w:color w:val="0000FF"/>
      <w:u w:val="single"/>
    </w:rPr>
  </w:style>
  <w:style w:type="character" w:styleId="Zwaar">
    <w:name w:val="Strong"/>
    <w:basedOn w:val="Standaardalinea-lettertype"/>
    <w:uiPriority w:val="22"/>
    <w:qFormat/>
    <w:rsid w:val="002C7350"/>
    <w:rPr>
      <w:b/>
      <w:bCs/>
    </w:rPr>
  </w:style>
  <w:style w:type="paragraph" w:styleId="Voetnoottekst">
    <w:name w:val="footnote text"/>
    <w:basedOn w:val="Standaard"/>
    <w:link w:val="VoetnoottekstChar"/>
    <w:rsid w:val="002C7350"/>
    <w:rPr>
      <w:sz w:val="20"/>
      <w:szCs w:val="20"/>
    </w:rPr>
  </w:style>
  <w:style w:type="character" w:customStyle="1" w:styleId="VoetnoottekstChar">
    <w:name w:val="Voetnoottekst Char"/>
    <w:basedOn w:val="Standaardalinea-lettertype"/>
    <w:link w:val="Voetnoottekst"/>
    <w:rsid w:val="002C7350"/>
  </w:style>
  <w:style w:type="table" w:styleId="Tabelraster">
    <w:name w:val="Table Grid"/>
    <w:basedOn w:val="Standaardtabel"/>
    <w:rsid w:val="002C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7350"/>
    <w:pPr>
      <w:ind w:left="720"/>
    </w:pPr>
    <w:rPr>
      <w:rFonts w:eastAsiaTheme="minorHAnsi"/>
    </w:rPr>
  </w:style>
  <w:style w:type="character" w:styleId="Voetnootmarkering">
    <w:name w:val="footnote reference"/>
    <w:basedOn w:val="Standaardalinea-lettertype"/>
    <w:uiPriority w:val="99"/>
    <w:rsid w:val="002C7350"/>
    <w:rPr>
      <w:vertAlign w:val="superscript"/>
    </w:rPr>
  </w:style>
  <w:style w:type="paragraph" w:styleId="Ballontekst">
    <w:name w:val="Balloon Text"/>
    <w:basedOn w:val="Standaard"/>
    <w:link w:val="BallontekstChar"/>
    <w:rsid w:val="00B93DD3"/>
    <w:rPr>
      <w:rFonts w:ascii="Tahoma" w:hAnsi="Tahoma" w:cs="Tahoma"/>
      <w:sz w:val="16"/>
      <w:szCs w:val="16"/>
    </w:rPr>
  </w:style>
  <w:style w:type="character" w:customStyle="1" w:styleId="BallontekstChar">
    <w:name w:val="Ballontekst Char"/>
    <w:basedOn w:val="Standaardalinea-lettertype"/>
    <w:link w:val="Ballontekst"/>
    <w:rsid w:val="00B93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297.do"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2045</ap:Words>
  <ap:Characters>13588</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2018-05-31T13:47:00.0000000Z</lastPrinted>
  <dcterms:created xsi:type="dcterms:W3CDTF">2018-05-31T13:48:00.0000000Z</dcterms:created>
  <dcterms:modified xsi:type="dcterms:W3CDTF">2018-05-31T13:48:00.0000000Z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0x010100C050E9080105344CBD671E61B2CD8979</vt:lpwstr>
  </property>
</Properties>
</file>