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223E" w:rsidR="00C033F8" w:rsidRDefault="003B18DB">
      <w:pPr>
        <w:rPr>
          <w:rFonts w:ascii="Arial" w:hAnsi="Arial" w:cs="Arial"/>
          <w:b/>
        </w:rPr>
      </w:pPr>
      <w:r w:rsidRPr="00D3223E">
        <w:rPr>
          <w:rFonts w:ascii="Arial" w:hAnsi="Arial" w:cs="Arial"/>
          <w:b/>
        </w:rPr>
        <w:t xml:space="preserve">Memo </w:t>
      </w:r>
    </w:p>
    <w:p w:rsidRPr="00D3223E" w:rsidR="003B18DB" w:rsidP="003B18DB" w:rsidRDefault="003B18DB">
      <w:pPr>
        <w:pStyle w:val="Geenafstand"/>
        <w:rPr>
          <w:rFonts w:ascii="Arial" w:hAnsi="Arial" w:cs="Arial"/>
        </w:rPr>
      </w:pPr>
      <w:r w:rsidRPr="00D3223E">
        <w:rPr>
          <w:rFonts w:ascii="Arial" w:hAnsi="Arial" w:cs="Arial"/>
        </w:rPr>
        <w:t>26 mei 2018</w:t>
      </w:r>
    </w:p>
    <w:p w:rsidRPr="00D3223E" w:rsidR="003B18DB" w:rsidP="003B18DB" w:rsidRDefault="003B18DB">
      <w:pPr>
        <w:pStyle w:val="Geenafstand"/>
        <w:rPr>
          <w:rFonts w:ascii="Arial" w:hAnsi="Arial" w:cs="Arial"/>
        </w:rPr>
      </w:pPr>
      <w:r w:rsidRPr="00D3223E">
        <w:rPr>
          <w:rFonts w:ascii="Arial" w:hAnsi="Arial" w:cs="Arial"/>
        </w:rPr>
        <w:t>Visie inzake InvestNL</w:t>
      </w:r>
    </w:p>
    <w:p w:rsidRPr="00D3223E" w:rsidR="003B18DB" w:rsidRDefault="003B18DB">
      <w:pPr>
        <w:rPr>
          <w:rFonts w:ascii="Arial" w:hAnsi="Arial" w:cs="Arial"/>
        </w:rPr>
      </w:pPr>
    </w:p>
    <w:p w:rsidRPr="00D3223E" w:rsidR="003B18DB" w:rsidRDefault="003B18DB">
      <w:pPr>
        <w:rPr>
          <w:rFonts w:ascii="Arial" w:hAnsi="Arial" w:cs="Arial"/>
          <w:i/>
        </w:rPr>
      </w:pPr>
      <w:r w:rsidRPr="00D3223E">
        <w:rPr>
          <w:rFonts w:ascii="Arial" w:hAnsi="Arial" w:cs="Arial"/>
          <w:i/>
        </w:rPr>
        <w:t>Kernvraag; Waarom zou er een InvestNL</w:t>
      </w:r>
      <w:bookmarkStart w:name="_GoBack" w:id="0"/>
      <w:bookmarkEnd w:id="0"/>
      <w:r w:rsidRPr="00D3223E">
        <w:rPr>
          <w:rFonts w:ascii="Arial" w:hAnsi="Arial" w:cs="Arial"/>
          <w:i/>
        </w:rPr>
        <w:t xml:space="preserve"> moeten zijn? Zijn we al niet gelukkig zonder? </w:t>
      </w:r>
    </w:p>
    <w:p w:rsidRPr="00D3223E" w:rsidR="003B18DB" w:rsidRDefault="003B18DB">
      <w:pPr>
        <w:rPr>
          <w:rFonts w:ascii="Arial" w:hAnsi="Arial" w:cs="Arial"/>
        </w:rPr>
      </w:pPr>
      <w:r w:rsidRPr="00D3223E">
        <w:rPr>
          <w:rFonts w:ascii="Arial" w:hAnsi="Arial" w:cs="Arial"/>
        </w:rPr>
        <w:t>Mijn mening is dat dit instrument wel degelijk een rol kan hebben.</w:t>
      </w:r>
    </w:p>
    <w:p w:rsidRPr="00D3223E" w:rsidR="003B18DB" w:rsidRDefault="003B18DB">
      <w:pPr>
        <w:rPr>
          <w:rFonts w:ascii="Arial" w:hAnsi="Arial" w:cs="Arial"/>
        </w:rPr>
      </w:pPr>
      <w:r w:rsidRPr="00D3223E">
        <w:rPr>
          <w:rFonts w:ascii="Arial" w:hAnsi="Arial" w:cs="Arial"/>
          <w:b/>
        </w:rPr>
        <w:t>Waarom</w:t>
      </w:r>
      <w:r w:rsidRPr="00D3223E">
        <w:rPr>
          <w:rFonts w:ascii="Arial" w:hAnsi="Arial" w:cs="Arial"/>
        </w:rPr>
        <w:t xml:space="preserve">: De banken zijn de afgelopen jaren in het kader van de Basel akkoorden opgezadeld met en administratieve eisen en vermogens eisen. Hierdoor kiezen zij voor </w:t>
      </w:r>
      <w:r w:rsidRPr="00D3223E" w:rsidR="007E12C9">
        <w:rPr>
          <w:rFonts w:ascii="Arial" w:hAnsi="Arial" w:cs="Arial"/>
        </w:rPr>
        <w:t xml:space="preserve">enerzijds </w:t>
      </w:r>
      <w:r w:rsidRPr="00D3223E">
        <w:rPr>
          <w:rFonts w:ascii="Arial" w:hAnsi="Arial" w:cs="Arial"/>
        </w:rPr>
        <w:t xml:space="preserve">grotere projecten omdat alleen deze transacties de kosten rechtvaardigen. Daarnaast kiezen zij ook nog voor de projecten waarbij het vermogens beslag van de banken geoptimaliseerd wordt ingezet. Dus in de ogen van de Basel akkoorden een zo laag mogelijk vermogens beslag.  </w:t>
      </w:r>
      <w:r w:rsidRPr="00D3223E" w:rsidR="007E12C9">
        <w:rPr>
          <w:rFonts w:ascii="Arial" w:hAnsi="Arial" w:cs="Arial"/>
        </w:rPr>
        <w:t xml:space="preserve">Door de combinatie van die twee oorzaken </w:t>
      </w:r>
      <w:r w:rsidRPr="00D3223E">
        <w:rPr>
          <w:rFonts w:ascii="Arial" w:hAnsi="Arial" w:cs="Arial"/>
        </w:rPr>
        <w:t xml:space="preserve">valt het MKB uit de financieringsboot. </w:t>
      </w:r>
    </w:p>
    <w:p w:rsidRPr="00D3223E" w:rsidR="007E12C9" w:rsidRDefault="007E12C9">
      <w:pPr>
        <w:rPr>
          <w:rFonts w:ascii="Arial" w:hAnsi="Arial" w:cs="Arial"/>
        </w:rPr>
      </w:pPr>
      <w:r w:rsidRPr="00D3223E">
        <w:rPr>
          <w:rFonts w:ascii="Arial" w:hAnsi="Arial" w:cs="Arial"/>
        </w:rPr>
        <w:t>Daar zijn dus twee oplossingen voor of we wijzigen de Basel afspraken of we bedenken iets anders. De Basel akkoorden wijzigen zit er naar mijn verwachting niet in dus voldoende kansen voor Invest NL.</w:t>
      </w:r>
    </w:p>
    <w:p w:rsidRPr="00D3223E" w:rsidR="007E12C9" w:rsidRDefault="007E12C9">
      <w:pPr>
        <w:rPr>
          <w:rFonts w:ascii="Arial" w:hAnsi="Arial" w:cs="Arial"/>
        </w:rPr>
      </w:pPr>
      <w:r w:rsidRPr="00D3223E">
        <w:rPr>
          <w:rFonts w:ascii="Arial" w:hAnsi="Arial" w:cs="Arial"/>
          <w:b/>
        </w:rPr>
        <w:t>Hoe</w:t>
      </w:r>
      <w:r w:rsidRPr="00D3223E">
        <w:rPr>
          <w:rFonts w:ascii="Arial" w:hAnsi="Arial" w:cs="Arial"/>
        </w:rPr>
        <w:t xml:space="preserve">: de vraag is hoe kunnen we deze kansen benutten? </w:t>
      </w:r>
    </w:p>
    <w:p w:rsidRPr="00D3223E" w:rsidR="007E12C9" w:rsidRDefault="007E12C9">
      <w:pPr>
        <w:rPr>
          <w:rFonts w:ascii="Arial" w:hAnsi="Arial" w:cs="Arial"/>
          <w:b/>
        </w:rPr>
      </w:pPr>
      <w:r w:rsidRPr="00D3223E">
        <w:rPr>
          <w:rFonts w:ascii="Arial" w:hAnsi="Arial" w:cs="Arial"/>
        </w:rPr>
        <w:t xml:space="preserve">De voorwaarden voor een effectief instrument zijn ST; </w:t>
      </w:r>
      <w:r w:rsidRPr="00D3223E">
        <w:rPr>
          <w:rFonts w:ascii="Arial" w:hAnsi="Arial" w:cs="Arial"/>
          <w:b/>
        </w:rPr>
        <w:t>Slagvaardig en Toegankelijk.</w:t>
      </w:r>
    </w:p>
    <w:p w:rsidRPr="00D3223E" w:rsidR="007E12C9" w:rsidRDefault="007E12C9">
      <w:pPr>
        <w:rPr>
          <w:rFonts w:ascii="Arial" w:hAnsi="Arial" w:cs="Arial"/>
        </w:rPr>
      </w:pPr>
      <w:r w:rsidRPr="00D3223E">
        <w:rPr>
          <w:rFonts w:ascii="Arial" w:hAnsi="Arial" w:cs="Arial"/>
        </w:rPr>
        <w:t xml:space="preserve">Slagvaardig betekent in mijn optiek vooral snel en </w:t>
      </w:r>
      <w:r w:rsidRPr="00D3223E" w:rsidR="002A0EFC">
        <w:rPr>
          <w:rFonts w:ascii="Arial" w:hAnsi="Arial" w:cs="Arial"/>
        </w:rPr>
        <w:t xml:space="preserve">simpel dus </w:t>
      </w:r>
      <w:r w:rsidRPr="00D3223E">
        <w:rPr>
          <w:rFonts w:ascii="Arial" w:hAnsi="Arial" w:cs="Arial"/>
        </w:rPr>
        <w:t xml:space="preserve">geen extra drempels of administratie. Gebruik de bestaande aanbieders en maak van hun partners. Zij kennen de markt en de vraag en het voorkomt extra informatie rondes </w:t>
      </w:r>
      <w:r w:rsidRPr="00D3223E" w:rsidR="002A0EFC">
        <w:rPr>
          <w:rFonts w:ascii="Arial" w:hAnsi="Arial" w:cs="Arial"/>
        </w:rPr>
        <w:t xml:space="preserve">en administratieve barrières. </w:t>
      </w:r>
    </w:p>
    <w:p w:rsidRPr="00D3223E" w:rsidR="002A0EFC" w:rsidP="00D3223E" w:rsidRDefault="002A0EFC">
      <w:pPr>
        <w:rPr>
          <w:rFonts w:ascii="Arial" w:hAnsi="Arial" w:cs="Arial"/>
        </w:rPr>
      </w:pPr>
      <w:r w:rsidRPr="00D3223E">
        <w:rPr>
          <w:rFonts w:ascii="Arial" w:hAnsi="Arial" w:cs="Arial"/>
        </w:rPr>
        <w:t xml:space="preserve">Maak het voor de partners aantrekkelijk door ze meer mogelijkheden </w:t>
      </w:r>
      <w:r w:rsidR="00B774DA">
        <w:rPr>
          <w:rFonts w:ascii="Arial" w:hAnsi="Arial" w:cs="Arial"/>
        </w:rPr>
        <w:t xml:space="preserve">en kansen </w:t>
      </w:r>
      <w:r w:rsidRPr="00D3223E">
        <w:rPr>
          <w:rFonts w:ascii="Arial" w:hAnsi="Arial" w:cs="Arial"/>
        </w:rPr>
        <w:t>te bieden</w:t>
      </w:r>
      <w:r w:rsidR="00B774DA">
        <w:rPr>
          <w:rFonts w:ascii="Arial" w:hAnsi="Arial" w:cs="Arial"/>
        </w:rPr>
        <w:t xml:space="preserve">. Dat kan door </w:t>
      </w:r>
      <w:r w:rsidRPr="00D3223E">
        <w:rPr>
          <w:rFonts w:ascii="Arial" w:hAnsi="Arial" w:cs="Arial"/>
        </w:rPr>
        <w:t xml:space="preserve">een redelijke stevige rente </w:t>
      </w:r>
      <w:r w:rsidR="00B774DA">
        <w:rPr>
          <w:rFonts w:ascii="Arial" w:hAnsi="Arial" w:cs="Arial"/>
        </w:rPr>
        <w:t xml:space="preserve">van </w:t>
      </w:r>
      <w:r w:rsidRPr="00D3223E">
        <w:rPr>
          <w:rFonts w:ascii="Arial" w:hAnsi="Arial" w:cs="Arial"/>
        </w:rPr>
        <w:t xml:space="preserve">bijv.  6 a 7 %  voor de ondernemer en </w:t>
      </w:r>
      <w:r w:rsidRPr="00D3223E" w:rsidR="00D3223E">
        <w:rPr>
          <w:rFonts w:ascii="Arial" w:hAnsi="Arial" w:cs="Arial"/>
        </w:rPr>
        <w:t xml:space="preserve">een rentevergoeding van </w:t>
      </w:r>
      <w:r w:rsidRPr="00D3223E">
        <w:rPr>
          <w:rFonts w:ascii="Arial" w:hAnsi="Arial" w:cs="Arial"/>
        </w:rPr>
        <w:t>ca 3</w:t>
      </w:r>
      <w:r w:rsidRPr="00D3223E" w:rsidR="00D3223E">
        <w:rPr>
          <w:rFonts w:ascii="Arial" w:hAnsi="Arial" w:cs="Arial"/>
        </w:rPr>
        <w:t xml:space="preserve"> a 4 </w:t>
      </w:r>
      <w:r w:rsidRPr="00D3223E">
        <w:rPr>
          <w:rFonts w:ascii="Arial" w:hAnsi="Arial" w:cs="Arial"/>
        </w:rPr>
        <w:t xml:space="preserve">% voor het fonds.  De partners hebben dan een aantrekkelijk rentemarge wat ze uitnodigt tot zaken doen. </w:t>
      </w:r>
      <w:r w:rsidRPr="00D3223E" w:rsidR="00D3223E">
        <w:rPr>
          <w:rFonts w:ascii="Arial" w:hAnsi="Arial" w:cs="Arial"/>
        </w:rPr>
        <w:t>Verder geeft h</w:t>
      </w:r>
      <w:r w:rsidRPr="00D3223E">
        <w:rPr>
          <w:rFonts w:ascii="Arial" w:hAnsi="Arial" w:cs="Arial"/>
        </w:rPr>
        <w:t xml:space="preserve">et instrument dan via de partner grotendeels achtergestelde leningen zodat de leen capaciteit van het bedrijf beschikbaar komt en meer mogelijk is binnen de </w:t>
      </w:r>
      <w:r w:rsidR="00B774DA">
        <w:rPr>
          <w:rFonts w:ascii="Arial" w:hAnsi="Arial" w:cs="Arial"/>
        </w:rPr>
        <w:t xml:space="preserve">gestelde </w:t>
      </w:r>
      <w:r w:rsidRPr="00D3223E">
        <w:rPr>
          <w:rFonts w:ascii="Arial" w:hAnsi="Arial" w:cs="Arial"/>
        </w:rPr>
        <w:t>doelen.</w:t>
      </w:r>
    </w:p>
    <w:p w:rsidRPr="00D3223E" w:rsidR="002A0EFC" w:rsidP="00D3223E" w:rsidRDefault="002A0EFC">
      <w:pPr>
        <w:rPr>
          <w:rFonts w:ascii="Arial" w:hAnsi="Arial" w:cs="Arial"/>
        </w:rPr>
      </w:pPr>
      <w:r w:rsidRPr="00D3223E">
        <w:rPr>
          <w:rFonts w:ascii="Arial" w:hAnsi="Arial" w:cs="Arial"/>
        </w:rPr>
        <w:t xml:space="preserve">De </w:t>
      </w:r>
      <w:r w:rsidRPr="008B5018">
        <w:rPr>
          <w:rFonts w:ascii="Arial" w:hAnsi="Arial" w:cs="Arial"/>
          <w:b/>
        </w:rPr>
        <w:t>doelen</w:t>
      </w:r>
      <w:r w:rsidRPr="00D3223E">
        <w:rPr>
          <w:rFonts w:ascii="Arial" w:hAnsi="Arial" w:cs="Arial"/>
        </w:rPr>
        <w:t xml:space="preserve"> kunnen zijn: </w:t>
      </w:r>
    </w:p>
    <w:p w:rsidRPr="00D3223E" w:rsidR="002A0EFC" w:rsidP="00D3223E" w:rsidRDefault="002A0EFC">
      <w:pPr>
        <w:pStyle w:val="Lijstalinea"/>
        <w:numPr>
          <w:ilvl w:val="0"/>
          <w:numId w:val="2"/>
        </w:numPr>
        <w:rPr>
          <w:rFonts w:ascii="Arial" w:hAnsi="Arial" w:cs="Arial"/>
        </w:rPr>
      </w:pPr>
      <w:r w:rsidRPr="00D3223E">
        <w:rPr>
          <w:rFonts w:ascii="Arial" w:hAnsi="Arial" w:cs="Arial"/>
        </w:rPr>
        <w:t xml:space="preserve">bedrijfsmiddelen zoals machines, equipment en </w:t>
      </w:r>
      <w:r w:rsidRPr="00D3223E" w:rsidR="00D3223E">
        <w:rPr>
          <w:rFonts w:ascii="Arial" w:hAnsi="Arial" w:cs="Arial"/>
        </w:rPr>
        <w:t xml:space="preserve">productie/ </w:t>
      </w:r>
      <w:r w:rsidRPr="00D3223E">
        <w:rPr>
          <w:rFonts w:ascii="Arial" w:hAnsi="Arial" w:cs="Arial"/>
        </w:rPr>
        <w:t xml:space="preserve">bedrijfsgebouwen </w:t>
      </w:r>
    </w:p>
    <w:p w:rsidRPr="00D3223E" w:rsidR="002A0EFC" w:rsidP="00D3223E" w:rsidRDefault="002A0EFC">
      <w:pPr>
        <w:pStyle w:val="Lijstalinea"/>
        <w:numPr>
          <w:ilvl w:val="0"/>
          <w:numId w:val="2"/>
        </w:numPr>
        <w:rPr>
          <w:rFonts w:ascii="Arial" w:hAnsi="Arial" w:cs="Arial"/>
        </w:rPr>
      </w:pPr>
      <w:r w:rsidRPr="00D3223E">
        <w:rPr>
          <w:rFonts w:ascii="Arial" w:hAnsi="Arial" w:cs="Arial"/>
        </w:rPr>
        <w:t>duurzame energie systemen</w:t>
      </w:r>
    </w:p>
    <w:p w:rsidRPr="00D3223E" w:rsidR="00D3223E" w:rsidP="00D3223E" w:rsidRDefault="00D3223E">
      <w:pPr>
        <w:rPr>
          <w:rFonts w:ascii="Arial" w:hAnsi="Arial" w:cs="Arial"/>
        </w:rPr>
      </w:pPr>
      <w:r w:rsidRPr="00D3223E">
        <w:rPr>
          <w:rFonts w:ascii="Arial" w:hAnsi="Arial" w:cs="Arial"/>
        </w:rPr>
        <w:t xml:space="preserve">Andere dingen als auto’s, kantoren en magazijnen zijn voldoende beschikbaar. </w:t>
      </w:r>
    </w:p>
    <w:p w:rsidRPr="00D3223E" w:rsidR="002A0EFC" w:rsidP="00D3223E" w:rsidRDefault="002A0EFC">
      <w:pPr>
        <w:rPr>
          <w:rFonts w:ascii="Arial" w:hAnsi="Arial" w:cs="Arial"/>
        </w:rPr>
      </w:pPr>
      <w:r w:rsidRPr="00D3223E">
        <w:rPr>
          <w:rFonts w:ascii="Arial" w:hAnsi="Arial" w:cs="Arial"/>
        </w:rPr>
        <w:t xml:space="preserve">Voor waarden kunnen zijn het </w:t>
      </w:r>
      <w:r w:rsidRPr="00D3223E" w:rsidR="00D3223E">
        <w:rPr>
          <w:rFonts w:ascii="Arial" w:hAnsi="Arial" w:cs="Arial"/>
        </w:rPr>
        <w:t>creëren</w:t>
      </w:r>
      <w:r w:rsidRPr="00D3223E">
        <w:rPr>
          <w:rFonts w:ascii="Arial" w:hAnsi="Arial" w:cs="Arial"/>
        </w:rPr>
        <w:t xml:space="preserve"> van leencapaciteit extra </w:t>
      </w:r>
      <w:r w:rsidRPr="00D3223E" w:rsidR="00D3223E">
        <w:rPr>
          <w:rFonts w:ascii="Arial" w:hAnsi="Arial" w:cs="Arial"/>
        </w:rPr>
        <w:t>t.o.v.</w:t>
      </w:r>
      <w:r w:rsidRPr="00D3223E">
        <w:rPr>
          <w:rFonts w:ascii="Arial" w:hAnsi="Arial" w:cs="Arial"/>
        </w:rPr>
        <w:t xml:space="preserve"> gebruikelijk dus </w:t>
      </w:r>
    </w:p>
    <w:p w:rsidRPr="00D3223E" w:rsidR="002A0EFC" w:rsidP="00D3223E" w:rsidRDefault="002A0EFC">
      <w:pPr>
        <w:pStyle w:val="Lijstalinea"/>
        <w:numPr>
          <w:ilvl w:val="0"/>
          <w:numId w:val="1"/>
        </w:numPr>
        <w:rPr>
          <w:rFonts w:ascii="Arial" w:hAnsi="Arial" w:cs="Arial"/>
        </w:rPr>
      </w:pPr>
      <w:r w:rsidRPr="00D3223E">
        <w:rPr>
          <w:rFonts w:ascii="Arial" w:hAnsi="Arial" w:cs="Arial"/>
        </w:rPr>
        <w:t xml:space="preserve">max 4 maal EBITDA  bij </w:t>
      </w:r>
      <w:r w:rsidRPr="00D3223E" w:rsidR="00D3223E">
        <w:rPr>
          <w:rFonts w:ascii="Arial" w:hAnsi="Arial" w:cs="Arial"/>
        </w:rPr>
        <w:t>bedrijfsmiddelen</w:t>
      </w:r>
    </w:p>
    <w:p w:rsidRPr="00D3223E" w:rsidR="002A0EFC" w:rsidP="00D3223E" w:rsidRDefault="002A0EFC">
      <w:pPr>
        <w:pStyle w:val="Lijstalinea"/>
        <w:numPr>
          <w:ilvl w:val="0"/>
          <w:numId w:val="1"/>
        </w:numPr>
        <w:rPr>
          <w:rFonts w:ascii="Arial" w:hAnsi="Arial" w:cs="Arial"/>
        </w:rPr>
      </w:pPr>
      <w:r w:rsidRPr="00D3223E">
        <w:rPr>
          <w:rFonts w:ascii="Arial" w:hAnsi="Arial" w:cs="Arial"/>
        </w:rPr>
        <w:t xml:space="preserve">max 8 maal EBITDA bij duurzame energiesystemen en </w:t>
      </w:r>
      <w:r w:rsidRPr="00D3223E" w:rsidR="00D3223E">
        <w:rPr>
          <w:rFonts w:ascii="Arial" w:hAnsi="Arial" w:cs="Arial"/>
        </w:rPr>
        <w:t xml:space="preserve">productie / </w:t>
      </w:r>
      <w:r w:rsidRPr="00D3223E">
        <w:rPr>
          <w:rFonts w:ascii="Arial" w:hAnsi="Arial" w:cs="Arial"/>
        </w:rPr>
        <w:t>bedrijfsgebouwen.</w:t>
      </w:r>
    </w:p>
    <w:p w:rsidRPr="00D3223E" w:rsidR="002A0EFC" w:rsidP="00D3223E" w:rsidRDefault="002A0EFC">
      <w:pPr>
        <w:rPr>
          <w:rFonts w:ascii="Arial" w:hAnsi="Arial" w:cs="Arial"/>
        </w:rPr>
      </w:pPr>
      <w:r w:rsidRPr="00D3223E">
        <w:rPr>
          <w:rFonts w:ascii="Arial" w:hAnsi="Arial" w:cs="Arial"/>
        </w:rPr>
        <w:t xml:space="preserve">Om de partners ook te laten delen in het risico is </w:t>
      </w:r>
      <w:r w:rsidRPr="00D3223E" w:rsidR="00D3223E">
        <w:rPr>
          <w:rFonts w:ascii="Arial" w:hAnsi="Arial" w:cs="Arial"/>
        </w:rPr>
        <w:t xml:space="preserve">de achterstelling beperkt tot ca 80 %. </w:t>
      </w:r>
    </w:p>
    <w:p w:rsidRPr="00D3223E" w:rsidR="002A0EFC" w:rsidRDefault="00D3223E">
      <w:pPr>
        <w:rPr>
          <w:rFonts w:ascii="Arial" w:hAnsi="Arial" w:cs="Arial"/>
        </w:rPr>
      </w:pPr>
      <w:r w:rsidRPr="00D3223E">
        <w:rPr>
          <w:rFonts w:ascii="Arial" w:hAnsi="Arial" w:cs="Arial"/>
        </w:rPr>
        <w:t xml:space="preserve">Partners zijn zeker ook banken maar kunnen ook private instellingen zijn mits deze gericht zijn op de lange termijn. </w:t>
      </w:r>
    </w:p>
    <w:p w:rsidRPr="00D3223E" w:rsidR="00D3223E" w:rsidRDefault="00D3223E">
      <w:pPr>
        <w:rPr>
          <w:rFonts w:ascii="Arial" w:hAnsi="Arial" w:cs="Arial"/>
        </w:rPr>
      </w:pPr>
      <w:r>
        <w:rPr>
          <w:rFonts w:ascii="Arial" w:hAnsi="Arial" w:cs="Arial"/>
        </w:rPr>
        <w:t>Henk Willem van Dorp MBA rentmeester</w:t>
      </w:r>
    </w:p>
    <w:sectPr w:rsidRPr="00D3223E" w:rsidR="00D3223E">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210" w:rsidRDefault="00613210" w:rsidP="003B18DB">
      <w:pPr>
        <w:spacing w:after="0" w:line="240" w:lineRule="auto"/>
      </w:pPr>
      <w:r>
        <w:separator/>
      </w:r>
    </w:p>
  </w:endnote>
  <w:endnote w:type="continuationSeparator" w:id="0">
    <w:p w:rsidR="00613210" w:rsidRDefault="00613210" w:rsidP="003B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3E" w:rsidRPr="00D3223E" w:rsidRDefault="00D3223E">
    <w:pPr>
      <w:pStyle w:val="Voettekst"/>
      <w:rPr>
        <w:rFonts w:ascii="Arial" w:hAnsi="Arial" w:cs="Arial"/>
        <w:i/>
        <w:sz w:val="20"/>
      </w:rPr>
    </w:pPr>
    <w:r w:rsidRPr="00D3223E">
      <w:rPr>
        <w:rFonts w:ascii="Arial" w:hAnsi="Arial" w:cs="Arial"/>
        <w:i/>
        <w:sz w:val="20"/>
      </w:rPr>
      <w:t xml:space="preserve">Van Dorp BV is een familie bedrijf met ca 30 installatie-, en productiebedrijven gericht op techniek voor mens en maatschappij.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210" w:rsidRDefault="00613210" w:rsidP="003B18DB">
      <w:pPr>
        <w:spacing w:after="0" w:line="240" w:lineRule="auto"/>
      </w:pPr>
      <w:r>
        <w:separator/>
      </w:r>
    </w:p>
  </w:footnote>
  <w:footnote w:type="continuationSeparator" w:id="0">
    <w:p w:rsidR="00613210" w:rsidRDefault="00613210" w:rsidP="003B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8DB" w:rsidRDefault="003B18DB">
    <w:pPr>
      <w:pStyle w:val="Koptekst"/>
    </w:pPr>
    <w:r w:rsidRPr="00BE78AC">
      <w:rPr>
        <w:noProof/>
      </w:rPr>
      <w:drawing>
        <wp:anchor distT="0" distB="0" distL="114300" distR="114300" simplePos="0" relativeHeight="251659264" behindDoc="1" locked="0" layoutInCell="1" allowOverlap="1" wp14:anchorId="4BB32EFB" wp14:editId="341E2EF9">
          <wp:simplePos x="0" y="0"/>
          <wp:positionH relativeFrom="page">
            <wp:align>left</wp:align>
          </wp:positionH>
          <wp:positionV relativeFrom="paragraph">
            <wp:posOffset>-438785</wp:posOffset>
          </wp:positionV>
          <wp:extent cx="7553325" cy="1171575"/>
          <wp:effectExtent l="0" t="0" r="9525" b="9525"/>
          <wp:wrapTight wrapText="bothSides">
            <wp:wrapPolygon edited="0">
              <wp:start x="0" y="0"/>
              <wp:lineTo x="0" y="21424"/>
              <wp:lineTo x="21573" y="21424"/>
              <wp:lineTo x="21573" y="0"/>
              <wp:lineTo x="0" y="0"/>
            </wp:wrapPolygon>
          </wp:wrapTight>
          <wp:docPr id="5" name="Afbeelding 2" descr="V:\Marketing\HUISSTIJL 2014\Headers\Header A4 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Marketing\HUISSTIJL 2014\Headers\Header A4 smal.jpg"/>
                  <pic:cNvPicPr>
                    <a:picLocks noChangeAspect="1" noChangeArrowheads="1"/>
                  </pic:cNvPicPr>
                </pic:nvPicPr>
                <pic:blipFill>
                  <a:blip r:embed="rId1"/>
                  <a:srcRect/>
                  <a:stretch>
                    <a:fillRect/>
                  </a:stretch>
                </pic:blipFill>
                <pic:spPr bwMode="auto">
                  <a:xfrm>
                    <a:off x="0" y="0"/>
                    <a:ext cx="7553325" cy="1171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14988"/>
    <w:multiLevelType w:val="hybridMultilevel"/>
    <w:tmpl w:val="3D52BC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36116F"/>
    <w:multiLevelType w:val="hybridMultilevel"/>
    <w:tmpl w:val="BFD00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DB"/>
    <w:rsid w:val="002A0EFC"/>
    <w:rsid w:val="003B18DB"/>
    <w:rsid w:val="00613210"/>
    <w:rsid w:val="007E12C9"/>
    <w:rsid w:val="008B5018"/>
    <w:rsid w:val="00B774DA"/>
    <w:rsid w:val="00C033F8"/>
    <w:rsid w:val="00D32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AB4A"/>
  <w15:chartTrackingRefBased/>
  <w15:docId w15:val="{F791A937-49DB-4033-AA95-D27953AC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B18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18DB"/>
  </w:style>
  <w:style w:type="paragraph" w:styleId="Voettekst">
    <w:name w:val="footer"/>
    <w:basedOn w:val="Standaard"/>
    <w:link w:val="VoettekstChar"/>
    <w:uiPriority w:val="99"/>
    <w:unhideWhenUsed/>
    <w:rsid w:val="003B18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18DB"/>
  </w:style>
  <w:style w:type="paragraph" w:styleId="Geenafstand">
    <w:name w:val="No Spacing"/>
    <w:uiPriority w:val="1"/>
    <w:qFormat/>
    <w:rsid w:val="003B18DB"/>
    <w:pPr>
      <w:spacing w:after="0" w:line="240" w:lineRule="auto"/>
    </w:pPr>
  </w:style>
  <w:style w:type="paragraph" w:styleId="Lijstalinea">
    <w:name w:val="List Paragraph"/>
    <w:basedOn w:val="Standaard"/>
    <w:uiPriority w:val="34"/>
    <w:qFormat/>
    <w:rsid w:val="00D32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380</ap:Words>
  <ap:Characters>2090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2018-05-26T10:08:00.0000000Z</dcterms:created>
  <dcterms:modified xsi:type="dcterms:W3CDTF">2018-05-26T10:53:00.0000000Z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