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17EFF" w:rsidR="009D7A52" w:rsidP="009D7A52" w:rsidRDefault="009D7A52">
      <w:pPr>
        <w:rPr>
          <w:b/>
          <w:szCs w:val="18"/>
        </w:rPr>
      </w:pPr>
      <w:bookmarkStart w:name="_GoBack" w:id="0"/>
      <w:bookmarkEnd w:id="0"/>
      <w:r w:rsidRPr="00917EFF">
        <w:rPr>
          <w:b/>
          <w:szCs w:val="18"/>
        </w:rPr>
        <w:t>Bijlage</w:t>
      </w:r>
      <w:r>
        <w:rPr>
          <w:b/>
          <w:szCs w:val="18"/>
        </w:rPr>
        <w:t xml:space="preserve"> 3: Belasting- en premieontvangsten</w:t>
      </w:r>
    </w:p>
    <w:p w:rsidR="009D7A52" w:rsidP="009D7A52" w:rsidRDefault="009D7A52">
      <w:pPr>
        <w:rPr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115"/>
        <w:gridCol w:w="1222"/>
        <w:gridCol w:w="1015"/>
      </w:tblGrid>
      <w:tr w:rsidRPr="00917EFF" w:rsidR="009D7A52" w:rsidTr="00D040FE">
        <w:trPr>
          <w:trHeight w:val="270"/>
        </w:trPr>
        <w:tc>
          <w:tcPr>
            <w:tcW w:w="5000" w:type="pct"/>
            <w:gridSpan w:val="4"/>
            <w:tcBorders>
              <w:top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8264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Tabel 1: </w:t>
            </w:r>
            <w:r w:rsidRPr="00917EFF" w:rsidR="009D7A52">
              <w:rPr>
                <w:rFonts w:ascii="Arial" w:hAnsi="Arial" w:cs="Arial"/>
                <w:b/>
                <w:bCs/>
                <w:sz w:val="16"/>
                <w:szCs w:val="16"/>
              </w:rPr>
              <w:t>Raming belasting- en premieontvangsten 2018 op EMU-basis (in milj</w:t>
            </w:r>
            <w:r w:rsidR="009D7A52">
              <w:rPr>
                <w:rFonts w:ascii="Arial" w:hAnsi="Arial" w:cs="Arial"/>
                <w:b/>
                <w:bCs/>
                <w:sz w:val="16"/>
                <w:szCs w:val="16"/>
              </w:rPr>
              <w:t>oen</w:t>
            </w:r>
            <w:r w:rsidRPr="00917EFF" w:rsidR="009D7A52">
              <w:rPr>
                <w:rFonts w:ascii="Arial" w:hAnsi="Arial" w:cs="Arial"/>
                <w:b/>
                <w:bCs/>
                <w:sz w:val="16"/>
                <w:szCs w:val="16"/>
              </w:rPr>
              <w:t>en euro's)</w:t>
            </w:r>
          </w:p>
        </w:tc>
      </w:tr>
      <w:tr w:rsidRPr="00917EFF" w:rsidR="009D7A52" w:rsidTr="00D040FE">
        <w:trPr>
          <w:trHeight w:val="690"/>
        </w:trPr>
        <w:tc>
          <w:tcPr>
            <w:tcW w:w="318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Stand MN 2018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Startnota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Stand VJN 2018</w:t>
            </w:r>
          </w:p>
        </w:tc>
      </w:tr>
      <w:tr w:rsidRPr="00917EFF" w:rsidR="009D7A52" w:rsidTr="00D040FE">
        <w:trPr>
          <w:trHeight w:val="690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Indirecte belastingen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87.186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87.910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87.501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Invoerrechten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3.389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3.361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3.186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Omzetbelasting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52.814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53.463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52.881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 op personenauto's en motorrijwielen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1.793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1.801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2.131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Accijnzen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11.891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11.926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12.012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Accijns van lichte olie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4.322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4.327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4.356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Accijns van minerale oliën, anders dan lichte olie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3.968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3.956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3.989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Tabaksaccijns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2.487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2.528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2.523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Alcoholaccijns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Bieraccijns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Wijnaccijns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Belastingen van rechtsverkeer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5.265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5.278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5.284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Overdrachtsbelasting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2.755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2.772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2.701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Assurantiebelasting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2.510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2.583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Motorrijtuigenbelasting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4.143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4.137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4.162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Belastingen op een milieugrondslag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5.228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5.290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5.204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Afvalstoffenbelasting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92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Energiebelasting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4.857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4.919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4.830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Waterbelasting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Verbruiksbelasting van alcoholvrije dranken e.a.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 op zware motorrijtuigen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Verhuurderheffing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1.750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1.724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1.714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Bankbelasting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Directe belastingen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82.922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84.336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88.291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Inkomstenbelasting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-3.510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-3.036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-1.975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Loonbelasting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58.944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59.485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61.020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Dividendbelasting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3.250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3.141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3.442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Kansspelbelasting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Vennootschapsbelasting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21.768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22.224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23.004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- Gassector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- Niet-gassector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21.618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22.074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22.804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Erf- en schenkbelasting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1.931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1.979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2.290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Overige Belastingontvangsten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17EFF">
              <w:rPr>
                <w:rFonts w:ascii="Arial" w:hAnsi="Arial" w:cs="Arial"/>
                <w:sz w:val="16"/>
                <w:szCs w:val="16"/>
              </w:rPr>
              <w:t>wv</w:t>
            </w:r>
            <w:proofErr w:type="spellEnd"/>
            <w:r w:rsidRPr="00917EFF">
              <w:rPr>
                <w:rFonts w:ascii="Arial" w:hAnsi="Arial" w:cs="Arial"/>
                <w:sz w:val="16"/>
                <w:szCs w:val="16"/>
              </w:rPr>
              <w:t xml:space="preserve"> Belasting- en premieontvangsten Caribisch Nederland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Totaal belastingen op EMU-basis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170.291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172.430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176.104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Premies volksverzekeringen op EMU-basis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47.116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47.297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44.618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Premies werknemersverzekeringen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65.117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65.548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64.044</w:t>
            </w:r>
          </w:p>
        </w:tc>
      </w:tr>
      <w:tr w:rsidRPr="00917EFF" w:rsidR="009D7A52" w:rsidTr="00D040FE">
        <w:trPr>
          <w:trHeight w:val="255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917EFF">
              <w:rPr>
                <w:rFonts w:ascii="Arial" w:hAnsi="Arial" w:cs="Arial"/>
                <w:sz w:val="16"/>
                <w:szCs w:val="16"/>
              </w:rPr>
              <w:t>wv</w:t>
            </w:r>
            <w:proofErr w:type="spellEnd"/>
            <w:r w:rsidRPr="00917EFF">
              <w:rPr>
                <w:rFonts w:ascii="Arial" w:hAnsi="Arial" w:cs="Arial"/>
                <w:sz w:val="16"/>
                <w:szCs w:val="16"/>
              </w:rPr>
              <w:t xml:space="preserve"> zorgpremies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41.203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41.456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40.427</w:t>
            </w:r>
          </w:p>
        </w:tc>
      </w:tr>
      <w:tr w:rsidRPr="00917EFF" w:rsidR="009D7A52" w:rsidTr="00D040FE">
        <w:trPr>
          <w:trHeight w:val="270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17EFF" w:rsidR="009D7A52" w:rsidTr="00D040FE">
        <w:trPr>
          <w:trHeight w:val="270"/>
        </w:trPr>
        <w:tc>
          <w:tcPr>
            <w:tcW w:w="318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Totaal belasting- en premieontvangsten op EMU-basis</w:t>
            </w:r>
          </w:p>
        </w:tc>
        <w:tc>
          <w:tcPr>
            <w:tcW w:w="60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282.525</w:t>
            </w:r>
          </w:p>
        </w:tc>
        <w:tc>
          <w:tcPr>
            <w:tcW w:w="66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285.275</w:t>
            </w: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284.766</w:t>
            </w:r>
          </w:p>
        </w:tc>
      </w:tr>
    </w:tbl>
    <w:p w:rsidR="009D7A52" w:rsidP="009D7A52" w:rsidRDefault="009D7A52">
      <w:pPr>
        <w:rPr>
          <w:szCs w:val="18"/>
        </w:rPr>
      </w:pPr>
      <w:r>
        <w:rPr>
          <w:szCs w:val="18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1072"/>
        <w:gridCol w:w="1144"/>
        <w:gridCol w:w="1465"/>
      </w:tblGrid>
      <w:tr w:rsidRPr="00917EFF" w:rsidR="009D7A52" w:rsidTr="00D040FE">
        <w:trPr>
          <w:trHeight w:val="270"/>
        </w:trPr>
        <w:tc>
          <w:tcPr>
            <w:tcW w:w="4205" w:type="pct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8264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Tabel 2: </w:t>
            </w:r>
            <w:r w:rsidRPr="00917EFF" w:rsidR="009D7A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Raming belasting- en premieontvangsten 2018 </w:t>
            </w:r>
            <w:r w:rsidR="009D7A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 kasbasis </w:t>
            </w:r>
            <w:r w:rsidRPr="00917EFF" w:rsidR="009D7A52">
              <w:rPr>
                <w:rFonts w:ascii="Arial" w:hAnsi="Arial" w:cs="Arial"/>
                <w:b/>
                <w:bCs/>
                <w:sz w:val="16"/>
                <w:szCs w:val="16"/>
              </w:rPr>
              <w:t>(in miljoenen euro's)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Pr="00917EFF" w:rsidR="009D7A52" w:rsidTr="00D040FE">
        <w:trPr>
          <w:trHeight w:val="690"/>
        </w:trPr>
        <w:tc>
          <w:tcPr>
            <w:tcW w:w="300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Stand MN 2018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Startnota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Stand VJN 2018</w:t>
            </w:r>
          </w:p>
        </w:tc>
      </w:tr>
      <w:tr w:rsidRPr="00917EFF" w:rsidR="009D7A52" w:rsidTr="00D040FE">
        <w:trPr>
          <w:trHeight w:val="690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Indirecte belastingen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86.443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86.934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86.595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Invoerrechten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3.375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3.347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3.180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Omzetbelasting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52.133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52.601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52.091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 op personenauto's en motorrijwielen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1.798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1.806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2.128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Accijnzen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11.875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11.903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11.981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Accijns van lichte olie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4.318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4.323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4.351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Accijns van minerale oliën, anders dan lichte olie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3.962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3.949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3.979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Tabaksaccijns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2.482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2.517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2.515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Alcoholaccijns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Bieraccijns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Wijnaccijns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Belastingen van rechtsverkeer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5.246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5.253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5.253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Overdrachtsbelasting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2.743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2.756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2.684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Assurantiebelasting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2.497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2.569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Motorrijtuigenbelasting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4.129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4.123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4.148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Belastingen op een milieugrondslag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5.247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5.175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Afvalstoffenbelasting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94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Energiebelasting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4.853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4.875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4.798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 Waterbelasting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Verbruiksbelasting van alcoholvrije dranken e.a.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Belasting op zware motorrijtuigen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Verhuurderheffing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1.750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1.724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1.714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Directe belastingen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82.812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84.173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88.344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Inkomstenbelasting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-3.510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-3.036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-1.975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Loonbelasting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58.836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59.325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61.077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Dividendbelasting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3.250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3.141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3.442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Kansspelbelasting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Vennootschapsbelasting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21.768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22.224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23.004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- Gassector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- Niet-gassector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21.618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22.074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22.804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Erf- en schenkbelasting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1.931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1.979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2.290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Overige Belastingontvangsten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17EFF">
              <w:rPr>
                <w:rFonts w:ascii="Arial" w:hAnsi="Arial" w:cs="Arial"/>
                <w:sz w:val="16"/>
                <w:szCs w:val="16"/>
              </w:rPr>
              <w:t>wv</w:t>
            </w:r>
            <w:proofErr w:type="spellEnd"/>
            <w:r w:rsidRPr="00917EFF">
              <w:rPr>
                <w:rFonts w:ascii="Arial" w:hAnsi="Arial" w:cs="Arial"/>
                <w:sz w:val="16"/>
                <w:szCs w:val="16"/>
              </w:rPr>
              <w:t xml:space="preserve"> Belasting- en premieontvangsten Caribisch Nederland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Totaal belastingen op kasbasis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169.438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171.289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175.228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KTV Belastingen (aansluiting naar EMU-basis)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1.140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Premies volksverzekeringen op kasbasis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46.909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47.067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44.542</w:t>
            </w:r>
          </w:p>
        </w:tc>
      </w:tr>
      <w:tr w:rsidRPr="00917EFF" w:rsidR="009D7A52" w:rsidTr="00D040FE">
        <w:trPr>
          <w:trHeight w:val="270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KTV premies </w:t>
            </w:r>
            <w:proofErr w:type="spellStart"/>
            <w:r w:rsidRPr="00917EFF">
              <w:rPr>
                <w:rFonts w:ascii="Arial" w:hAnsi="Arial" w:cs="Arial"/>
                <w:sz w:val="16"/>
                <w:szCs w:val="16"/>
              </w:rPr>
              <w:t>vvz</w:t>
            </w:r>
            <w:proofErr w:type="spellEnd"/>
            <w:r w:rsidRPr="00917EFF">
              <w:rPr>
                <w:rFonts w:ascii="Arial" w:hAnsi="Arial" w:cs="Arial"/>
                <w:sz w:val="16"/>
                <w:szCs w:val="16"/>
              </w:rPr>
              <w:t xml:space="preserve"> (aansluiting naar EMU-basis)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Pr="00917EFF" w:rsidR="009D7A52" w:rsidTr="00D040FE">
        <w:trPr>
          <w:trHeight w:val="270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Premies werknemersverzekeringen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65.117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65.548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64.044</w:t>
            </w:r>
          </w:p>
        </w:tc>
      </w:tr>
      <w:tr w:rsidRPr="00917EFF" w:rsidR="009D7A52" w:rsidTr="00D040FE">
        <w:trPr>
          <w:trHeight w:val="255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917EFF">
              <w:rPr>
                <w:rFonts w:ascii="Arial" w:hAnsi="Arial" w:cs="Arial"/>
                <w:sz w:val="16"/>
                <w:szCs w:val="16"/>
              </w:rPr>
              <w:t>wv</w:t>
            </w:r>
            <w:proofErr w:type="spellEnd"/>
            <w:r w:rsidRPr="00917EFF">
              <w:rPr>
                <w:rFonts w:ascii="Arial" w:hAnsi="Arial" w:cs="Arial"/>
                <w:sz w:val="16"/>
                <w:szCs w:val="16"/>
              </w:rPr>
              <w:t xml:space="preserve"> zorgpremies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41.203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41.456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7EFF">
              <w:rPr>
                <w:rFonts w:ascii="Arial" w:hAnsi="Arial" w:cs="Arial"/>
                <w:sz w:val="16"/>
                <w:szCs w:val="16"/>
              </w:rPr>
              <w:t>40.427</w:t>
            </w:r>
          </w:p>
        </w:tc>
      </w:tr>
      <w:tr w:rsidRPr="00917EFF" w:rsidR="009D7A52" w:rsidTr="00D040FE">
        <w:trPr>
          <w:trHeight w:val="270"/>
        </w:trPr>
        <w:tc>
          <w:tcPr>
            <w:tcW w:w="3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20"/>
                <w:szCs w:val="20"/>
              </w:rPr>
            </w:pPr>
            <w:r w:rsidRPr="00917EF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20"/>
                <w:szCs w:val="20"/>
              </w:rPr>
            </w:pPr>
            <w:r w:rsidRPr="00917EF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sz w:val="20"/>
                <w:szCs w:val="20"/>
              </w:rPr>
            </w:pPr>
            <w:r w:rsidRPr="00917EF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Pr="00917EFF" w:rsidR="009D7A52" w:rsidTr="00D040FE">
        <w:trPr>
          <w:trHeight w:val="270"/>
        </w:trPr>
        <w:tc>
          <w:tcPr>
            <w:tcW w:w="300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Totaal belasting- en premieontvangsten op EMU-basis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282.525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285.275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17EFF" w:rsidR="009D7A52" w:rsidP="00D040FE" w:rsidRDefault="009D7A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FF">
              <w:rPr>
                <w:rFonts w:ascii="Arial" w:hAnsi="Arial" w:cs="Arial"/>
                <w:b/>
                <w:bCs/>
                <w:sz w:val="16"/>
                <w:szCs w:val="16"/>
              </w:rPr>
              <w:t>284.766</w:t>
            </w:r>
          </w:p>
        </w:tc>
      </w:tr>
    </w:tbl>
    <w:p w:rsidRPr="00CB7F7C" w:rsidR="009D7A52" w:rsidP="009D7A52" w:rsidRDefault="009D7A52">
      <w:pPr>
        <w:pStyle w:val="Naamondertekenaar"/>
        <w:widowControl/>
        <w:spacing w:line="240" w:lineRule="atLeast"/>
        <w:rPr>
          <w:rFonts w:ascii="Verdana" w:hAnsi="Verdana"/>
          <w:sz w:val="18"/>
          <w:szCs w:val="18"/>
        </w:rPr>
      </w:pPr>
    </w:p>
    <w:p w:rsidRPr="00F22CDC" w:rsidR="00A17C6E" w:rsidRDefault="00A17C6E">
      <w:pPr>
        <w:rPr>
          <w:szCs w:val="18"/>
        </w:rPr>
      </w:pPr>
    </w:p>
    <w:sectPr w:rsidRPr="00F22CDC" w:rsidR="00A17C6E" w:rsidSect="00A17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54B" w:rsidRDefault="00A3354B" w:rsidP="009D7A52">
      <w:pPr>
        <w:spacing w:line="240" w:lineRule="auto"/>
      </w:pPr>
      <w:r>
        <w:separator/>
      </w:r>
    </w:p>
  </w:endnote>
  <w:endnote w:type="continuationSeparator" w:id="0">
    <w:p w:rsidR="00A3354B" w:rsidRDefault="00A3354B" w:rsidP="009D7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F7" w:rsidRDefault="002F45F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F7" w:rsidRDefault="002F45F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F7" w:rsidRDefault="002F45F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54B" w:rsidRDefault="00A3354B" w:rsidP="009D7A52">
      <w:pPr>
        <w:spacing w:line="240" w:lineRule="auto"/>
      </w:pPr>
      <w:r>
        <w:separator/>
      </w:r>
    </w:p>
  </w:footnote>
  <w:footnote w:type="continuationSeparator" w:id="0">
    <w:p w:rsidR="00A3354B" w:rsidRDefault="00A3354B" w:rsidP="009D7A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F7" w:rsidRDefault="002F45F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F7" w:rsidRDefault="002F45F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F7" w:rsidRDefault="002F45F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52"/>
    <w:rsid w:val="00117F1A"/>
    <w:rsid w:val="002E6EEE"/>
    <w:rsid w:val="002F45F7"/>
    <w:rsid w:val="00371911"/>
    <w:rsid w:val="0041392D"/>
    <w:rsid w:val="00447562"/>
    <w:rsid w:val="00494C1A"/>
    <w:rsid w:val="005D478B"/>
    <w:rsid w:val="006B5866"/>
    <w:rsid w:val="00756389"/>
    <w:rsid w:val="008264C5"/>
    <w:rsid w:val="00905545"/>
    <w:rsid w:val="009929FC"/>
    <w:rsid w:val="009D7A52"/>
    <w:rsid w:val="00A17C6E"/>
    <w:rsid w:val="00A3293E"/>
    <w:rsid w:val="00A3354B"/>
    <w:rsid w:val="00D83BA3"/>
    <w:rsid w:val="00F2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7A5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9D7A52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D7A52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D7A52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D7A52"/>
    <w:rPr>
      <w:rFonts w:ascii="Verdana" w:hAnsi="Verdana"/>
      <w:sz w:val="18"/>
    </w:rPr>
  </w:style>
  <w:style w:type="paragraph" w:customStyle="1" w:styleId="Naamondertekenaar">
    <w:name w:val="Naam ondertekenaar"/>
    <w:basedOn w:val="Standaard"/>
    <w:rsid w:val="009D7A52"/>
    <w:pPr>
      <w:widowControl w:val="0"/>
      <w:suppressAutoHyphens/>
      <w:spacing w:after="80" w:line="360" w:lineRule="auto"/>
    </w:pPr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7A5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9D7A52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D7A52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D7A52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D7A52"/>
    <w:rPr>
      <w:rFonts w:ascii="Verdana" w:hAnsi="Verdana"/>
      <w:sz w:val="18"/>
    </w:rPr>
  </w:style>
  <w:style w:type="paragraph" w:customStyle="1" w:styleId="Naamondertekenaar">
    <w:name w:val="Naam ondertekenaar"/>
    <w:basedOn w:val="Standaard"/>
    <w:rsid w:val="009D7A52"/>
    <w:pPr>
      <w:widowControl w:val="0"/>
      <w:suppressAutoHyphens/>
      <w:spacing w:after="80" w:line="360" w:lineRule="auto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594</ap:Words>
  <ap:Characters>3269</ap:Characters>
  <ap:DocSecurity>4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2018-05-28T07:22:00.0000000Z</lastPrinted>
  <dcterms:created xsi:type="dcterms:W3CDTF">2018-05-28T09:22:00.0000000Z</dcterms:created>
  <dcterms:modified xsi:type="dcterms:W3CDTF">2018-05-28T09:22:00.0000000Z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0x010100BC771D1CA1DC304DA29B02733CA5B81C</vt:lpwstr>
  </property>
</Properties>
</file>