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03A73" w:rsidR="00003A73" w:rsidP="00516AA8" w:rsidRDefault="00E21135" w14:paraId="7A737961" w14:textId="77777777">
      <w:pPr>
        <w:rPr>
          <w:b/>
          <w:sz w:val="24"/>
          <w:szCs w:val="24"/>
        </w:rPr>
      </w:pPr>
      <w:r w:rsidRPr="00003A73">
        <w:rPr>
          <w:b/>
          <w:sz w:val="24"/>
          <w:szCs w:val="24"/>
        </w:rPr>
        <w:t xml:space="preserve">Position Paper </w:t>
      </w:r>
      <w:r w:rsidRPr="00003A73" w:rsidR="00003A73">
        <w:rPr>
          <w:b/>
          <w:sz w:val="24"/>
          <w:szCs w:val="24"/>
        </w:rPr>
        <w:t>aanpak</w:t>
      </w:r>
      <w:r w:rsidRPr="00003A73">
        <w:rPr>
          <w:b/>
          <w:sz w:val="24"/>
          <w:szCs w:val="24"/>
        </w:rPr>
        <w:t xml:space="preserve"> bijtincidenten</w:t>
      </w:r>
      <w:r w:rsidRPr="00003A73" w:rsidR="00003A73">
        <w:rPr>
          <w:b/>
          <w:sz w:val="24"/>
          <w:szCs w:val="24"/>
        </w:rPr>
        <w:t xml:space="preserve"> in Rotterdam</w:t>
      </w:r>
    </w:p>
    <w:p w:rsidR="00003A73" w:rsidP="00003A73" w:rsidRDefault="00003A73" w14:paraId="3B0488DB" w14:textId="77777777"/>
    <w:p w:rsidRPr="00003A73" w:rsidR="00003A73" w:rsidP="00516AA8" w:rsidRDefault="00003A73" w14:paraId="380314E6" w14:textId="77777777">
      <w:pPr>
        <w:rPr>
          <w:b/>
        </w:rPr>
      </w:pPr>
      <w:r w:rsidRPr="00003A73">
        <w:rPr>
          <w:b/>
        </w:rPr>
        <w:t>Aanleiding</w:t>
      </w:r>
    </w:p>
    <w:p w:rsidR="00E21135" w:rsidP="00516AA8" w:rsidRDefault="00003A73" w14:paraId="69457F23" w14:textId="77777777">
      <w:r>
        <w:t>ronde tafelgesprek op 24 mei 2018 over aanpak en reductie van bijtincidenten georganiseerd door de vaste commissie voor Landbouw Natuur en Voedselkwaliteit van de Tweede Kamer.</w:t>
      </w:r>
    </w:p>
    <w:p w:rsidR="00AB3DF7" w:rsidP="00AB3DF7" w:rsidRDefault="00AB3DF7" w14:paraId="2A2B5BC6" w14:textId="77777777">
      <w:pPr>
        <w:rPr>
          <w:lang w:eastAsia="en-US"/>
        </w:rPr>
      </w:pPr>
    </w:p>
    <w:p w:rsidRPr="00B96168" w:rsidR="00B96168" w:rsidP="00AB3DF7" w:rsidRDefault="00B96168" w14:paraId="5C6C90A5" w14:textId="77777777">
      <w:pPr>
        <w:rPr>
          <w:b/>
          <w:lang w:eastAsia="en-US"/>
        </w:rPr>
      </w:pPr>
      <w:r>
        <w:rPr>
          <w:b/>
          <w:lang w:eastAsia="en-US"/>
        </w:rPr>
        <w:t>Introductie</w:t>
      </w:r>
    </w:p>
    <w:p w:rsidR="00AB3DF7" w:rsidP="00AB3DF7" w:rsidRDefault="00AB3DF7" w14:paraId="4BF6025A" w14:textId="77777777">
      <w:pPr>
        <w:rPr>
          <w:lang w:eastAsia="en-US"/>
        </w:rPr>
      </w:pPr>
      <w:r>
        <w:rPr>
          <w:lang w:eastAsia="en-US"/>
        </w:rPr>
        <w:t>Regelmatig wordt ons land en ook Rotterdam opgeschrikt door een ernstig bijtincident, waarbij een hond een mens of een hond ernstig verwond. Een schatting is dat er per jaar 150.000 personen in Nederland door honden worden gebeten, van wie een derde ernstig, en dat het nog vaker voorkomt dat honden door honden worden gebeten. Twee derde van de bijtincidenten doet zich voor in de privé sfeer, een derde in de openbare ruimte</w:t>
      </w:r>
      <w:r>
        <w:rPr>
          <w:rStyle w:val="Voetnootmarkering"/>
          <w:lang w:eastAsia="en-US"/>
        </w:rPr>
        <w:footnoteReference w:id="1"/>
      </w:r>
      <w:r>
        <w:rPr>
          <w:lang w:eastAsia="en-US"/>
        </w:rPr>
        <w:t>.</w:t>
      </w:r>
    </w:p>
    <w:p w:rsidR="00E21135" w:rsidP="00516AA8" w:rsidRDefault="00E21135" w14:paraId="37C50C90" w14:textId="77777777"/>
    <w:p w:rsidRPr="00823C74" w:rsidR="00980C57" w:rsidP="00516AA8" w:rsidRDefault="00A032A5" w14:paraId="1D7FD04C" w14:textId="77777777">
      <w:pPr>
        <w:rPr>
          <w:b/>
        </w:rPr>
      </w:pPr>
      <w:r w:rsidRPr="00823C74">
        <w:rPr>
          <w:b/>
          <w:noProof/>
        </w:rPr>
        <mc:AlternateContent>
          <mc:Choice Requires="wps">
            <w:drawing>
              <wp:anchor distT="0" distB="0" distL="114300" distR="114300" simplePos="0" relativeHeight="251657216" behindDoc="0" locked="0" layoutInCell="1" allowOverlap="1" wp14:editId="4C616B4F" wp14:anchorId="16015688">
                <wp:simplePos x="0" y="0"/>
                <wp:positionH relativeFrom="page">
                  <wp:posOffset>0</wp:posOffset>
                </wp:positionH>
                <wp:positionV relativeFrom="page">
                  <wp:posOffset>22860000</wp:posOffset>
                </wp:positionV>
                <wp:extent cx="7559040" cy="0"/>
                <wp:effectExtent l="0" t="0" r="0" b="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Z3+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" from="0,25in" to="595.2pt,25in" w14:anchorId="301E8C68">
                <w10:wrap anchorx="page" anchory="page"/>
              </v:line>
            </w:pict>
          </mc:Fallback>
        </mc:AlternateContent>
      </w:r>
      <w:r w:rsidRPr="00823C74">
        <w:rPr>
          <w:b/>
          <w:noProof/>
        </w:rPr>
        <mc:AlternateContent>
          <mc:Choice Requires="wps">
            <w:drawing>
              <wp:anchor distT="0" distB="0" distL="114300" distR="114300" simplePos="0" relativeHeight="251658240" behindDoc="0" locked="0" layoutInCell="1" allowOverlap="1" wp14:editId="56B852AD" wp14:anchorId="505E8F9D">
                <wp:simplePos x="0" y="0"/>
                <wp:positionH relativeFrom="page">
                  <wp:posOffset>0</wp:posOffset>
                </wp:positionH>
                <wp:positionV relativeFrom="page">
                  <wp:posOffset>23101300</wp:posOffset>
                </wp:positionV>
                <wp:extent cx="7559040" cy="0"/>
                <wp:effectExtent l="0" t="0" r="0" b="0"/>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BG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" from="0,1819pt" to="595.2pt,1819pt" w14:anchorId="3DCCD806">
                <w10:wrap anchorx="page" anchory="page"/>
              </v:line>
            </w:pict>
          </mc:Fallback>
        </mc:AlternateContent>
      </w:r>
      <w:r w:rsidR="00AB3DF7">
        <w:rPr>
          <w:b/>
        </w:rPr>
        <w:t>Rotterdamse ambitie</w:t>
      </w:r>
    </w:p>
    <w:p w:rsidR="00D84978" w:rsidP="00D84978" w:rsidRDefault="0072105A" w14:paraId="4B66C13C" w14:textId="62DFB70F">
      <w:r>
        <w:t xml:space="preserve">De gemeente Rotterdam </w:t>
      </w:r>
      <w:r w:rsidR="00823C74">
        <w:t xml:space="preserve">heeft eind 2017 </w:t>
      </w:r>
      <w:r w:rsidR="007F1A40">
        <w:t>het plan van aanpak agressieve honden gepresenteerd.</w:t>
      </w:r>
      <w:r w:rsidR="00D84978">
        <w:t xml:space="preserve"> Doel daarvan is meer prevent</w:t>
      </w:r>
      <w:r w:rsidR="00267AB0">
        <w:t>ief ingrijpen mogelijk te maken en daardoor het aantal bijtincidenten te verminderen.</w:t>
      </w:r>
      <w:r w:rsidR="00EC4E8C">
        <w:t xml:space="preserve"> In een taakverdeling met de politie is afgesproken dat Rotterdam preventief optreedt. Het in beslagnemen van honden na (ernstige) bijtincidenten is een taak voor de politie als onderdeel van strafrechtelijke handhaving.</w:t>
      </w:r>
      <w:r w:rsidR="00920BE5">
        <w:t xml:space="preserve"> We hebben er in Rotterdam voor gekozen om nu niet honden </w:t>
      </w:r>
      <w:r w:rsidR="00A732F7">
        <w:t xml:space="preserve">preventief </w:t>
      </w:r>
      <w:r w:rsidR="00920BE5">
        <w:t xml:space="preserve">in beslag te gaan nemen </w:t>
      </w:r>
      <w:r w:rsidR="00A732F7">
        <w:t xml:space="preserve">(wat zou kunnen </w:t>
      </w:r>
      <w:r w:rsidR="00920BE5">
        <w:t>op basis van openbare orde en veiligheid</w:t>
      </w:r>
      <w:r w:rsidR="00A732F7">
        <w:t>,</w:t>
      </w:r>
      <w:r w:rsidR="00920BE5">
        <w:t xml:space="preserve"> artikel 172 Gemeentewet). </w:t>
      </w:r>
    </w:p>
    <w:p w:rsidR="007F1A40" w:rsidP="00516AA8" w:rsidRDefault="007F1A40" w14:paraId="400FFB88" w14:textId="77777777"/>
    <w:p w:rsidR="0072105A" w:rsidP="00516AA8" w:rsidRDefault="007F1A40" w14:paraId="403156FD" w14:textId="77777777">
      <w:r>
        <w:t xml:space="preserve">Een belangrijk onderdeel </w:t>
      </w:r>
      <w:r w:rsidR="00A732F7">
        <w:t xml:space="preserve">van het preventief kunnen ingrijpen </w:t>
      </w:r>
      <w:r>
        <w:t>was het instellen van een</w:t>
      </w:r>
      <w:r w:rsidR="00823C74">
        <w:t xml:space="preserve"> meldpunt waar Rotterdam</w:t>
      </w:r>
      <w:r>
        <w:t>mers h</w:t>
      </w:r>
      <w:r w:rsidR="00823C74">
        <w:t xml:space="preserve">un zorgen over gevaarlijke honden kunnen melden. Dat kunnen </w:t>
      </w:r>
      <w:r w:rsidR="00A732F7">
        <w:t xml:space="preserve">(lichtere) </w:t>
      </w:r>
      <w:r w:rsidR="00823C74">
        <w:t>bijtincidenten zijn</w:t>
      </w:r>
      <w:r w:rsidR="00A732F7">
        <w:t xml:space="preserve"> die niet strafrechtelijk zijn afgehandeld</w:t>
      </w:r>
      <w:r w:rsidR="00823C74">
        <w:t xml:space="preserve">, maar ook </w:t>
      </w:r>
      <w:r w:rsidR="002C0726">
        <w:t>zorgen dat een hond kan gaan bijten.</w:t>
      </w:r>
    </w:p>
    <w:p w:rsidR="00951631" w:rsidP="00516AA8" w:rsidRDefault="00951631" w14:paraId="3FE305CC" w14:textId="0D108688">
      <w:r>
        <w:t xml:space="preserve">We hebben 10 wijkhandhavers (BOA’s) opgeleid om </w:t>
      </w:r>
      <w:r w:rsidR="00A732F7">
        <w:t xml:space="preserve">de </w:t>
      </w:r>
      <w:r>
        <w:t xml:space="preserve">meldingen te kunnen onderzoeken. </w:t>
      </w:r>
      <w:r w:rsidR="00335563">
        <w:t>Zij gaan op bezoek bij de houder van de mogelijk agressieve hond en schatten in of de hond een gevaar voor de omgeving is</w:t>
      </w:r>
      <w:r w:rsidR="00D670CA">
        <w:t xml:space="preserve">. </w:t>
      </w:r>
      <w:r>
        <w:t xml:space="preserve">Twee teamleiders </w:t>
      </w:r>
      <w:r w:rsidR="00003A73">
        <w:t>coördineren</w:t>
      </w:r>
      <w:r>
        <w:t xml:space="preserve"> de onderzoeken. Daarnaast zijn er twee adviseurs die na onderzoek namens de burgemeester kunnen beslissen om een muilkorf- en aanlijnplicht op te leggen.</w:t>
      </w:r>
    </w:p>
    <w:p w:rsidR="00A732F7" w:rsidP="00516AA8" w:rsidRDefault="00A732F7" w14:paraId="03622D71" w14:textId="77777777">
      <w:pPr>
        <w:rPr>
          <w:rFonts w:ascii="ArialMT" w:hAnsi="ArialMT" w:cs="ArialMT"/>
          <w:lang w:eastAsia="en-GB"/>
        </w:rPr>
      </w:pPr>
      <w:r>
        <w:t xml:space="preserve">In ons plan hebben we ook vastgelegd dat we vaker preventief gaan ingrijpen door een muilkorfgebod op te leggen, op basis van </w:t>
      </w:r>
      <w:r>
        <w:rPr>
          <w:rFonts w:ascii="ArialMT" w:hAnsi="ArialMT" w:cs="ArialMT"/>
          <w:lang w:eastAsia="en-GB"/>
        </w:rPr>
        <w:t>APV-artikel 2:59. Tot voor kort werd dat artikel alleen gebruikt na een bijtincident.</w:t>
      </w:r>
    </w:p>
    <w:p w:rsidR="002C0726" w:rsidP="00516AA8" w:rsidRDefault="002C0726" w14:paraId="12532F4D" w14:textId="6CC4C351">
      <w:r>
        <w:t>In een half jaar zijn er 85 meldingen</w:t>
      </w:r>
      <w:r w:rsidR="00D670CA">
        <w:t>, voornamelijk over verschillende</w:t>
      </w:r>
      <w:r w:rsidR="0000617C">
        <w:t xml:space="preserve"> </w:t>
      </w:r>
      <w:r w:rsidR="00D670CA">
        <w:t xml:space="preserve">honden </w:t>
      </w:r>
      <w:r>
        <w:t>binnengekomen</w:t>
      </w:r>
      <w:r w:rsidR="00003A73">
        <w:t>. Deze zijn on</w:t>
      </w:r>
      <w:r>
        <w:t>derzocht.</w:t>
      </w:r>
      <w:r w:rsidR="007F1A40">
        <w:t xml:space="preserve"> Dat heeft geleid tot 8 nieuwe muilkorfgeboden</w:t>
      </w:r>
      <w:r w:rsidR="0000617C">
        <w:t>, waarvan 1 zonder dat er een bijtincident heeft plaatsgevonden</w:t>
      </w:r>
      <w:r w:rsidR="007F1A40">
        <w:t>. In totaal heeft Rotterdam nu 33 muilkorfgeboden opgelegd in de afgelopen jaren.</w:t>
      </w:r>
    </w:p>
    <w:p w:rsidR="00D84978" w:rsidP="00516AA8" w:rsidRDefault="00D84978" w14:paraId="6DDFB0B3" w14:textId="77777777">
      <w:r>
        <w:t xml:space="preserve">Voor andere maatregelen hebben we het Rijk </w:t>
      </w:r>
      <w:r w:rsidR="0064691E">
        <w:t xml:space="preserve">(en de VNG) </w:t>
      </w:r>
      <w:r>
        <w:t xml:space="preserve">nodig voor </w:t>
      </w:r>
      <w:r w:rsidR="00920BE5">
        <w:t xml:space="preserve">het mogelijk aanpassen van </w:t>
      </w:r>
      <w:r>
        <w:t>landelijke regelgeving.</w:t>
      </w:r>
    </w:p>
    <w:p w:rsidR="00823C74" w:rsidP="00516AA8" w:rsidRDefault="00823C74" w14:paraId="398ABC56" w14:textId="77777777"/>
    <w:p w:rsidRPr="00112BC1" w:rsidR="00E21135" w:rsidP="00516AA8" w:rsidRDefault="00003A73" w14:paraId="1A680C15" w14:textId="77777777">
      <w:pPr>
        <w:rPr>
          <w:b/>
        </w:rPr>
      </w:pPr>
      <w:r>
        <w:rPr>
          <w:b/>
        </w:rPr>
        <w:t>Wat hebben we nodig</w:t>
      </w:r>
    </w:p>
    <w:p w:rsidR="00E21135" w:rsidP="00112BC1" w:rsidRDefault="00E21135" w14:paraId="24A43721" w14:textId="77777777">
      <w:pPr>
        <w:pStyle w:val="Lijstalinea"/>
        <w:numPr>
          <w:ilvl w:val="0"/>
          <w:numId w:val="15"/>
        </w:numPr>
      </w:pPr>
      <w:r>
        <w:t xml:space="preserve">Lijst met hondenrassen of fysieke kenmerken </w:t>
      </w:r>
      <w:r w:rsidR="00112BC1">
        <w:t>om</w:t>
      </w:r>
      <w:r>
        <w:t xml:space="preserve"> preventie</w:t>
      </w:r>
      <w:r w:rsidR="00112BC1">
        <w:t>ve maatregelen zoals verplichte cursus voor honden en hun baasjes mogelijk te maken</w:t>
      </w:r>
      <w:r w:rsidR="00E023FD">
        <w:t>;</w:t>
      </w:r>
    </w:p>
    <w:p w:rsidR="001012C5" w:rsidP="00112BC1" w:rsidRDefault="00112BC1" w14:paraId="4AE3BAFD" w14:textId="77777777">
      <w:pPr>
        <w:pStyle w:val="Lijstalinea"/>
        <w:numPr>
          <w:ilvl w:val="0"/>
          <w:numId w:val="15"/>
        </w:numPr>
      </w:pPr>
      <w:r>
        <w:lastRenderedPageBreak/>
        <w:t>Landelijke d</w:t>
      </w:r>
      <w:r w:rsidR="001012C5">
        <w:t xml:space="preserve">efinities </w:t>
      </w:r>
      <w:r>
        <w:t xml:space="preserve">voor de ernst van </w:t>
      </w:r>
      <w:r w:rsidR="001012C5">
        <w:t xml:space="preserve">bijtincidenten </w:t>
      </w:r>
      <w:r>
        <w:t>om passende</w:t>
      </w:r>
      <w:r w:rsidR="001012C5">
        <w:t xml:space="preserve"> maatregelen</w:t>
      </w:r>
      <w:r>
        <w:t xml:space="preserve"> te kunnen nemen</w:t>
      </w:r>
      <w:r w:rsidR="00364340">
        <w:t>. Nu zijn er veel verschillende definities in omloop</w:t>
      </w:r>
      <w:r w:rsidR="00E023FD">
        <w:t>;</w:t>
      </w:r>
    </w:p>
    <w:p w:rsidR="00112BC1" w:rsidP="00112BC1" w:rsidRDefault="00112BC1" w14:paraId="1D895920" w14:textId="77777777">
      <w:pPr>
        <w:pStyle w:val="Lijstalinea"/>
        <w:numPr>
          <w:ilvl w:val="0"/>
          <w:numId w:val="15"/>
        </w:numPr>
      </w:pPr>
      <w:r>
        <w:t xml:space="preserve">Bijtincident in plaats van </w:t>
      </w:r>
      <w:r w:rsidR="00A732F7">
        <w:t xml:space="preserve">als </w:t>
      </w:r>
      <w:r>
        <w:t>overtreding als misdrijf kwalificeren zodat er na een bijtincident ook buiten heterdaad kan worden opgetreden</w:t>
      </w:r>
      <w:r w:rsidR="00E023FD">
        <w:t>;</w:t>
      </w:r>
    </w:p>
    <w:p w:rsidR="00B70781" w:rsidP="00112BC1" w:rsidRDefault="00112BC1" w14:paraId="392CD29A" w14:textId="77777777">
      <w:pPr>
        <w:pStyle w:val="Lijstalinea"/>
        <w:numPr>
          <w:ilvl w:val="0"/>
          <w:numId w:val="15"/>
        </w:numPr>
      </w:pPr>
      <w:r>
        <w:t>Aanpassing m</w:t>
      </w:r>
      <w:r w:rsidR="00B70781">
        <w:t>odel-</w:t>
      </w:r>
      <w:r>
        <w:t xml:space="preserve">APV voor </w:t>
      </w:r>
      <w:r w:rsidR="00B70781">
        <w:t>veilige huisvesting</w:t>
      </w:r>
      <w:r w:rsidR="00E023FD">
        <w:t xml:space="preserve"> van</w:t>
      </w:r>
      <w:r w:rsidR="00B70781">
        <w:t xml:space="preserve"> risico honden</w:t>
      </w:r>
      <w:r w:rsidR="00920BE5">
        <w:t xml:space="preserve"> (van de lijst)</w:t>
      </w:r>
      <w:r w:rsidR="00E023FD">
        <w:t>, zodat de buurt niet bang hoeft te zijn voor een uitbraak;</w:t>
      </w:r>
    </w:p>
    <w:p w:rsidR="001012C5" w:rsidP="00112BC1" w:rsidRDefault="001012C5" w14:paraId="07983DB5" w14:textId="77777777">
      <w:pPr>
        <w:pStyle w:val="Lijstalinea"/>
        <w:numPr>
          <w:ilvl w:val="0"/>
          <w:numId w:val="15"/>
        </w:numPr>
      </w:pPr>
      <w:r>
        <w:t>Muilkorfplicht</w:t>
      </w:r>
      <w:r w:rsidR="00112BC1">
        <w:t xml:space="preserve"> die plaatselijk is opgelegd </w:t>
      </w:r>
      <w:r>
        <w:t>landelijk</w:t>
      </w:r>
      <w:r w:rsidR="00112BC1">
        <w:t xml:space="preserve"> geldig laten zijn om uitlaten in andere gemeenten te voorkomen</w:t>
      </w:r>
      <w:r w:rsidR="00E023FD">
        <w:t>;</w:t>
      </w:r>
    </w:p>
    <w:p w:rsidR="00E2448F" w:rsidP="00112BC1" w:rsidRDefault="00E2448F" w14:paraId="76840179" w14:textId="77777777">
      <w:pPr>
        <w:pStyle w:val="Lijstalinea"/>
        <w:numPr>
          <w:ilvl w:val="0"/>
          <w:numId w:val="15"/>
        </w:numPr>
      </w:pPr>
      <w:r>
        <w:t xml:space="preserve">Mogelijkheid </w:t>
      </w:r>
      <w:r w:rsidR="00112BC1">
        <w:t xml:space="preserve">tot het opleggen van een </w:t>
      </w:r>
      <w:r>
        <w:t>gebiedsverbod voor honden op de lijst</w:t>
      </w:r>
      <w:r w:rsidR="0064691E">
        <w:t>, zodat we honden kunnen weren van plaatsen waar zij een extra risico vormen</w:t>
      </w:r>
      <w:r w:rsidR="00E023FD">
        <w:t>;</w:t>
      </w:r>
    </w:p>
    <w:p w:rsidR="00E21135" w:rsidP="00E023FD" w:rsidRDefault="001012C5" w14:paraId="41396C0E" w14:textId="77777777">
      <w:pPr>
        <w:pStyle w:val="Lijstalinea"/>
        <w:numPr>
          <w:ilvl w:val="0"/>
          <w:numId w:val="15"/>
        </w:numPr>
      </w:pPr>
      <w:r>
        <w:t>Houdverbod als zelfstandige maatregel</w:t>
      </w:r>
      <w:r w:rsidR="00E023FD">
        <w:t xml:space="preserve"> </w:t>
      </w:r>
      <w:r w:rsidR="005732EF">
        <w:t xml:space="preserve">op te leggen door de rechter maar ook door de burgemeester </w:t>
      </w:r>
      <w:r w:rsidR="00E023FD">
        <w:t>zodat we eigenaren van wie de hond in beslag is genomen na ernstige bijtincidenten kunnen verhinderen dat zij direct een nieuwe hoog risico hond nemen;</w:t>
      </w:r>
    </w:p>
    <w:p w:rsidR="00E2448F" w:rsidP="00E023FD" w:rsidRDefault="001012C5" w14:paraId="52F31A8B" w14:textId="77777777">
      <w:pPr>
        <w:pStyle w:val="Lijstalinea"/>
        <w:numPr>
          <w:ilvl w:val="0"/>
          <w:numId w:val="15"/>
        </w:numPr>
      </w:pPr>
      <w:r>
        <w:t>Verplichte cursus voor eigenaren van honden op de lijst</w:t>
      </w:r>
      <w:r w:rsidR="00E023FD">
        <w:t xml:space="preserve"> om verantwoord houderschap en een goede socialisatie te bevorderen;</w:t>
      </w:r>
    </w:p>
    <w:p w:rsidR="00E2448F" w:rsidP="00E023FD" w:rsidRDefault="00E2448F" w14:paraId="534E2EF2" w14:textId="77777777">
      <w:pPr>
        <w:pStyle w:val="Lijstalinea"/>
        <w:numPr>
          <w:ilvl w:val="0"/>
          <w:numId w:val="15"/>
        </w:numPr>
      </w:pPr>
      <w:r>
        <w:t>Lijst gediplomeerde/erkende gedragstherapeuten en hondenscholen/trainers</w:t>
      </w:r>
      <w:r w:rsidR="005732EF">
        <w:t>,</w:t>
      </w:r>
      <w:r w:rsidR="00B70781">
        <w:t xml:space="preserve"> </w:t>
      </w:r>
      <w:r w:rsidR="00E023FD">
        <w:t xml:space="preserve">zodat we </w:t>
      </w:r>
      <w:r w:rsidR="00B70781">
        <w:t>hondeneigenaren</w:t>
      </w:r>
      <w:r w:rsidR="00E023FD">
        <w:t xml:space="preserve"> verantwoord kunnen doorverwijzen. Bovendien kunnen we zo ook beoordelen of we op de door een eigenaar overlegde gedragstest kunnen vertrouwen;</w:t>
      </w:r>
    </w:p>
    <w:p w:rsidR="00E023FD" w:rsidP="00E023FD" w:rsidRDefault="00E023FD" w14:paraId="796BDBB1" w14:textId="77777777">
      <w:pPr>
        <w:pStyle w:val="Lijstalinea"/>
        <w:numPr>
          <w:ilvl w:val="0"/>
          <w:numId w:val="15"/>
        </w:numPr>
      </w:pPr>
      <w:r>
        <w:t>Een model voor een</w:t>
      </w:r>
      <w:r w:rsidR="00E2448F">
        <w:t xml:space="preserve"> registratie</w:t>
      </w:r>
      <w:r>
        <w:t xml:space="preserve"> van meldingen zodat we de gegevens ook landelijk kunnen uitwisselen en vergelijken</w:t>
      </w:r>
      <w:r w:rsidR="00364340">
        <w:t>;</w:t>
      </w:r>
    </w:p>
    <w:p w:rsidR="003D4C72" w:rsidP="00E023FD" w:rsidRDefault="003D4C72" w14:paraId="39D81714" w14:textId="77777777">
      <w:pPr>
        <w:pStyle w:val="Lijstalinea"/>
        <w:numPr>
          <w:ilvl w:val="0"/>
          <w:numId w:val="15"/>
        </w:numPr>
      </w:pPr>
      <w:r>
        <w:t>Standaard vragenformulieren voor onderzoek zodat er landelijk eenduidigheid van werken komt;</w:t>
      </w:r>
    </w:p>
    <w:p w:rsidR="00A60A40" w:rsidP="00E023FD" w:rsidRDefault="00FD342E" w14:paraId="31FA24D2" w14:textId="77777777">
      <w:pPr>
        <w:pStyle w:val="Lijstalinea"/>
        <w:numPr>
          <w:ilvl w:val="0"/>
          <w:numId w:val="15"/>
        </w:numPr>
      </w:pPr>
      <w:r>
        <w:t xml:space="preserve">Een overzicht van de </w:t>
      </w:r>
      <w:r w:rsidR="00E2448F">
        <w:t xml:space="preserve">mogelijkheden </w:t>
      </w:r>
      <w:r>
        <w:t>van gegevens</w:t>
      </w:r>
      <w:r w:rsidR="00E2448F">
        <w:t>uitwisseling</w:t>
      </w:r>
      <w:r>
        <w:t xml:space="preserve"> </w:t>
      </w:r>
      <w:r w:rsidR="00E2448F">
        <w:t xml:space="preserve">met </w:t>
      </w:r>
      <w:r>
        <w:t xml:space="preserve">de </w:t>
      </w:r>
      <w:r w:rsidR="00E2448F">
        <w:t>politie</w:t>
      </w:r>
      <w:r w:rsidR="005732EF">
        <w:t>,</w:t>
      </w:r>
      <w:r>
        <w:t xml:space="preserve"> rekening houdend met de privacy (</w:t>
      </w:r>
      <w:r w:rsidR="00E2448F">
        <w:t>AVG-proof</w:t>
      </w:r>
      <w:r>
        <w:t>)</w:t>
      </w:r>
      <w:r w:rsidR="003D4C72">
        <w:t>.</w:t>
      </w:r>
    </w:p>
    <w:p w:rsidR="00A60A40" w:rsidP="00A60A40" w:rsidRDefault="00A60A40" w14:paraId="64635BDC" w14:textId="77777777"/>
    <w:p w:rsidR="00A60A40" w:rsidP="00A60A40" w:rsidRDefault="00A60A40" w14:paraId="52C80360" w14:textId="77777777">
      <w:r>
        <w:rPr>
          <w:b/>
        </w:rPr>
        <w:t>Samenwerking met de politie</w:t>
      </w:r>
    </w:p>
    <w:p w:rsidR="00EC4E8C" w:rsidP="00A60A40" w:rsidRDefault="00A60A40" w14:paraId="5E366EC3" w14:textId="77777777">
      <w:r>
        <w:t xml:space="preserve">In Rotterdam hebben we een uitstekende samenwerking met de taakaccenthouders van de politie. </w:t>
      </w:r>
      <w:r w:rsidR="00EC4E8C">
        <w:t>We hebben de afspraak gemaakt dat de gemeente zich richt op preventie en dat de politie na (ernstige) bijtincidenten de zaak strafrechtelijk afhandelt. Wel legt de gemeente dan op verzoek van de politie een muilkorf- en aanlijnplicht op.</w:t>
      </w:r>
    </w:p>
    <w:p w:rsidR="00267AB0" w:rsidP="00A60A40" w:rsidRDefault="00A60A40" w14:paraId="69441677" w14:textId="16C87D93">
      <w:r>
        <w:t xml:space="preserve">De meldingen die zijn binnengekomen </w:t>
      </w:r>
      <w:r w:rsidR="00951631">
        <w:t>bij het Rotterdamse meldpunt worden door de coördinatoren besproken met de taakaccenthouder van het gebied</w:t>
      </w:r>
      <w:r w:rsidR="00003A73">
        <w:t xml:space="preserve"> waarop de melding betrekking heeft</w:t>
      </w:r>
      <w:r w:rsidR="00951631">
        <w:t>. Zo</w:t>
      </w:r>
      <w:r w:rsidR="00A2418D">
        <w:t xml:space="preserve"> </w:t>
      </w:r>
      <w:bookmarkStart w:name="_GoBack" w:id="0"/>
      <w:bookmarkEnd w:id="0"/>
      <w:r w:rsidR="00951631">
        <w:t>nodig wordt het onderzoek gezamenlijk uitgevoerd.</w:t>
      </w:r>
      <w:r w:rsidR="00267AB0">
        <w:t xml:space="preserve"> </w:t>
      </w:r>
    </w:p>
    <w:p w:rsidR="00835DEF" w:rsidP="00A60A40" w:rsidRDefault="00835DEF" w14:paraId="741EB515" w14:textId="77777777">
      <w:r>
        <w:t>Bij de wijkagenten is er nog minder kennis over afhandeling van bijtincidenten en mogelijkheden van ingrijpen.</w:t>
      </w:r>
      <w:r w:rsidR="00364340">
        <w:t xml:space="preserve"> Het gevolg kan zijn dat er (te) laat wordt ingegrepen. Het verdient aanbeveling het kennisniveau bij de </w:t>
      </w:r>
      <w:r w:rsidR="00267AB0">
        <w:t>wijkagenten</w:t>
      </w:r>
      <w:r w:rsidR="00364340">
        <w:t xml:space="preserve"> te verhogen.</w:t>
      </w:r>
      <w:r>
        <w:t xml:space="preserve"> </w:t>
      </w:r>
    </w:p>
    <w:p w:rsidR="003D4C72" w:rsidP="00A60A40" w:rsidRDefault="003D4C72" w14:paraId="5915EF5F" w14:textId="77777777"/>
    <w:p w:rsidR="003D4C72" w:rsidP="00A60A40" w:rsidRDefault="003D4C72" w14:paraId="398CFC62" w14:textId="77777777">
      <w:r>
        <w:rPr>
          <w:b/>
        </w:rPr>
        <w:t>Conclusie</w:t>
      </w:r>
    </w:p>
    <w:p w:rsidR="003D4C72" w:rsidP="00A60A40" w:rsidRDefault="003D4C72" w14:paraId="70BB1284" w14:textId="3B7E9710">
      <w:r>
        <w:t xml:space="preserve">We zijn in Rotterdam hard aan het werk om het aantal bijtincidenten terug te dringen en de zorgen van de </w:t>
      </w:r>
      <w:r w:rsidR="00AD3FBD">
        <w:t>R</w:t>
      </w:r>
      <w:r>
        <w:t>otterdammers over agressieve honden serieus te nemen. Daar hebben we al instrumenten voor, zoals de mogelijkheid van opleggen van een muilkorf- en aanlijngebod via APV artikel 2:59.</w:t>
      </w:r>
    </w:p>
    <w:p w:rsidR="00E2448F" w:rsidP="00A60A40" w:rsidRDefault="003D4C72" w14:paraId="25B081A1" w14:textId="54B1C21A">
      <w:r>
        <w:t>Voor andere preventieve maatregelen hebben we de hulp nodig van anderen, voornamelijk voor</w:t>
      </w:r>
      <w:r w:rsidR="005732EF">
        <w:t xml:space="preserve"> het aanpassen/aanvullen van</w:t>
      </w:r>
      <w:r>
        <w:t xml:space="preserve"> landelijke regelgeving. Daarom doen we een beroep op de minister en op u als kamercommissie om de hiervoor genoemde maatregelen te treffen.</w:t>
      </w:r>
      <w:r w:rsidR="00E2448F">
        <w:t xml:space="preserve"> </w:t>
      </w:r>
    </w:p>
    <w:p w:rsidR="00E2448F" w:rsidP="00516AA8" w:rsidRDefault="00E2448F" w14:paraId="7F69B994" w14:textId="77777777"/>
    <w:sectPr w:rsidR="00E2448F" w:rsidSect="00335563">
      <w:headerReference w:type="default" r:id="rId7"/>
      <w:headerReference w:type="first" r:id="rId8"/>
      <w:pgSz w:w="11904" w:h="16836" w:code="9"/>
      <w:pgMar w:top="2211" w:right="1247" w:bottom="1440" w:left="2268" w:header="709" w:footer="709"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E6373" w14:textId="77777777" w:rsidR="001A25E9" w:rsidRDefault="001A25E9">
      <w:r>
        <w:separator/>
      </w:r>
    </w:p>
  </w:endnote>
  <w:endnote w:type="continuationSeparator" w:id="0">
    <w:p w14:paraId="746EDD15" w14:textId="77777777" w:rsidR="001A25E9" w:rsidRDefault="001A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73760" w14:textId="77777777" w:rsidR="001A25E9" w:rsidRDefault="001A25E9">
      <w:r>
        <w:separator/>
      </w:r>
    </w:p>
  </w:footnote>
  <w:footnote w:type="continuationSeparator" w:id="0">
    <w:p w14:paraId="17E4419A" w14:textId="77777777" w:rsidR="001A25E9" w:rsidRDefault="001A25E9">
      <w:r>
        <w:continuationSeparator/>
      </w:r>
    </w:p>
  </w:footnote>
  <w:footnote w:id="1">
    <w:p w14:paraId="7BB5EBE9" w14:textId="77777777" w:rsidR="00AB3DF7" w:rsidRDefault="00AB3DF7" w:rsidP="00AB3DF7">
      <w:pPr>
        <w:pStyle w:val="Voetnoottekst"/>
      </w:pPr>
      <w:r>
        <w:rPr>
          <w:rStyle w:val="Voetnootmarkering"/>
        </w:rPr>
        <w:footnoteRef/>
      </w:r>
      <w:r>
        <w:t xml:space="preserve"> B</w:t>
      </w:r>
      <w:r>
        <w:rPr>
          <w:lang w:eastAsia="en-US"/>
        </w:rPr>
        <w:t xml:space="preserve">ron: </w:t>
      </w:r>
      <w:r w:rsidRPr="002E3FDE">
        <w:rPr>
          <w:i/>
          <w:lang w:eastAsia="en-US"/>
        </w:rPr>
        <w:t>Verantwoord Honden Houden</w:t>
      </w:r>
      <w:r>
        <w:rPr>
          <w:lang w:eastAsia="en-US"/>
        </w:rPr>
        <w:t>, van de Raad voor de Dieraangelegenheden,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654D" w14:textId="348EA436" w:rsidR="00AF1C28" w:rsidRDefault="00335563" w:rsidP="00653115">
    <w:pPr>
      <w:pStyle w:val="Koptekst"/>
      <w:spacing w:line="200" w:lineRule="atLeast"/>
    </w:pPr>
    <w:r>
      <w:rPr>
        <w:noProof/>
      </w:rPr>
      <mc:AlternateContent>
        <mc:Choice Requires="wps">
          <w:drawing>
            <wp:anchor distT="0" distB="0" distL="114300" distR="114300" simplePos="0" relativeHeight="251662336" behindDoc="1" locked="0" layoutInCell="1" allowOverlap="1" wp14:anchorId="68F7812F" wp14:editId="69EA76E2">
              <wp:simplePos x="0" y="0"/>
              <wp:positionH relativeFrom="page">
                <wp:posOffset>6446520</wp:posOffset>
              </wp:positionH>
              <wp:positionV relativeFrom="page">
                <wp:posOffset>651510</wp:posOffset>
              </wp:positionV>
              <wp:extent cx="647700" cy="224790"/>
              <wp:effectExtent l="0" t="0" r="0" b="3810"/>
              <wp:wrapNone/>
              <wp:docPr id="9" name="ilImage04"/>
              <wp:cNvGraphicFramePr/>
              <a:graphic xmlns:a="http://schemas.openxmlformats.org/drawingml/2006/main">
                <a:graphicData uri="http://schemas.microsoft.com/office/word/2010/wordprocessingShape">
                  <wps:wsp>
                    <wps:cNvSpPr txBox="1"/>
                    <wps:spPr>
                      <a:xfrm>
                        <a:off x="0" y="0"/>
                        <a:ext cx="647700" cy="22479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2152E8" w14:textId="65D9467C" w:rsidR="00335563" w:rsidRDefault="00335563">
                          <w:r>
                            <w:rPr>
                              <w:noProof/>
                            </w:rPr>
                            <w:drawing>
                              <wp:inline distT="0" distB="0" distL="0" distR="0" wp14:anchorId="5B71EB1F" wp14:editId="7F93B06A">
                                <wp:extent cx="648000" cy="225095"/>
                                <wp:effectExtent l="0" t="0" r="0" b="381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648000" cy="22509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7812F" id="_x0000_t202" coordsize="21600,21600" o:spt="202" path="m,l,21600r21600,l21600,xe">
              <v:stroke joinstyle="miter"/>
              <v:path gradientshapeok="t" o:connecttype="rect"/>
            </v:shapetype>
            <v:shape id="ilImage04" o:spid="_x0000_s1026" type="#_x0000_t202" style="position:absolute;margin-left:507.6pt;margin-top:51.3pt;width:51pt;height:17.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" filled="f" stroked="f" strokeweight=".5pt">
              <v:textbox inset="0,0,0,0">
                <w:txbxContent>
                  <w:p w14:paraId="562152E8" w14:textId="65D9467C" w:rsidR="00335563" w:rsidRDefault="00335563">
                    <w:r>
                      <w:rPr>
                        <w:noProof/>
                      </w:rPr>
                      <w:drawing>
                        <wp:inline distT="0" distB="0" distL="0" distR="0" wp14:anchorId="5B71EB1F" wp14:editId="7F93B06A">
                          <wp:extent cx="648000" cy="225095"/>
                          <wp:effectExtent l="0" t="0" r="0" b="381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648000" cy="225095"/>
                                  </a:xfrm>
                                  <a:prstGeom prst="rect">
                                    <a:avLst/>
                                  </a:prstGeom>
                                </pic:spPr>
                              </pic:pic>
                            </a:graphicData>
                          </a:graphic>
                        </wp:inline>
                      </w:drawing>
                    </w:r>
                  </w:p>
                </w:txbxContent>
              </v:textbox>
              <w10:wrap anchorx="page" anchory="page"/>
            </v:shape>
          </w:pict>
        </mc:Fallback>
      </mc:AlternateContent>
    </w:r>
  </w:p>
  <w:tbl>
    <w:tblPr>
      <w:tblW w:w="0" w:type="auto"/>
      <w:tblInd w:w="-2070" w:type="dxa"/>
      <w:tblLayout w:type="fixed"/>
      <w:tblCellMar>
        <w:left w:w="28" w:type="dxa"/>
        <w:right w:w="28" w:type="dxa"/>
      </w:tblCellMar>
      <w:tblLook w:val="0000" w:firstRow="0" w:lastRow="0" w:firstColumn="0" w:lastColumn="0" w:noHBand="0" w:noVBand="0"/>
    </w:tblPr>
    <w:tblGrid>
      <w:gridCol w:w="1928"/>
      <w:gridCol w:w="142"/>
      <w:gridCol w:w="1701"/>
    </w:tblGrid>
    <w:tr w:rsidR="00AF1C28" w14:paraId="7E713FA5" w14:textId="77777777" w:rsidTr="00653115">
      <w:trPr>
        <w:trHeight w:val="227"/>
      </w:trPr>
      <w:tc>
        <w:tcPr>
          <w:tcW w:w="1928" w:type="dxa"/>
        </w:tcPr>
        <w:p w14:paraId="4B783568" w14:textId="77777777" w:rsidR="00AF1C28" w:rsidRPr="009156B8" w:rsidRDefault="001A25E9" w:rsidP="00653115">
          <w:pPr>
            <w:spacing w:line="240" w:lineRule="exact"/>
            <w:jc w:val="right"/>
            <w:rPr>
              <w:rFonts w:cs="Arial"/>
              <w:b/>
              <w:noProof/>
              <w:sz w:val="15"/>
              <w:szCs w:val="15"/>
            </w:rPr>
          </w:pPr>
          <w:bookmarkStart w:id="1" w:name="dpDocumentDataOtherPages"/>
          <w:bookmarkEnd w:id="1"/>
          <w:r>
            <w:rPr>
              <w:rFonts w:cs="Arial"/>
              <w:b/>
              <w:noProof/>
              <w:sz w:val="15"/>
              <w:szCs w:val="15"/>
            </w:rPr>
            <w:t>Blad:</w:t>
          </w:r>
        </w:p>
      </w:tc>
      <w:tc>
        <w:tcPr>
          <w:tcW w:w="142" w:type="dxa"/>
        </w:tcPr>
        <w:p w14:paraId="5DA5A920" w14:textId="77777777" w:rsidR="00AF1C28" w:rsidRDefault="00AF1C28" w:rsidP="00653115">
          <w:pPr>
            <w:spacing w:line="240" w:lineRule="exact"/>
            <w:rPr>
              <w:b/>
              <w:noProof/>
              <w:sz w:val="15"/>
            </w:rPr>
          </w:pPr>
        </w:p>
      </w:tc>
      <w:tc>
        <w:tcPr>
          <w:tcW w:w="1701" w:type="dxa"/>
        </w:tcPr>
        <w:p w14:paraId="3756225E" w14:textId="77777777" w:rsidR="00AF1C28" w:rsidRPr="00653115" w:rsidRDefault="001A25E9" w:rsidP="001A25E9">
          <w:pPr>
            <w:pStyle w:val="GRVolgpagina"/>
          </w:pPr>
          <w:r>
            <w:fldChar w:fldCharType="begin"/>
          </w:r>
          <w:r>
            <w:instrText xml:space="preserve"> Page \* MERGEFORMAT </w:instrText>
          </w:r>
          <w:r>
            <w:fldChar w:fldCharType="separate"/>
          </w:r>
          <w:r w:rsidR="00A2418D">
            <w:t>2</w:t>
          </w:r>
          <w:r>
            <w:fldChar w:fldCharType="end"/>
          </w:r>
          <w:r>
            <w:t>/</w:t>
          </w:r>
          <w:r w:rsidR="00883E51">
            <w:fldChar w:fldCharType="begin"/>
          </w:r>
          <w:r w:rsidR="00883E51">
            <w:instrText xml:space="preserve"> SectionPages \* MERGEFORMAT </w:instrText>
          </w:r>
          <w:r w:rsidR="00883E51">
            <w:fldChar w:fldCharType="separate"/>
          </w:r>
          <w:r w:rsidR="00A2418D">
            <w:t>2</w:t>
          </w:r>
          <w:r w:rsidR="00883E51">
            <w:fldChar w:fldCharType="end"/>
          </w:r>
        </w:p>
      </w:tc>
    </w:tr>
    <w:tr w:rsidR="001A25E9" w14:paraId="5302687A" w14:textId="77777777" w:rsidTr="00653115">
      <w:trPr>
        <w:trHeight w:val="227"/>
      </w:trPr>
      <w:tc>
        <w:tcPr>
          <w:tcW w:w="1928" w:type="dxa"/>
        </w:tcPr>
        <w:p w14:paraId="59A3926D" w14:textId="77777777" w:rsidR="001A25E9" w:rsidRDefault="001A25E9" w:rsidP="00653115">
          <w:pPr>
            <w:spacing w:line="240" w:lineRule="exact"/>
            <w:jc w:val="right"/>
            <w:rPr>
              <w:rFonts w:cs="Arial"/>
              <w:b/>
              <w:noProof/>
              <w:sz w:val="15"/>
              <w:szCs w:val="15"/>
            </w:rPr>
          </w:pPr>
          <w:r>
            <w:rPr>
              <w:rFonts w:cs="Arial"/>
              <w:b/>
              <w:noProof/>
              <w:sz w:val="15"/>
              <w:szCs w:val="15"/>
            </w:rPr>
            <w:t>Datum:</w:t>
          </w:r>
        </w:p>
      </w:tc>
      <w:tc>
        <w:tcPr>
          <w:tcW w:w="142" w:type="dxa"/>
        </w:tcPr>
        <w:p w14:paraId="7335589B" w14:textId="77777777" w:rsidR="001A25E9" w:rsidRDefault="001A25E9" w:rsidP="00653115">
          <w:pPr>
            <w:spacing w:line="240" w:lineRule="exact"/>
            <w:rPr>
              <w:b/>
              <w:noProof/>
              <w:sz w:val="15"/>
            </w:rPr>
          </w:pPr>
        </w:p>
      </w:tc>
      <w:tc>
        <w:tcPr>
          <w:tcW w:w="1701" w:type="dxa"/>
        </w:tcPr>
        <w:p w14:paraId="6095198F" w14:textId="080E1C14" w:rsidR="001A25E9" w:rsidRDefault="009E5696" w:rsidP="00653115">
          <w:pPr>
            <w:pStyle w:val="GRVolgpagina"/>
          </w:pPr>
          <w:r>
            <w:t>7 mei</w:t>
          </w:r>
          <w:r w:rsidR="001A25E9">
            <w:t xml:space="preserve"> 2018</w:t>
          </w:r>
        </w:p>
      </w:tc>
    </w:tr>
  </w:tbl>
  <w:p w14:paraId="1E6EEEE2" w14:textId="77777777" w:rsidR="00AF1C28" w:rsidRDefault="00AF1C28" w:rsidP="0017455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BB2D" w14:textId="40437B35" w:rsidR="00AF1C28" w:rsidRDefault="00335563">
    <w:pPr>
      <w:pStyle w:val="Koptekst"/>
    </w:pPr>
    <w:r>
      <w:rPr>
        <w:noProof/>
      </w:rPr>
      <mc:AlternateContent>
        <mc:Choice Requires="wps">
          <w:drawing>
            <wp:anchor distT="0" distB="0" distL="114300" distR="114300" simplePos="0" relativeHeight="251661312" behindDoc="1" locked="0" layoutInCell="1" allowOverlap="1" wp14:anchorId="24DC9E95" wp14:editId="480E93A5">
              <wp:simplePos x="0" y="0"/>
              <wp:positionH relativeFrom="page">
                <wp:posOffset>438785</wp:posOffset>
              </wp:positionH>
              <wp:positionV relativeFrom="page">
                <wp:posOffset>525145</wp:posOffset>
              </wp:positionV>
              <wp:extent cx="3081020" cy="307975"/>
              <wp:effectExtent l="0" t="0" r="5080" b="0"/>
              <wp:wrapNone/>
              <wp:docPr id="7" name="ilImage03"/>
              <wp:cNvGraphicFramePr/>
              <a:graphic xmlns:a="http://schemas.openxmlformats.org/drawingml/2006/main">
                <a:graphicData uri="http://schemas.microsoft.com/office/word/2010/wordprocessingShape">
                  <wps:wsp>
                    <wps:cNvSpPr txBox="1"/>
                    <wps:spPr>
                      <a:xfrm>
                        <a:off x="0" y="0"/>
                        <a:ext cx="3081020" cy="3079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C1EB8F" w14:textId="7976E6ED" w:rsidR="00335563" w:rsidRDefault="00335563">
                          <w:r>
                            <w:rPr>
                              <w:noProof/>
                            </w:rPr>
                            <w:drawing>
                              <wp:inline distT="0" distB="0" distL="0" distR="0" wp14:anchorId="61861DEA" wp14:editId="2AFE52DA">
                                <wp:extent cx="3081600" cy="308160"/>
                                <wp:effectExtent l="0" t="0" r="508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081600" cy="3081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C9E95" id="_x0000_t202" coordsize="21600,21600" o:spt="202" path="m,l,21600r21600,l21600,xe">
              <v:stroke joinstyle="miter"/>
              <v:path gradientshapeok="t" o:connecttype="rect"/>
            </v:shapetype>
            <v:shape id="ilImage03" o:spid="_x0000_s1027" type="#_x0000_t202" style="position:absolute;margin-left:34.55pt;margin-top:41.35pt;width:242.6pt;height:2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" filled="f" stroked="f" strokeweight=".5pt">
              <v:textbox inset="0,0,0,0">
                <w:txbxContent>
                  <w:p w14:paraId="62C1EB8F" w14:textId="7976E6ED" w:rsidR="00335563" w:rsidRDefault="00335563">
                    <w:r>
                      <w:rPr>
                        <w:noProof/>
                      </w:rPr>
                      <w:drawing>
                        <wp:inline distT="0" distB="0" distL="0" distR="0" wp14:anchorId="61861DEA" wp14:editId="2AFE52DA">
                          <wp:extent cx="3081600" cy="308160"/>
                          <wp:effectExtent l="0" t="0" r="508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081600" cy="308160"/>
                                  </a:xfrm>
                                  <a:prstGeom prst="rect">
                                    <a:avLst/>
                                  </a:prstGeom>
                                </pic:spPr>
                              </pic:pic>
                            </a:graphicData>
                          </a:graphic>
                        </wp:inline>
                      </w:drawing>
                    </w:r>
                  </w:p>
                </w:txbxContent>
              </v:textbox>
              <w10:wrap anchorx="page" anchory="page"/>
            </v:shape>
          </w:pict>
        </mc:Fallback>
      </mc:AlternateContent>
    </w:r>
  </w:p>
  <w:p w14:paraId="50DA932D" w14:textId="77777777" w:rsidR="00AF1C28" w:rsidRPr="001A25E9" w:rsidRDefault="001A25E9" w:rsidP="001A25E9">
    <w:pPr>
      <w:pStyle w:val="GRDocumentDataFrame"/>
      <w:framePr w:wrap="around"/>
      <w:rPr>
        <w:rStyle w:val="GRDocumentDataHeading"/>
      </w:rPr>
    </w:pPr>
    <w:bookmarkStart w:id="2" w:name="dpDocumentData"/>
    <w:r w:rsidRPr="001A25E9">
      <w:rPr>
        <w:rStyle w:val="GRDocumentDataHeading"/>
      </w:rPr>
      <w:t xml:space="preserve"> </w:t>
    </w:r>
    <w:bookmarkEnd w:id="2"/>
  </w:p>
  <w:p w14:paraId="6C4CF96A" w14:textId="77777777" w:rsidR="00AF1C28" w:rsidRDefault="00AF1C2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267"/>
    <w:multiLevelType w:val="multilevel"/>
    <w:tmpl w:val="23049E3A"/>
    <w:styleLink w:val="GRListBullet"/>
    <w:lvl w:ilvl="0">
      <w:start w:val="1"/>
      <w:numFmt w:val="bullet"/>
      <w:lvlText w:val="•"/>
      <w:lvlJc w:val="left"/>
      <w:pPr>
        <w:tabs>
          <w:tab w:val="num" w:pos="425"/>
        </w:tabs>
        <w:ind w:left="425" w:hanging="425"/>
      </w:pPr>
      <w:rPr>
        <w:rFonts w:ascii="Arial" w:hAnsi="Arial" w:hint="default"/>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275"/>
        </w:tabs>
        <w:ind w:left="1275" w:hanging="425"/>
      </w:pPr>
      <w:rPr>
        <w:rFonts w:ascii="Arial" w:hAnsi="Arial" w:cs="Arial" w:hint="default"/>
      </w:rPr>
    </w:lvl>
    <w:lvl w:ilvl="3">
      <w:start w:val="1"/>
      <w:numFmt w:val="bullet"/>
      <w:lvlText w:val="-"/>
      <w:lvlJc w:val="left"/>
      <w:pPr>
        <w:tabs>
          <w:tab w:val="num" w:pos="1700"/>
        </w:tabs>
        <w:ind w:left="1700" w:hanging="425"/>
      </w:pPr>
      <w:rPr>
        <w:rFonts w:ascii="Arial" w:hAnsi="Arial" w:hint="default"/>
      </w:rPr>
    </w:lvl>
    <w:lvl w:ilvl="4">
      <w:start w:val="1"/>
      <w:numFmt w:val="bullet"/>
      <w:lvlText w:val="•"/>
      <w:lvlJc w:val="left"/>
      <w:pPr>
        <w:tabs>
          <w:tab w:val="num" w:pos="2125"/>
        </w:tabs>
        <w:ind w:left="2125" w:hanging="425"/>
      </w:pPr>
      <w:rPr>
        <w:rFonts w:ascii="Arial" w:hAnsi="Arial" w:cs="Arial" w:hint="default"/>
      </w:rPr>
    </w:lvl>
    <w:lvl w:ilvl="5">
      <w:start w:val="1"/>
      <w:numFmt w:val="bullet"/>
      <w:lvlText w:val="-"/>
      <w:lvlJc w:val="left"/>
      <w:pPr>
        <w:tabs>
          <w:tab w:val="num" w:pos="2550"/>
        </w:tabs>
        <w:ind w:left="2550" w:hanging="425"/>
      </w:pPr>
      <w:rPr>
        <w:rFonts w:ascii="Arial" w:hAnsi="Arial" w:hint="default"/>
      </w:rPr>
    </w:lvl>
    <w:lvl w:ilvl="6">
      <w:start w:val="1"/>
      <w:numFmt w:val="bullet"/>
      <w:lvlText w:val="•"/>
      <w:lvlJc w:val="left"/>
      <w:pPr>
        <w:tabs>
          <w:tab w:val="num" w:pos="2975"/>
        </w:tabs>
        <w:ind w:left="2975" w:hanging="425"/>
      </w:pPr>
      <w:rPr>
        <w:rFonts w:ascii="Arial" w:hAnsi="Arial" w:cs="Arial" w:hint="default"/>
      </w:rPr>
    </w:lvl>
    <w:lvl w:ilvl="7">
      <w:start w:val="1"/>
      <w:numFmt w:val="bullet"/>
      <w:lvlText w:val="-"/>
      <w:lvlJc w:val="left"/>
      <w:pPr>
        <w:tabs>
          <w:tab w:val="num" w:pos="3400"/>
        </w:tabs>
        <w:ind w:left="3400" w:hanging="425"/>
      </w:pPr>
      <w:rPr>
        <w:rFonts w:ascii="Arial" w:hAnsi="Arial" w:hint="default"/>
      </w:rPr>
    </w:lvl>
    <w:lvl w:ilvl="8">
      <w:start w:val="1"/>
      <w:numFmt w:val="bullet"/>
      <w:lvlText w:val="•"/>
      <w:lvlJc w:val="left"/>
      <w:pPr>
        <w:tabs>
          <w:tab w:val="num" w:pos="3825"/>
        </w:tabs>
        <w:ind w:left="3825" w:hanging="425"/>
      </w:pPr>
      <w:rPr>
        <w:rFonts w:ascii="Arial" w:hAnsi="Arial" w:cs="Arial" w:hint="default"/>
      </w:rPr>
    </w:lvl>
  </w:abstractNum>
  <w:abstractNum w:abstractNumId="1" w15:restartNumberingAfterBreak="0">
    <w:nsid w:val="2211205B"/>
    <w:multiLevelType w:val="multilevel"/>
    <w:tmpl w:val="0B9A714C"/>
    <w:styleLink w:val="GRListNumber"/>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decimal"/>
      <w:lvlText w:val="%3."/>
      <w:lvlJc w:val="left"/>
      <w:pPr>
        <w:tabs>
          <w:tab w:val="num" w:pos="1275"/>
        </w:tabs>
        <w:ind w:left="1275" w:hanging="425"/>
      </w:pPr>
      <w:rPr>
        <w:rFonts w:hint="default"/>
      </w:rPr>
    </w:lvl>
    <w:lvl w:ilvl="3">
      <w:start w:val="1"/>
      <w:numFmt w:val="lowerLetter"/>
      <w:lvlText w:val="%4."/>
      <w:lvlJc w:val="left"/>
      <w:pPr>
        <w:tabs>
          <w:tab w:val="num" w:pos="1700"/>
        </w:tabs>
        <w:ind w:left="1700" w:hanging="425"/>
      </w:pPr>
      <w:rPr>
        <w:rFonts w:hint="default"/>
      </w:rPr>
    </w:lvl>
    <w:lvl w:ilvl="4">
      <w:start w:val="1"/>
      <w:numFmt w:val="decimal"/>
      <w:lvlText w:val="%5."/>
      <w:lvlJc w:val="left"/>
      <w:pPr>
        <w:tabs>
          <w:tab w:val="num" w:pos="2125"/>
        </w:tabs>
        <w:ind w:left="2125" w:hanging="425"/>
      </w:pPr>
      <w:rPr>
        <w:rFonts w:hint="default"/>
      </w:rPr>
    </w:lvl>
    <w:lvl w:ilvl="5">
      <w:start w:val="1"/>
      <w:numFmt w:val="lowerLetter"/>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decimal"/>
      <w:lvlText w:val="%9."/>
      <w:lvlJc w:val="left"/>
      <w:pPr>
        <w:tabs>
          <w:tab w:val="num" w:pos="3825"/>
        </w:tabs>
        <w:ind w:left="3825" w:hanging="425"/>
      </w:pPr>
      <w:rPr>
        <w:rFonts w:hint="default"/>
      </w:rPr>
    </w:lvl>
  </w:abstractNum>
  <w:abstractNum w:abstractNumId="2" w15:restartNumberingAfterBreak="0">
    <w:nsid w:val="51630072"/>
    <w:multiLevelType w:val="multilevel"/>
    <w:tmpl w:val="C3203B9E"/>
    <w:styleLink w:val="GRListDash"/>
    <w:lvl w:ilvl="0">
      <w:start w:val="1"/>
      <w:numFmt w:val="bullet"/>
      <w:lvlText w:val="-"/>
      <w:lvlJc w:val="left"/>
      <w:pPr>
        <w:tabs>
          <w:tab w:val="num" w:pos="425"/>
        </w:tabs>
        <w:ind w:left="425" w:hanging="425"/>
      </w:pPr>
      <w:rPr>
        <w:rFonts w:ascii="Arial" w:hAnsi="Arial" w:hint="default"/>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275"/>
        </w:tabs>
        <w:ind w:left="1275" w:hanging="425"/>
      </w:pPr>
      <w:rPr>
        <w:rFonts w:ascii="Arial" w:hAnsi="Arial" w:cs="Arial" w:hint="default"/>
      </w:rPr>
    </w:lvl>
    <w:lvl w:ilvl="3">
      <w:start w:val="1"/>
      <w:numFmt w:val="bullet"/>
      <w:lvlText w:val="•"/>
      <w:lvlJc w:val="left"/>
      <w:pPr>
        <w:tabs>
          <w:tab w:val="num" w:pos="1700"/>
        </w:tabs>
        <w:ind w:left="1700" w:hanging="425"/>
      </w:pPr>
      <w:rPr>
        <w:rFonts w:ascii="Arial" w:hAnsi="Arial" w:hint="default"/>
      </w:rPr>
    </w:lvl>
    <w:lvl w:ilvl="4">
      <w:start w:val="1"/>
      <w:numFmt w:val="bullet"/>
      <w:lvlText w:val="-"/>
      <w:lvlJc w:val="left"/>
      <w:pPr>
        <w:tabs>
          <w:tab w:val="num" w:pos="2125"/>
        </w:tabs>
        <w:ind w:left="2125" w:hanging="425"/>
      </w:pPr>
      <w:rPr>
        <w:rFonts w:ascii="Arial" w:hAnsi="Arial" w:hint="default"/>
      </w:rPr>
    </w:lvl>
    <w:lvl w:ilvl="5">
      <w:start w:val="1"/>
      <w:numFmt w:val="bullet"/>
      <w:lvlText w:val="•"/>
      <w:lvlJc w:val="left"/>
      <w:pPr>
        <w:tabs>
          <w:tab w:val="num" w:pos="2550"/>
        </w:tabs>
        <w:ind w:left="2550" w:hanging="425"/>
      </w:pPr>
      <w:rPr>
        <w:rFonts w:ascii="Arial" w:hAnsi="Arial" w:hint="default"/>
      </w:rPr>
    </w:lvl>
    <w:lvl w:ilvl="6">
      <w:start w:val="1"/>
      <w:numFmt w:val="bullet"/>
      <w:lvlText w:val="-"/>
      <w:lvlJc w:val="left"/>
      <w:pPr>
        <w:tabs>
          <w:tab w:val="num" w:pos="2975"/>
        </w:tabs>
        <w:ind w:left="2975" w:hanging="425"/>
      </w:pPr>
      <w:rPr>
        <w:rFonts w:ascii="Arial" w:hAnsi="Arial" w:cs="Arial" w:hint="default"/>
      </w:rPr>
    </w:lvl>
    <w:lvl w:ilvl="7">
      <w:start w:val="1"/>
      <w:numFmt w:val="bullet"/>
      <w:lvlText w:val="•"/>
      <w:lvlJc w:val="left"/>
      <w:pPr>
        <w:tabs>
          <w:tab w:val="num" w:pos="3400"/>
        </w:tabs>
        <w:ind w:left="3400" w:hanging="425"/>
      </w:pPr>
      <w:rPr>
        <w:rFonts w:ascii="Arial" w:hAnsi="Arial" w:hint="default"/>
      </w:rPr>
    </w:lvl>
    <w:lvl w:ilvl="8">
      <w:start w:val="1"/>
      <w:numFmt w:val="bullet"/>
      <w:lvlText w:val="-"/>
      <w:lvlJc w:val="left"/>
      <w:pPr>
        <w:tabs>
          <w:tab w:val="num" w:pos="3825"/>
        </w:tabs>
        <w:ind w:left="3825" w:hanging="425"/>
      </w:pPr>
      <w:rPr>
        <w:rFonts w:ascii="Arial" w:hAnsi="Arial" w:cs="Arial" w:hint="default"/>
      </w:rPr>
    </w:lvl>
  </w:abstractNum>
  <w:abstractNum w:abstractNumId="3" w15:restartNumberingAfterBreak="0">
    <w:nsid w:val="58A15546"/>
    <w:multiLevelType w:val="hybridMultilevel"/>
    <w:tmpl w:val="8A30E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EC0B68"/>
    <w:multiLevelType w:val="singleLevel"/>
    <w:tmpl w:val="B5C4D932"/>
    <w:lvl w:ilvl="0">
      <w:start w:val="1"/>
      <w:numFmt w:val="decimal"/>
      <w:pStyle w:val="GRAgendaItems"/>
      <w:lvlText w:val="%1."/>
      <w:lvlJc w:val="left"/>
      <w:pPr>
        <w:tabs>
          <w:tab w:val="num" w:pos="851"/>
        </w:tabs>
        <w:ind w:left="851" w:hanging="851"/>
      </w:pPr>
    </w:lvl>
  </w:abstractNum>
  <w:abstractNum w:abstractNumId="5" w15:restartNumberingAfterBreak="0">
    <w:nsid w:val="686127D5"/>
    <w:multiLevelType w:val="multilevel"/>
    <w:tmpl w:val="172E98B2"/>
    <w:styleLink w:val="GRListCharacter"/>
    <w:lvl w:ilvl="0">
      <w:start w:val="1"/>
      <w:numFmt w:val="lowerLetter"/>
      <w:lvlText w:val="%1."/>
      <w:lvlJc w:val="left"/>
      <w:pPr>
        <w:tabs>
          <w:tab w:val="num" w:pos="425"/>
        </w:tabs>
        <w:ind w:left="425" w:hanging="425"/>
      </w:pPr>
      <w:rPr>
        <w:rFonts w:hint="default"/>
      </w:rPr>
    </w:lvl>
    <w:lvl w:ilvl="1">
      <w:start w:val="1"/>
      <w:numFmt w:val="decimal"/>
      <w:lvlText w:val="%2."/>
      <w:lvlJc w:val="left"/>
      <w:pPr>
        <w:tabs>
          <w:tab w:val="num" w:pos="850"/>
        </w:tabs>
        <w:ind w:left="850" w:hanging="425"/>
      </w:pPr>
      <w:rPr>
        <w:rFonts w:hint="default"/>
      </w:rPr>
    </w:lvl>
    <w:lvl w:ilvl="2">
      <w:start w:val="1"/>
      <w:numFmt w:val="lowerLetter"/>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decimal"/>
      <w:lvlText w:val="%6."/>
      <w:lvlJc w:val="left"/>
      <w:pPr>
        <w:tabs>
          <w:tab w:val="num" w:pos="2550"/>
        </w:tabs>
        <w:ind w:left="2550" w:hanging="425"/>
      </w:pPr>
      <w:rPr>
        <w:rFonts w:hint="default"/>
      </w:rPr>
    </w:lvl>
    <w:lvl w:ilvl="6">
      <w:start w:val="1"/>
      <w:numFmt w:val="lowerLetter"/>
      <w:lvlText w:val="%7."/>
      <w:lvlJc w:val="left"/>
      <w:pPr>
        <w:tabs>
          <w:tab w:val="num" w:pos="2975"/>
        </w:tabs>
        <w:ind w:left="2975" w:hanging="425"/>
      </w:pPr>
      <w:rPr>
        <w:rFonts w:hint="default"/>
      </w:rPr>
    </w:lvl>
    <w:lvl w:ilvl="7">
      <w:start w:val="1"/>
      <w:numFmt w:val="decimal"/>
      <w:lvlText w:val="%8."/>
      <w:lvlJc w:val="left"/>
      <w:pPr>
        <w:tabs>
          <w:tab w:val="num" w:pos="3400"/>
        </w:tabs>
        <w:ind w:left="3400" w:hanging="425"/>
      </w:pPr>
      <w:rPr>
        <w:rFonts w:hint="default"/>
      </w:rPr>
    </w:lvl>
    <w:lvl w:ilvl="8">
      <w:start w:val="1"/>
      <w:numFmt w:val="lowerLetter"/>
      <w:lvlText w:val="%9."/>
      <w:lvlJc w:val="left"/>
      <w:pPr>
        <w:tabs>
          <w:tab w:val="num" w:pos="3825"/>
        </w:tabs>
        <w:ind w:left="3825" w:hanging="425"/>
      </w:pPr>
      <w:rPr>
        <w:rFonts w:hint="default"/>
      </w:rPr>
    </w:lvl>
  </w:abstractNum>
  <w:abstractNum w:abstractNumId="6" w15:restartNumberingAfterBreak="0">
    <w:nsid w:val="74DE3435"/>
    <w:multiLevelType w:val="multilevel"/>
    <w:tmpl w:val="B030974E"/>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none"/>
      <w:pStyle w:val="Kop5"/>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pStyle w:val="Kop9"/>
      <w:lvlText w:val=""/>
      <w:lvlJc w:val="left"/>
      <w:pPr>
        <w:tabs>
          <w:tab w:val="num" w:pos="0"/>
        </w:tabs>
        <w:ind w:left="0" w:firstLine="0"/>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245"/>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Cluster" w:val="Stadsbeheer"/>
    <w:docVar w:name="clKeyfield" w:val="Stadsbeheer"/>
    <w:docVar w:name="clLanguage" w:val="1024"/>
    <w:docVar w:name="Date" w:val="43216,697342338"/>
    <w:docVar w:name="ddEmail" w:val="eh.deruytervansteveninck@Rotterdam.nl"/>
    <w:docVar w:name="ddFax" w:val="010-2678960"/>
    <w:docVar w:name="ddPhone" w:val="010-2678000"/>
    <w:docVar w:name="ddPostalAddress" w:val="Postbus 11011_x000d__x000a_3004 EA Rotterdam"/>
    <w:docVar w:name="ddReturnAddress" w:val="Postbus 11011, 3004 EA Rotterdam"/>
    <w:docVar w:name="ddVisitingAddress" w:val="_x000d__x000a_Kleinpolderplein 5, Rotterdam"/>
    <w:docVar w:name="emCluster" w:val="Stadsbeheer"/>
    <w:docVar w:name="emDepartment" w:val="Afdeling Bedrijfsbureau T&amp;H"/>
    <w:docVar w:name="emEmail" w:val="eh.deruytervansteveninck@Rotterdam.nl"/>
    <w:docVar w:name="emFirstName" w:val="Leonoor"/>
    <w:docVar w:name="emFullName" w:val="ir. Leonoor de Ruyter Van Steveninck"/>
    <w:docVar w:name="emInitials" w:val="E.H."/>
    <w:docVar w:name="emJobtitle" w:val="adviseur"/>
    <w:docVar w:name="emKeyfield" w:val="114490"/>
    <w:docVar w:name="emLanguage" w:val="1024"/>
    <w:docVar w:name="emLastName" w:val="Ruyter Van Steveninck"/>
    <w:docVar w:name="emLocation" w:val="Kleinpolderplein 3 -5"/>
    <w:docVar w:name="emManager" w:val="105435"/>
    <w:docVar w:name="emManagerFullName" w:val="Jeroen van Wanum"/>
    <w:docVar w:name="emMiddleName" w:val="de"/>
    <w:docVar w:name="emMobilePhone" w:val="06-20391382"/>
    <w:docVar w:name="EmptyValue" w:val="%@Empty$%"/>
    <w:docVar w:name="emTeam" w:val="Team Productontwikkeling en Innovatie"/>
    <w:docVar w:name="emTitle" w:val="ir."/>
    <w:docVar w:name="InsertDate" w:val="-1"/>
    <w:docVar w:name="InsertFrom" w:val="-1"/>
    <w:docVar w:name="InsertSenderData" w:val="-1"/>
    <w:docVar w:name="InsertVisitingAddress" w:val="-1"/>
    <w:docVar w:name="InternetFull" w:val="0"/>
    <w:docVar w:name="loAddress" w:val="Kleinpolderplein 5"/>
    <w:docVar w:name="loAddressPostal" w:val="Postbus 11011"/>
    <w:docVar w:name="loCity" w:val="Rotterdam"/>
    <w:docVar w:name="loCityPostal" w:val="Rotterdam"/>
    <w:docVar w:name="loEmail" w:val="meerweten@roteb.rotterdam.nl"/>
    <w:docVar w:name="loFax" w:val="010-2678960"/>
    <w:docVar w:name="loKeyfield" w:val="Kleinpolderpl Lease"/>
    <w:docVar w:name="loLanguage" w:val="1024"/>
    <w:docVar w:name="loPostalCode" w:val="3042 CE"/>
    <w:docVar w:name="loPostalCodePostal" w:val="3004 EA"/>
    <w:docVar w:name="loTelephone" w:val="010-2678000"/>
    <w:docVar w:name="LT_AvailableLogoTypes" w:val="CGN"/>
    <w:docVar w:name="LT_Default" w:val="C"/>
    <w:docVar w:name="LT_Enabled" w:val="Y"/>
    <w:docVar w:name="LT_Logos" w:val="Concern"/>
    <w:docVar w:name="LT_SelectedType" w:val="C"/>
    <w:docVar w:name="LT_ShowPrintDialoog" w:val="Y"/>
    <w:docVar w:name="LT_Version" w:val="1"/>
    <w:docVar w:name="MainLogo" w:val="Concern"/>
    <w:docVar w:name="MD_CreationDocumentClientVersion" w:val="3.15.0.583"/>
    <w:docVar w:name="MD_CreationProjectVersion" w:val="2.3.689 Final"/>
    <w:docVar w:name="MD_CreationWindowsLanguage" w:val="1043"/>
    <w:docVar w:name="MD_CreationWindowsVersion" w:val="6.2.9200 "/>
    <w:docVar w:name="MD_CreationWordLanguage" w:val="1043"/>
    <w:docVar w:name="MD_CreationWordVersion" w:val="15.0"/>
    <w:docVar w:name="MD_DocumentLanguage" w:val="1024"/>
    <w:docVar w:name="MD_LastModifiedDocumentClientVersion" w:val="3.15.0.583"/>
    <w:docVar w:name="MD_LastModifiedProjectVersion" w:val="2.3.689 Final"/>
    <w:docVar w:name="MD_LastModifiedWindowsLanguage" w:val="1043"/>
    <w:docVar w:name="MD_LastModifiedWindowsVersion" w:val="6.2.9200 "/>
    <w:docVar w:name="MD_LastModifiedWordLanguage" w:val="1043"/>
    <w:docVar w:name="MD_LastModifiedWordVersion" w:val="15.0"/>
    <w:docVar w:name="MD_PapertypeIsPrePrint" w:val="N"/>
    <w:docVar w:name="MD_Projectname" w:val="Gemeente Rotterdam"/>
    <w:docVar w:name="MD_SystemID" w:val="{1E558A7D-F77F-419B-A6C5-88C9B3328605}"/>
    <w:docVar w:name="MD_TemplateName" w:val="FreeDocument"/>
    <w:docVar w:name="SenderOption" w:val="Internal"/>
    <w:docVar w:name="SenderRow1" w:val="Stadsbeheer"/>
    <w:docVar w:name="SenderRow1Enabled" w:val="-1"/>
    <w:docVar w:name="SenderRow1List" w:val="Cluster"/>
    <w:docVar w:name="SenderRow2" w:val="Toezicht en Handhaving"/>
    <w:docVar w:name="SenderRow2Enabled" w:val="-1"/>
    <w:docVar w:name="SenderRow2List" w:val="Department"/>
    <w:docVar w:name="SenderRow3" w:val="Team Productontwikkeling en Innovatie"/>
    <w:docVar w:name="SenderRow3Enabled" w:val="0"/>
    <w:docVar w:name="SenderRow3List" w:val="Team"/>
    <w:docVar w:name="SenderSML" w:val="0"/>
    <w:docVar w:name="siCluster" w:val="Stadsbeheer"/>
    <w:docVar w:name="siDepartment" w:val="Afdeling Bedrijfsbureau T&amp;H"/>
    <w:docVar w:name="siEmail" w:val="eh.deruytervansteveninck@Rotterdam.nl"/>
    <w:docVar w:name="siFirstName" w:val="Leonoor"/>
    <w:docVar w:name="siFullName" w:val="ir. Leonoor de Ruyter Van Steveninck"/>
    <w:docVar w:name="siInitials" w:val="E.H."/>
    <w:docVar w:name="siJobtitle" w:val="adviseur"/>
    <w:docVar w:name="siKeyfield" w:val="114490"/>
    <w:docVar w:name="siLanguage" w:val="1024"/>
    <w:docVar w:name="siLastName" w:val="Ruyter Van Steveninck"/>
    <w:docVar w:name="siLocation" w:val="Kleinpolderplein 3 -5"/>
    <w:docVar w:name="siManager" w:val="105435"/>
    <w:docVar w:name="siManagerFullName" w:val="Jeroen van Wanum"/>
    <w:docVar w:name="siMiddleName" w:val="de"/>
    <w:docVar w:name="siMobilePhone" w:val="06-20391382"/>
    <w:docVar w:name="siTeam" w:val="Team Productontwikkeling en Innovatie"/>
    <w:docVar w:name="tbCluster" w:val="Stadsbeheer"/>
    <w:docVar w:name="tbDepartment" w:val="Afdeling Bedrijfsbureau T&amp;H"/>
    <w:docVar w:name="tbEmail" w:val="eh.deruytervansteveninck@Rotterdam.nl"/>
    <w:docVar w:name="tbFirstName" w:val="Leonoor"/>
    <w:docVar w:name="tbFullName" w:val="ir. Leonoor de Ruyter Van Steveninck"/>
    <w:docVar w:name="tbInitials" w:val="E.H."/>
    <w:docVar w:name="tbJobtitle" w:val="adviseur"/>
    <w:docVar w:name="tbKeyfield" w:val="114490"/>
    <w:docVar w:name="tbLanguage" w:val="1024"/>
    <w:docVar w:name="tbLastName" w:val="Ruyter Van Steveninck"/>
    <w:docVar w:name="tbLocation" w:val="Kleinpolderplein 3 -5"/>
    <w:docVar w:name="tbManager" w:val="105435"/>
    <w:docVar w:name="tbManagerFullName" w:val="Jeroen van Wanum"/>
    <w:docVar w:name="tbMiddleName" w:val="de"/>
    <w:docVar w:name="tbMobilePhone" w:val="06-20391382"/>
    <w:docVar w:name="tbTeam" w:val="Team Productontwikkeling en Innovatie"/>
    <w:docVar w:name="TreatedByKeyfield" w:val="114490"/>
  </w:docVars>
  <w:rsids>
    <w:rsidRoot w:val="001A25E9"/>
    <w:rsid w:val="00003A73"/>
    <w:rsid w:val="0000617C"/>
    <w:rsid w:val="0001455A"/>
    <w:rsid w:val="000900FF"/>
    <w:rsid w:val="000F5D58"/>
    <w:rsid w:val="001012C5"/>
    <w:rsid w:val="00112BC1"/>
    <w:rsid w:val="0017455D"/>
    <w:rsid w:val="001A25E9"/>
    <w:rsid w:val="001C171C"/>
    <w:rsid w:val="001E394E"/>
    <w:rsid w:val="00200C55"/>
    <w:rsid w:val="0022094F"/>
    <w:rsid w:val="00224470"/>
    <w:rsid w:val="00231E46"/>
    <w:rsid w:val="00233A4A"/>
    <w:rsid w:val="00267AB0"/>
    <w:rsid w:val="0029534C"/>
    <w:rsid w:val="002A2DA7"/>
    <w:rsid w:val="002C0726"/>
    <w:rsid w:val="00312867"/>
    <w:rsid w:val="00335563"/>
    <w:rsid w:val="00364340"/>
    <w:rsid w:val="00373316"/>
    <w:rsid w:val="003D4C72"/>
    <w:rsid w:val="0048727D"/>
    <w:rsid w:val="0049194D"/>
    <w:rsid w:val="0049316C"/>
    <w:rsid w:val="004B2D36"/>
    <w:rsid w:val="004C7D2E"/>
    <w:rsid w:val="005047E8"/>
    <w:rsid w:val="00516AA8"/>
    <w:rsid w:val="005711CC"/>
    <w:rsid w:val="005732EF"/>
    <w:rsid w:val="005E793A"/>
    <w:rsid w:val="00603D50"/>
    <w:rsid w:val="00604A2B"/>
    <w:rsid w:val="0064691E"/>
    <w:rsid w:val="00653115"/>
    <w:rsid w:val="006658E7"/>
    <w:rsid w:val="00687041"/>
    <w:rsid w:val="006B5624"/>
    <w:rsid w:val="006B6539"/>
    <w:rsid w:val="006B6635"/>
    <w:rsid w:val="006C1099"/>
    <w:rsid w:val="006E2996"/>
    <w:rsid w:val="0072105A"/>
    <w:rsid w:val="00724A84"/>
    <w:rsid w:val="0076175E"/>
    <w:rsid w:val="00784B9D"/>
    <w:rsid w:val="0079323C"/>
    <w:rsid w:val="007A0B09"/>
    <w:rsid w:val="007C6765"/>
    <w:rsid w:val="007F1A40"/>
    <w:rsid w:val="00823C74"/>
    <w:rsid w:val="00831036"/>
    <w:rsid w:val="00835DEF"/>
    <w:rsid w:val="00856E98"/>
    <w:rsid w:val="00861650"/>
    <w:rsid w:val="00865D75"/>
    <w:rsid w:val="00883E51"/>
    <w:rsid w:val="008A11BE"/>
    <w:rsid w:val="008A330B"/>
    <w:rsid w:val="008B240A"/>
    <w:rsid w:val="008D2EC6"/>
    <w:rsid w:val="008E5832"/>
    <w:rsid w:val="009156B8"/>
    <w:rsid w:val="00920BE5"/>
    <w:rsid w:val="00951631"/>
    <w:rsid w:val="00957EDE"/>
    <w:rsid w:val="00972777"/>
    <w:rsid w:val="00980C57"/>
    <w:rsid w:val="009810C0"/>
    <w:rsid w:val="009B4251"/>
    <w:rsid w:val="009E5696"/>
    <w:rsid w:val="00A032A5"/>
    <w:rsid w:val="00A164F6"/>
    <w:rsid w:val="00A2418D"/>
    <w:rsid w:val="00A60A40"/>
    <w:rsid w:val="00A62669"/>
    <w:rsid w:val="00A732F7"/>
    <w:rsid w:val="00A86611"/>
    <w:rsid w:val="00AA256C"/>
    <w:rsid w:val="00AB34DF"/>
    <w:rsid w:val="00AB3DF7"/>
    <w:rsid w:val="00AC61F4"/>
    <w:rsid w:val="00AD3FBD"/>
    <w:rsid w:val="00AD580C"/>
    <w:rsid w:val="00AE6A79"/>
    <w:rsid w:val="00AF1C28"/>
    <w:rsid w:val="00AF2831"/>
    <w:rsid w:val="00B271FD"/>
    <w:rsid w:val="00B70781"/>
    <w:rsid w:val="00B7208D"/>
    <w:rsid w:val="00B73BB5"/>
    <w:rsid w:val="00B96168"/>
    <w:rsid w:val="00BF3D98"/>
    <w:rsid w:val="00C2119D"/>
    <w:rsid w:val="00CC73D8"/>
    <w:rsid w:val="00D13DBC"/>
    <w:rsid w:val="00D43236"/>
    <w:rsid w:val="00D432D0"/>
    <w:rsid w:val="00D670CA"/>
    <w:rsid w:val="00D84978"/>
    <w:rsid w:val="00DC15DB"/>
    <w:rsid w:val="00DC1908"/>
    <w:rsid w:val="00DF1D72"/>
    <w:rsid w:val="00E023FD"/>
    <w:rsid w:val="00E21135"/>
    <w:rsid w:val="00E22E96"/>
    <w:rsid w:val="00E2448F"/>
    <w:rsid w:val="00EC4E8C"/>
    <w:rsid w:val="00ED3F54"/>
    <w:rsid w:val="00FB1670"/>
    <w:rsid w:val="00FD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7F1965"/>
  <w15:chartTrackingRefBased/>
  <w15:docId w15:val="{DF601633-FEC5-47B8-87DE-260A6B55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3316"/>
    <w:pPr>
      <w:spacing w:line="280" w:lineRule="atLeast"/>
    </w:pPr>
    <w:rPr>
      <w:rFonts w:ascii="Arial" w:hAnsi="Arial"/>
      <w:lang w:val="nl-NL" w:eastAsia="nl-NL"/>
    </w:rPr>
  </w:style>
  <w:style w:type="paragraph" w:styleId="Kop1">
    <w:name w:val="heading 1"/>
    <w:basedOn w:val="Standaard"/>
    <w:next w:val="Standaard"/>
    <w:qFormat/>
    <w:rsid w:val="00831036"/>
    <w:pPr>
      <w:keepNext/>
      <w:numPr>
        <w:numId w:val="14"/>
      </w:numPr>
      <w:spacing w:before="280"/>
      <w:ind w:hanging="850"/>
      <w:outlineLvl w:val="0"/>
    </w:pPr>
    <w:rPr>
      <w:rFonts w:cs="Arial"/>
      <w:b/>
      <w:bCs/>
      <w:kern w:val="32"/>
      <w:sz w:val="24"/>
      <w:szCs w:val="32"/>
    </w:rPr>
  </w:style>
  <w:style w:type="paragraph" w:styleId="Kop2">
    <w:name w:val="heading 2"/>
    <w:basedOn w:val="Kop1"/>
    <w:next w:val="Standaard"/>
    <w:qFormat/>
    <w:rsid w:val="00831036"/>
    <w:pPr>
      <w:numPr>
        <w:ilvl w:val="1"/>
      </w:numPr>
      <w:ind w:hanging="850"/>
      <w:outlineLvl w:val="1"/>
    </w:pPr>
    <w:rPr>
      <w:bCs w:val="0"/>
      <w:iCs/>
      <w:sz w:val="20"/>
      <w:szCs w:val="28"/>
    </w:rPr>
  </w:style>
  <w:style w:type="paragraph" w:styleId="Kop3">
    <w:name w:val="heading 3"/>
    <w:basedOn w:val="Kop2"/>
    <w:next w:val="Standaard"/>
    <w:qFormat/>
    <w:rsid w:val="00831036"/>
    <w:pPr>
      <w:numPr>
        <w:ilvl w:val="2"/>
      </w:numPr>
      <w:ind w:hanging="850"/>
      <w:outlineLvl w:val="2"/>
    </w:pPr>
    <w:rPr>
      <w:bCs/>
      <w:szCs w:val="26"/>
    </w:rPr>
  </w:style>
  <w:style w:type="paragraph" w:styleId="Kop4">
    <w:name w:val="heading 4"/>
    <w:basedOn w:val="Kop3"/>
    <w:next w:val="Standaard"/>
    <w:qFormat/>
    <w:rsid w:val="00831036"/>
    <w:pPr>
      <w:numPr>
        <w:ilvl w:val="3"/>
      </w:numPr>
      <w:ind w:hanging="850"/>
      <w:outlineLvl w:val="3"/>
    </w:pPr>
    <w:rPr>
      <w:bCs w:val="0"/>
      <w:szCs w:val="28"/>
    </w:rPr>
  </w:style>
  <w:style w:type="paragraph" w:styleId="Kop5">
    <w:name w:val="heading 5"/>
    <w:basedOn w:val="Kop4"/>
    <w:next w:val="Standaard"/>
    <w:qFormat/>
    <w:rsid w:val="00831036"/>
    <w:pPr>
      <w:numPr>
        <w:ilvl w:val="4"/>
      </w:numPr>
      <w:outlineLvl w:val="4"/>
    </w:pPr>
    <w:rPr>
      <w:bCs/>
      <w:iCs w:val="0"/>
      <w:szCs w:val="26"/>
    </w:rPr>
  </w:style>
  <w:style w:type="paragraph" w:styleId="Kop6">
    <w:name w:val="heading 6"/>
    <w:basedOn w:val="Kop5"/>
    <w:next w:val="Standaard"/>
    <w:qFormat/>
    <w:rsid w:val="00831036"/>
    <w:pPr>
      <w:numPr>
        <w:ilvl w:val="5"/>
      </w:numPr>
      <w:outlineLvl w:val="5"/>
    </w:pPr>
    <w:rPr>
      <w:bCs w:val="0"/>
      <w:szCs w:val="22"/>
    </w:rPr>
  </w:style>
  <w:style w:type="paragraph" w:styleId="Kop7">
    <w:name w:val="heading 7"/>
    <w:basedOn w:val="Kop6"/>
    <w:next w:val="Standaard"/>
    <w:qFormat/>
    <w:rsid w:val="00831036"/>
    <w:pPr>
      <w:numPr>
        <w:ilvl w:val="6"/>
      </w:numPr>
      <w:outlineLvl w:val="6"/>
    </w:pPr>
  </w:style>
  <w:style w:type="paragraph" w:styleId="Kop8">
    <w:name w:val="heading 8"/>
    <w:basedOn w:val="Kop7"/>
    <w:next w:val="Standaard"/>
    <w:qFormat/>
    <w:rsid w:val="00831036"/>
    <w:pPr>
      <w:numPr>
        <w:ilvl w:val="7"/>
      </w:numPr>
      <w:outlineLvl w:val="7"/>
    </w:pPr>
    <w:rPr>
      <w:iCs/>
    </w:rPr>
  </w:style>
  <w:style w:type="paragraph" w:styleId="Kop9">
    <w:name w:val="heading 9"/>
    <w:basedOn w:val="Kop8"/>
    <w:next w:val="Standaard"/>
    <w:qFormat/>
    <w:rsid w:val="00831036"/>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qFormat/>
    <w:rPr>
      <w:b/>
      <w:bCs/>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pPr>
      <w:ind w:left="993"/>
    </w:pPr>
  </w:style>
  <w:style w:type="paragraph" w:styleId="Plattetekstinspringen2">
    <w:name w:val="Body Text Indent 2"/>
    <w:basedOn w:val="Standaard"/>
    <w:pPr>
      <w:ind w:left="851"/>
    </w:pPr>
    <w:rPr>
      <w:rFonts w:cs="Arial"/>
    </w:rPr>
  </w:style>
  <w:style w:type="paragraph" w:styleId="Plattetekst">
    <w:name w:val="Body Text"/>
    <w:basedOn w:val="Standaard"/>
    <w:pPr>
      <w:framePr w:w="431" w:h="1140" w:wrap="around" w:vAnchor="page" w:hAnchor="page" w:x="1152" w:y="2099"/>
      <w:spacing w:line="240" w:lineRule="auto"/>
      <w:textDirection w:val="btLr"/>
    </w:pPr>
    <w:rPr>
      <w:rFonts w:ascii="InterstateRegular" w:hAnsi="InterstateRegular"/>
      <w:spacing w:val="-12"/>
      <w:sz w:val="32"/>
      <w:lang w:eastAsia="en-US"/>
    </w:rPr>
  </w:style>
  <w:style w:type="table" w:styleId="Tabelraster">
    <w:name w:val="Table Grid"/>
    <w:basedOn w:val="Standaardtabel"/>
    <w:rsid w:val="00AD580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ule">
    <w:name w:val="Clausule"/>
    <w:basedOn w:val="Standaard"/>
    <w:rPr>
      <w:sz w:val="16"/>
    </w:rPr>
  </w:style>
  <w:style w:type="paragraph" w:customStyle="1" w:styleId="GRDocumentDataFrame">
    <w:name w:val="GR_DocumentDataFrame"/>
    <w:basedOn w:val="Standaard"/>
    <w:rsid w:val="005E793A"/>
    <w:pPr>
      <w:framePr w:w="3629" w:hSpace="142" w:wrap="around" w:vAnchor="page" w:hAnchor="page" w:x="7712" w:y="897"/>
      <w:spacing w:line="220" w:lineRule="exact"/>
    </w:pPr>
    <w:rPr>
      <w:noProof/>
      <w:sz w:val="15"/>
    </w:rPr>
  </w:style>
  <w:style w:type="paragraph" w:customStyle="1" w:styleId="GRDocumentDataHeading1">
    <w:name w:val="GR_DocumentDataHeading1"/>
    <w:basedOn w:val="GRDocumentDataFrame"/>
    <w:rsid w:val="006C1099"/>
    <w:pPr>
      <w:framePr w:wrap="around"/>
      <w:spacing w:line="280" w:lineRule="atLeast"/>
    </w:pPr>
    <w:rPr>
      <w:b/>
      <w:sz w:val="20"/>
    </w:rPr>
  </w:style>
  <w:style w:type="paragraph" w:customStyle="1" w:styleId="GRDocumentDataHeading2">
    <w:name w:val="GR_DocumentDataHeading2"/>
    <w:basedOn w:val="GRDocumentDataHeading1"/>
    <w:rsid w:val="00BF3D98"/>
    <w:pPr>
      <w:framePr w:wrap="around"/>
      <w:spacing w:after="140"/>
    </w:pPr>
    <w:rPr>
      <w:b w:val="0"/>
    </w:rPr>
  </w:style>
  <w:style w:type="character" w:customStyle="1" w:styleId="GRDocumentDataText">
    <w:name w:val="GR_DocumentDataText"/>
    <w:basedOn w:val="Standaardalinea-lettertype"/>
    <w:rsid w:val="00312867"/>
  </w:style>
  <w:style w:type="character" w:customStyle="1" w:styleId="GRDocumentDataHeading">
    <w:name w:val="GR_DocumentDataHeading"/>
    <w:basedOn w:val="Standaardalinea-lettertype"/>
    <w:rsid w:val="00312867"/>
    <w:rPr>
      <w:b/>
    </w:rPr>
  </w:style>
  <w:style w:type="paragraph" w:customStyle="1" w:styleId="GRVolgpagina">
    <w:name w:val="GR_Volgpagina"/>
    <w:basedOn w:val="Standaard"/>
    <w:rsid w:val="00653115"/>
    <w:pPr>
      <w:spacing w:line="240" w:lineRule="exact"/>
    </w:pPr>
    <w:rPr>
      <w:rFonts w:cs="Arial"/>
      <w:noProof/>
      <w:sz w:val="15"/>
      <w:szCs w:val="15"/>
    </w:rPr>
  </w:style>
  <w:style w:type="paragraph" w:customStyle="1" w:styleId="GRClassification">
    <w:name w:val="GR_Classification"/>
    <w:basedOn w:val="Standaard"/>
    <w:next w:val="Standaard"/>
    <w:rsid w:val="005047E8"/>
    <w:rPr>
      <w:b/>
      <w:caps/>
    </w:rPr>
  </w:style>
  <w:style w:type="paragraph" w:customStyle="1" w:styleId="GRAgendaItemsIndent">
    <w:name w:val="GR_AgendaItemsIndent"/>
    <w:basedOn w:val="Standaard"/>
    <w:rsid w:val="00604A2B"/>
    <w:pPr>
      <w:widowControl w:val="0"/>
      <w:overflowPunct w:val="0"/>
      <w:autoSpaceDE w:val="0"/>
      <w:autoSpaceDN w:val="0"/>
      <w:adjustRightInd w:val="0"/>
      <w:spacing w:line="280" w:lineRule="exact"/>
      <w:ind w:left="851"/>
      <w:textAlignment w:val="baseline"/>
    </w:pPr>
    <w:rPr>
      <w:lang w:eastAsia="en-US"/>
    </w:rPr>
  </w:style>
  <w:style w:type="paragraph" w:customStyle="1" w:styleId="GRAgendaItems">
    <w:name w:val="GR_AgendaItems"/>
    <w:basedOn w:val="Standaard"/>
    <w:next w:val="GRAgendaItemsIndent"/>
    <w:rsid w:val="00604A2B"/>
    <w:pPr>
      <w:widowControl w:val="0"/>
      <w:numPr>
        <w:numId w:val="1"/>
      </w:numPr>
      <w:overflowPunct w:val="0"/>
      <w:autoSpaceDE w:val="0"/>
      <w:autoSpaceDN w:val="0"/>
      <w:adjustRightInd w:val="0"/>
      <w:spacing w:line="280" w:lineRule="exact"/>
      <w:textAlignment w:val="baseline"/>
    </w:pPr>
    <w:rPr>
      <w:lang w:eastAsia="en-US"/>
    </w:rPr>
  </w:style>
  <w:style w:type="paragraph" w:customStyle="1" w:styleId="GRDocumentDataBodyHeading">
    <w:name w:val="GR_DocumentDataBodyHeading"/>
    <w:basedOn w:val="GRDocumentDataBodyText"/>
    <w:rsid w:val="006B6539"/>
    <w:rPr>
      <w:b/>
    </w:rPr>
  </w:style>
  <w:style w:type="paragraph" w:customStyle="1" w:styleId="GRDocumentDataBodyText">
    <w:name w:val="GR_DocumentDataBodyText"/>
    <w:basedOn w:val="Standaard"/>
    <w:rsid w:val="006B6539"/>
    <w:rPr>
      <w:noProof/>
    </w:rPr>
  </w:style>
  <w:style w:type="numbering" w:customStyle="1" w:styleId="GRListBullet">
    <w:name w:val="GR_ListBullet"/>
    <w:basedOn w:val="Geenlijst"/>
    <w:rsid w:val="00831036"/>
    <w:pPr>
      <w:numPr>
        <w:numId w:val="2"/>
      </w:numPr>
    </w:pPr>
  </w:style>
  <w:style w:type="numbering" w:customStyle="1" w:styleId="GRListCharacter">
    <w:name w:val="GR_ListCharacter"/>
    <w:basedOn w:val="Geenlijst"/>
    <w:rsid w:val="00831036"/>
    <w:pPr>
      <w:numPr>
        <w:numId w:val="3"/>
      </w:numPr>
    </w:pPr>
  </w:style>
  <w:style w:type="numbering" w:customStyle="1" w:styleId="GRListDash">
    <w:name w:val="GR_ListDash"/>
    <w:basedOn w:val="Geenlijst"/>
    <w:rsid w:val="00831036"/>
    <w:pPr>
      <w:numPr>
        <w:numId w:val="4"/>
      </w:numPr>
    </w:pPr>
  </w:style>
  <w:style w:type="numbering" w:customStyle="1" w:styleId="GRListNumber">
    <w:name w:val="GR_ListNumber"/>
    <w:basedOn w:val="Geenlijst"/>
    <w:rsid w:val="00831036"/>
    <w:pPr>
      <w:numPr>
        <w:numId w:val="5"/>
      </w:numPr>
    </w:pPr>
  </w:style>
  <w:style w:type="paragraph" w:customStyle="1" w:styleId="GRParagraphHeading">
    <w:name w:val="GR_ParagraphHeading"/>
    <w:basedOn w:val="Standaard"/>
    <w:next w:val="Standaard"/>
    <w:rsid w:val="008A11BE"/>
    <w:pPr>
      <w:spacing w:before="280"/>
    </w:pPr>
    <w:rPr>
      <w:b/>
      <w:szCs w:val="24"/>
    </w:rPr>
  </w:style>
  <w:style w:type="paragraph" w:customStyle="1" w:styleId="GRUnnumberedChapter">
    <w:name w:val="GR_UnnumberedChapter"/>
    <w:basedOn w:val="Standaard"/>
    <w:next w:val="Standaard"/>
    <w:rsid w:val="00831036"/>
    <w:pPr>
      <w:spacing w:before="280"/>
    </w:pPr>
    <w:rPr>
      <w:b/>
      <w:sz w:val="24"/>
      <w:szCs w:val="24"/>
    </w:rPr>
  </w:style>
  <w:style w:type="paragraph" w:styleId="Bijschrift">
    <w:name w:val="caption"/>
    <w:basedOn w:val="Standaard"/>
    <w:next w:val="Standaard"/>
    <w:qFormat/>
    <w:rsid w:val="00A164F6"/>
    <w:rPr>
      <w:bCs/>
      <w:i/>
    </w:rPr>
  </w:style>
  <w:style w:type="paragraph" w:styleId="Eindnoottekst">
    <w:name w:val="endnote text"/>
    <w:basedOn w:val="Standaard"/>
    <w:rsid w:val="000900FF"/>
    <w:pPr>
      <w:spacing w:line="180" w:lineRule="atLeast"/>
    </w:pPr>
    <w:rPr>
      <w:sz w:val="12"/>
    </w:rPr>
  </w:style>
  <w:style w:type="paragraph" w:styleId="Voetnoottekst">
    <w:name w:val="footnote text"/>
    <w:basedOn w:val="Standaard"/>
    <w:rsid w:val="000900FF"/>
    <w:pPr>
      <w:spacing w:line="180" w:lineRule="atLeast"/>
    </w:pPr>
    <w:rPr>
      <w:sz w:val="12"/>
    </w:rPr>
  </w:style>
  <w:style w:type="character" w:styleId="Voetnootmarkering">
    <w:name w:val="footnote reference"/>
    <w:basedOn w:val="Standaardalinea-lettertype"/>
    <w:rsid w:val="00AB3DF7"/>
    <w:rPr>
      <w:vertAlign w:val="superscript"/>
    </w:rPr>
  </w:style>
  <w:style w:type="paragraph" w:styleId="Lijstalinea">
    <w:name w:val="List Paragraph"/>
    <w:basedOn w:val="Standaard"/>
    <w:uiPriority w:val="34"/>
    <w:qFormat/>
    <w:rsid w:val="00112BC1"/>
    <w:pPr>
      <w:ind w:left="720"/>
      <w:contextualSpacing/>
    </w:pPr>
  </w:style>
  <w:style w:type="paragraph" w:styleId="Ballontekst">
    <w:name w:val="Balloon Text"/>
    <w:basedOn w:val="Standaard"/>
    <w:link w:val="BallontekstChar"/>
    <w:rsid w:val="005711C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5711CC"/>
    <w:rPr>
      <w:rFonts w:ascii="Segoe UI" w:hAnsi="Segoe UI" w:cs="Segoe UI"/>
      <w:sz w:val="18"/>
      <w:szCs w:val="18"/>
      <w:lang w:val="nl-NL" w:eastAsia="nl-NL"/>
    </w:rPr>
  </w:style>
  <w:style w:type="character" w:styleId="Verwijzingopmerking">
    <w:name w:val="annotation reference"/>
    <w:basedOn w:val="Standaardalinea-lettertype"/>
    <w:rsid w:val="000F5D58"/>
    <w:rPr>
      <w:sz w:val="16"/>
      <w:szCs w:val="16"/>
    </w:rPr>
  </w:style>
  <w:style w:type="paragraph" w:styleId="Tekstopmerking">
    <w:name w:val="annotation text"/>
    <w:basedOn w:val="Standaard"/>
    <w:link w:val="TekstopmerkingChar"/>
    <w:rsid w:val="000F5D58"/>
    <w:pPr>
      <w:spacing w:line="240" w:lineRule="auto"/>
    </w:pPr>
  </w:style>
  <w:style w:type="character" w:customStyle="1" w:styleId="TekstopmerkingChar">
    <w:name w:val="Tekst opmerking Char"/>
    <w:basedOn w:val="Standaardalinea-lettertype"/>
    <w:link w:val="Tekstopmerking"/>
    <w:rsid w:val="000F5D58"/>
    <w:rPr>
      <w:rFonts w:ascii="Arial" w:hAnsi="Arial"/>
      <w:lang w:val="nl-NL" w:eastAsia="nl-NL"/>
    </w:rPr>
  </w:style>
  <w:style w:type="paragraph" w:styleId="Onderwerpvanopmerking">
    <w:name w:val="annotation subject"/>
    <w:basedOn w:val="Tekstopmerking"/>
    <w:next w:val="Tekstopmerking"/>
    <w:link w:val="OnderwerpvanopmerkingChar"/>
    <w:rsid w:val="000F5D58"/>
    <w:rPr>
      <w:b/>
      <w:bCs/>
    </w:rPr>
  </w:style>
  <w:style w:type="character" w:customStyle="1" w:styleId="OnderwerpvanopmerkingChar">
    <w:name w:val="Onderwerp van opmerking Char"/>
    <w:basedOn w:val="TekstopmerkingChar"/>
    <w:link w:val="Onderwerpvanopmerking"/>
    <w:rsid w:val="000F5D58"/>
    <w:rPr>
      <w:rFonts w:ascii="Arial" w:hAnsi="Arial"/>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896</ap:Words>
  <ap:Characters>4929</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lpstr>   </vt:lpstr>
    </vt:vector>
  </ap:TitlesOfParts>
  <ap:LinksUpToDate>false</ap:LinksUpToDate>
  <ap:CharactersWithSpaces>5814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2018-05-07T13:59:00.0000000Z</lastPrinted>
  <dcterms:created xsi:type="dcterms:W3CDTF">2018-05-07T14:07:00.0000000Z</dcterms:created>
  <dcterms:modified xsi:type="dcterms:W3CDTF">2018-05-14T07:11:00.0000000Z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0x01010088534BEDBABA2A42BF0F6C6AD945E367</vt:lpwstr>
  </property>
</Properties>
</file>