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33D55" w:rsidR="00E33D55" w:rsidP="00E33D55" w:rsidRDefault="00E33D55">
      <w:pPr>
        <w:rPr>
          <w:rFonts w:eastAsia="Times New Roman" w:asciiTheme="minorHAnsi" w:hAnsiTheme="minorHAnsi"/>
          <w:b/>
          <w:sz w:val="20"/>
          <w:szCs w:val="20"/>
        </w:rPr>
      </w:pPr>
      <w:r w:rsidRPr="00E33D55">
        <w:rPr>
          <w:rFonts w:eastAsia="Times New Roman" w:asciiTheme="minorHAnsi" w:hAnsiTheme="minorHAnsi"/>
          <w:b/>
          <w:sz w:val="20"/>
          <w:szCs w:val="20"/>
        </w:rPr>
        <w:t xml:space="preserve">Position paper provincie Flevoland: governancestructuur luchtvaart </w:t>
      </w:r>
    </w:p>
    <w:p w:rsidRPr="00E33D55" w:rsidR="00E33D55" w:rsidP="00E33D55" w:rsidRDefault="00E33D55">
      <w:pPr>
        <w:rPr>
          <w:rFonts w:eastAsia="Times New Roman" w:asciiTheme="minorHAnsi" w:hAnsiTheme="minorHAnsi"/>
          <w:b/>
          <w:sz w:val="20"/>
          <w:szCs w:val="20"/>
        </w:rPr>
      </w:pPr>
    </w:p>
    <w:p w:rsidRPr="00E33D55" w:rsidR="00E33D55" w:rsidP="00E33D55" w:rsidRDefault="00E33D55">
      <w:pPr>
        <w:rPr>
          <w:rFonts w:eastAsia="Times New Roman" w:asciiTheme="minorHAnsi" w:hAnsiTheme="minorHAnsi"/>
          <w:b/>
          <w:sz w:val="20"/>
          <w:szCs w:val="20"/>
        </w:rPr>
      </w:pPr>
      <w:r w:rsidRPr="00E33D55">
        <w:rPr>
          <w:rFonts w:eastAsia="Times New Roman" w:asciiTheme="minorHAnsi" w:hAnsiTheme="minorHAnsi"/>
          <w:b/>
          <w:sz w:val="20"/>
          <w:szCs w:val="20"/>
        </w:rPr>
        <w:t>11 april 2018</w:t>
      </w:r>
    </w:p>
    <w:p w:rsidR="00E33D55" w:rsidP="00E33D55" w:rsidRDefault="00E33D55">
      <w:pPr>
        <w:rPr>
          <w:rFonts w:eastAsia="Times New Roman" w:asciiTheme="minorHAnsi" w:hAnsiTheme="minorHAnsi"/>
          <w:sz w:val="20"/>
          <w:szCs w:val="20"/>
        </w:rPr>
      </w:pPr>
    </w:p>
    <w:p w:rsidR="00E33D55" w:rsidP="00E33D55" w:rsidRDefault="00E33D55">
      <w:pPr>
        <w:rPr>
          <w:rFonts w:eastAsia="Times New Roman" w:asciiTheme="minorHAnsi" w:hAnsiTheme="minorHAnsi"/>
          <w:sz w:val="20"/>
          <w:szCs w:val="20"/>
        </w:rPr>
      </w:pPr>
    </w:p>
    <w:p w:rsidR="00B944CA" w:rsidP="00B944CA" w:rsidRDefault="00B944CA">
      <w:pPr>
        <w:rPr>
          <w:rFonts w:eastAsia="Times New Roman" w:asciiTheme="minorHAnsi" w:hAnsiTheme="minorHAnsi"/>
          <w:sz w:val="20"/>
          <w:szCs w:val="20"/>
        </w:rPr>
      </w:pPr>
      <w:r w:rsidRPr="00AC3907">
        <w:rPr>
          <w:rFonts w:eastAsia="Times New Roman" w:asciiTheme="minorHAnsi" w:hAnsiTheme="minorHAnsi"/>
          <w:sz w:val="20"/>
          <w:szCs w:val="20"/>
        </w:rPr>
        <w:t xml:space="preserve">Besluitvorming met betrekking tot luchtvaart in Nederland heeft de bijzondere aandacht van provincie Flevoland zolang als er over Lelystad Airport gesproken is als luchthaven voor groot commercieel verkeer en dat is al minstens 25 jaar het geval. </w:t>
      </w:r>
    </w:p>
    <w:p w:rsidRPr="00AC3907" w:rsidR="00B944CA" w:rsidP="00B944CA" w:rsidRDefault="00B944CA">
      <w:pPr>
        <w:rPr>
          <w:rFonts w:eastAsia="Times New Roman" w:asciiTheme="minorHAnsi" w:hAnsiTheme="minorHAnsi"/>
          <w:sz w:val="20"/>
          <w:szCs w:val="20"/>
        </w:rPr>
      </w:pPr>
    </w:p>
    <w:p w:rsidRPr="00AC3907" w:rsidR="00B944CA" w:rsidP="00B944CA" w:rsidRDefault="00B944CA">
      <w:pPr>
        <w:rPr>
          <w:rFonts w:eastAsia="Times New Roman" w:asciiTheme="minorHAnsi" w:hAnsiTheme="minorHAnsi"/>
          <w:sz w:val="20"/>
          <w:szCs w:val="20"/>
        </w:rPr>
      </w:pPr>
      <w:r w:rsidRPr="00AC3907">
        <w:rPr>
          <w:rFonts w:eastAsia="Times New Roman" w:asciiTheme="minorHAnsi" w:hAnsiTheme="minorHAnsi"/>
          <w:sz w:val="20"/>
          <w:szCs w:val="20"/>
        </w:rPr>
        <w:t xml:space="preserve">In 2009 is mede vanwege de hinderaspecten van Schiphol door het rijk besloten lusten en lasten van de luchtvaart over Nederland te verdelen. Bijna iedereen in Nederland wil immers vliegen en velen erkennen het economisch belang maar </w:t>
      </w:r>
      <w:r>
        <w:rPr>
          <w:rFonts w:eastAsia="Times New Roman" w:asciiTheme="minorHAnsi" w:hAnsiTheme="minorHAnsi"/>
          <w:sz w:val="20"/>
          <w:szCs w:val="20"/>
        </w:rPr>
        <w:t xml:space="preserve">tegelijkertijd wil </w:t>
      </w:r>
      <w:r w:rsidRPr="00AC3907">
        <w:rPr>
          <w:rFonts w:eastAsia="Times New Roman" w:asciiTheme="minorHAnsi" w:hAnsiTheme="minorHAnsi"/>
          <w:sz w:val="20"/>
          <w:szCs w:val="20"/>
        </w:rPr>
        <w:t xml:space="preserve">niemand </w:t>
      </w:r>
      <w:r>
        <w:rPr>
          <w:rFonts w:eastAsia="Times New Roman" w:asciiTheme="minorHAnsi" w:hAnsiTheme="minorHAnsi"/>
          <w:sz w:val="20"/>
          <w:szCs w:val="20"/>
        </w:rPr>
        <w:t>het geluid van een</w:t>
      </w:r>
      <w:r w:rsidRPr="00AC3907">
        <w:rPr>
          <w:rFonts w:eastAsia="Times New Roman" w:asciiTheme="minorHAnsi" w:hAnsiTheme="minorHAnsi"/>
          <w:sz w:val="20"/>
          <w:szCs w:val="20"/>
        </w:rPr>
        <w:t xml:space="preserve"> vliegtuig horen. Het is dan ook logisch dat het rijk hier een dominante rol in heeft. </w:t>
      </w:r>
    </w:p>
    <w:p w:rsidRPr="00AC3907" w:rsidR="00B944CA" w:rsidP="00B944CA" w:rsidRDefault="00B944CA">
      <w:pPr>
        <w:rPr>
          <w:rFonts w:eastAsia="Times New Roman" w:asciiTheme="minorHAnsi" w:hAnsiTheme="minorHAnsi"/>
          <w:sz w:val="20"/>
          <w:szCs w:val="20"/>
        </w:rPr>
      </w:pPr>
    </w:p>
    <w:p w:rsidRPr="00AC3907" w:rsidR="00B944CA" w:rsidP="00B944CA" w:rsidRDefault="00B944CA">
      <w:pPr>
        <w:rPr>
          <w:rFonts w:eastAsia="Times New Roman" w:asciiTheme="minorHAnsi" w:hAnsiTheme="minorHAnsi"/>
          <w:sz w:val="20"/>
          <w:szCs w:val="20"/>
        </w:rPr>
      </w:pPr>
      <w:r w:rsidRPr="00AC3907">
        <w:rPr>
          <w:rFonts w:eastAsia="Times New Roman" w:asciiTheme="minorHAnsi" w:hAnsiTheme="minorHAnsi"/>
          <w:sz w:val="20"/>
          <w:szCs w:val="20"/>
        </w:rPr>
        <w:t xml:space="preserve">Provincie Flevoland </w:t>
      </w:r>
      <w:r>
        <w:rPr>
          <w:rFonts w:eastAsia="Times New Roman" w:asciiTheme="minorHAnsi" w:hAnsiTheme="minorHAnsi"/>
          <w:sz w:val="20"/>
          <w:szCs w:val="20"/>
        </w:rPr>
        <w:t xml:space="preserve">vindt </w:t>
      </w:r>
      <w:r w:rsidRPr="00AC3907">
        <w:rPr>
          <w:rFonts w:eastAsia="Times New Roman" w:asciiTheme="minorHAnsi" w:hAnsiTheme="minorHAnsi"/>
          <w:sz w:val="20"/>
          <w:szCs w:val="20"/>
        </w:rPr>
        <w:t xml:space="preserve">de governance op de ontwikkeling van Lelystad Airport voor de periode 2009-2015 helder. Het rijk heeft het luchthavenbesluit genomen en heeft daarbij gezorgd voor een brede maatschappelijke vertegenwoordiging en inbreng </w:t>
      </w:r>
      <w:r>
        <w:rPr>
          <w:rFonts w:eastAsia="Times New Roman" w:asciiTheme="minorHAnsi" w:hAnsiTheme="minorHAnsi"/>
          <w:sz w:val="20"/>
          <w:szCs w:val="20"/>
        </w:rPr>
        <w:t xml:space="preserve">namens </w:t>
      </w:r>
      <w:r w:rsidRPr="00AC3907">
        <w:rPr>
          <w:rFonts w:eastAsia="Times New Roman" w:asciiTheme="minorHAnsi" w:hAnsiTheme="minorHAnsi"/>
          <w:sz w:val="20"/>
          <w:szCs w:val="20"/>
        </w:rPr>
        <w:t>het gebied waar duidelijk de meeste geluidproductie plaats vindt. Onder leiding van de heer Alders is over diverse vertrek- en naderingsroutes van Lelystad Airport gesproken</w:t>
      </w:r>
      <w:r>
        <w:rPr>
          <w:rFonts w:eastAsia="Times New Roman" w:asciiTheme="minorHAnsi" w:hAnsiTheme="minorHAnsi"/>
          <w:sz w:val="20"/>
          <w:szCs w:val="20"/>
        </w:rPr>
        <w:t xml:space="preserve">; daarbij </w:t>
      </w:r>
      <w:r w:rsidRPr="00AC3907">
        <w:rPr>
          <w:rFonts w:eastAsia="Times New Roman" w:asciiTheme="minorHAnsi" w:hAnsiTheme="minorHAnsi"/>
          <w:sz w:val="20"/>
          <w:szCs w:val="20"/>
        </w:rPr>
        <w:t xml:space="preserve">is rekening </w:t>
      </w:r>
      <w:r>
        <w:rPr>
          <w:rFonts w:eastAsia="Times New Roman" w:asciiTheme="minorHAnsi" w:hAnsiTheme="minorHAnsi"/>
          <w:sz w:val="20"/>
          <w:szCs w:val="20"/>
        </w:rPr>
        <w:t>ge</w:t>
      </w:r>
      <w:r w:rsidRPr="00AC3907">
        <w:rPr>
          <w:rFonts w:eastAsia="Times New Roman" w:asciiTheme="minorHAnsi" w:hAnsiTheme="minorHAnsi"/>
          <w:sz w:val="20"/>
          <w:szCs w:val="20"/>
        </w:rPr>
        <w:t>houden met de inbreng van alle partijen</w:t>
      </w:r>
      <w:r>
        <w:rPr>
          <w:rFonts w:eastAsia="Times New Roman" w:asciiTheme="minorHAnsi" w:hAnsiTheme="minorHAnsi"/>
          <w:sz w:val="20"/>
          <w:szCs w:val="20"/>
        </w:rPr>
        <w:t xml:space="preserve">. Uiteindelijk is </w:t>
      </w:r>
      <w:r w:rsidRPr="00AC3907">
        <w:rPr>
          <w:rFonts w:eastAsia="Times New Roman" w:asciiTheme="minorHAnsi" w:hAnsiTheme="minorHAnsi"/>
          <w:sz w:val="20"/>
          <w:szCs w:val="20"/>
        </w:rPr>
        <w:t xml:space="preserve">de meest optimale route </w:t>
      </w:r>
      <w:r>
        <w:rPr>
          <w:rFonts w:eastAsia="Times New Roman" w:asciiTheme="minorHAnsi" w:hAnsiTheme="minorHAnsi"/>
          <w:sz w:val="20"/>
          <w:szCs w:val="20"/>
        </w:rPr>
        <w:t xml:space="preserve">gekozen, die </w:t>
      </w:r>
      <w:r w:rsidRPr="00AC3907">
        <w:rPr>
          <w:rFonts w:eastAsia="Times New Roman" w:asciiTheme="minorHAnsi" w:hAnsiTheme="minorHAnsi"/>
          <w:sz w:val="20"/>
          <w:szCs w:val="20"/>
        </w:rPr>
        <w:t xml:space="preserve">met name </w:t>
      </w:r>
      <w:r>
        <w:rPr>
          <w:rFonts w:eastAsia="Times New Roman" w:asciiTheme="minorHAnsi" w:hAnsiTheme="minorHAnsi"/>
          <w:sz w:val="20"/>
          <w:szCs w:val="20"/>
        </w:rPr>
        <w:t xml:space="preserve">over </w:t>
      </w:r>
      <w:r w:rsidRPr="00AC3907">
        <w:rPr>
          <w:rFonts w:eastAsia="Times New Roman" w:asciiTheme="minorHAnsi" w:hAnsiTheme="minorHAnsi"/>
          <w:sz w:val="20"/>
          <w:szCs w:val="20"/>
        </w:rPr>
        <w:t xml:space="preserve">landbouwgebied </w:t>
      </w:r>
      <w:r>
        <w:rPr>
          <w:rFonts w:eastAsia="Times New Roman" w:asciiTheme="minorHAnsi" w:hAnsiTheme="minorHAnsi"/>
          <w:sz w:val="20"/>
          <w:szCs w:val="20"/>
        </w:rPr>
        <w:t xml:space="preserve">gaat en daarmee het </w:t>
      </w:r>
      <w:r w:rsidRPr="00AC3907">
        <w:rPr>
          <w:rFonts w:eastAsia="Times New Roman" w:asciiTheme="minorHAnsi" w:hAnsiTheme="minorHAnsi"/>
          <w:sz w:val="20"/>
          <w:szCs w:val="20"/>
        </w:rPr>
        <w:t xml:space="preserve">aantal ernstig </w:t>
      </w:r>
      <w:proofErr w:type="spellStart"/>
      <w:r w:rsidRPr="00AC3907">
        <w:rPr>
          <w:rFonts w:eastAsia="Times New Roman" w:asciiTheme="minorHAnsi" w:hAnsiTheme="minorHAnsi"/>
          <w:sz w:val="20"/>
          <w:szCs w:val="20"/>
        </w:rPr>
        <w:t>gehinderden</w:t>
      </w:r>
      <w:proofErr w:type="spellEnd"/>
      <w:r w:rsidRPr="00AC3907">
        <w:rPr>
          <w:rFonts w:eastAsia="Times New Roman" w:asciiTheme="minorHAnsi" w:hAnsiTheme="minorHAnsi"/>
          <w:sz w:val="20"/>
          <w:szCs w:val="20"/>
        </w:rPr>
        <w:t xml:space="preserve"> </w:t>
      </w:r>
      <w:r>
        <w:rPr>
          <w:rFonts w:eastAsia="Times New Roman" w:asciiTheme="minorHAnsi" w:hAnsiTheme="minorHAnsi"/>
          <w:sz w:val="20"/>
          <w:szCs w:val="20"/>
        </w:rPr>
        <w:t>zeer beperkt houdt</w:t>
      </w:r>
      <w:r w:rsidRPr="00AC3907">
        <w:rPr>
          <w:rFonts w:eastAsia="Times New Roman" w:asciiTheme="minorHAnsi" w:hAnsiTheme="minorHAnsi"/>
          <w:sz w:val="20"/>
          <w:szCs w:val="20"/>
        </w:rPr>
        <w:t xml:space="preserve">. </w:t>
      </w:r>
    </w:p>
    <w:p w:rsidRPr="00AC3907" w:rsidR="00B944CA" w:rsidP="00B944CA" w:rsidRDefault="00B944CA">
      <w:pPr>
        <w:rPr>
          <w:rFonts w:eastAsia="Times New Roman" w:asciiTheme="minorHAnsi" w:hAnsiTheme="minorHAnsi"/>
          <w:sz w:val="20"/>
          <w:szCs w:val="20"/>
        </w:rPr>
      </w:pPr>
    </w:p>
    <w:p w:rsidRPr="00AC3907" w:rsidR="00B944CA" w:rsidP="00B944CA" w:rsidRDefault="00B944CA">
      <w:pPr>
        <w:rPr>
          <w:rFonts w:eastAsia="Times New Roman" w:asciiTheme="minorHAnsi" w:hAnsiTheme="minorHAnsi"/>
          <w:sz w:val="20"/>
          <w:szCs w:val="20"/>
        </w:rPr>
      </w:pPr>
      <w:r w:rsidRPr="00AC3907">
        <w:rPr>
          <w:rFonts w:eastAsia="Times New Roman" w:asciiTheme="minorHAnsi" w:hAnsiTheme="minorHAnsi"/>
          <w:sz w:val="20"/>
          <w:szCs w:val="20"/>
        </w:rPr>
        <w:t xml:space="preserve">Naast een heldere governance vereist het luchtvaartbeleid een georganiseerd proces en een achterliggend apparaat dat op orde moet zijn. In 2016 bleek dat LNVL mede door capaciteitsgebrek onvoldoende aandacht heeft kunnen besteden aan de herindeling van het Nederlandse luchtruim en aan de aansluitroutes van en naar de uitvliegpunten van de vastgestelde routeset B+. Luchtruimgebruikers werden vervolgens door het rijk en LVNL laat geïnformeerd waardoor onrust en grote zorg is ontstaan. Een tijdige herindeling van het luchtruim en betere informatievoorziening had dat waarschijnlijk </w:t>
      </w:r>
      <w:r>
        <w:rPr>
          <w:rFonts w:eastAsia="Times New Roman" w:asciiTheme="minorHAnsi" w:hAnsiTheme="minorHAnsi"/>
          <w:sz w:val="20"/>
          <w:szCs w:val="20"/>
        </w:rPr>
        <w:t xml:space="preserve">kunnen </w:t>
      </w:r>
      <w:r w:rsidRPr="00AC3907">
        <w:rPr>
          <w:rFonts w:eastAsia="Times New Roman" w:asciiTheme="minorHAnsi" w:hAnsiTheme="minorHAnsi"/>
          <w:sz w:val="20"/>
          <w:szCs w:val="20"/>
        </w:rPr>
        <w:t>beperk</w:t>
      </w:r>
      <w:r>
        <w:rPr>
          <w:rFonts w:eastAsia="Times New Roman" w:asciiTheme="minorHAnsi" w:hAnsiTheme="minorHAnsi"/>
          <w:sz w:val="20"/>
          <w:szCs w:val="20"/>
        </w:rPr>
        <w:t>en</w:t>
      </w:r>
      <w:r w:rsidRPr="00AC3907">
        <w:rPr>
          <w:rFonts w:eastAsia="Times New Roman" w:asciiTheme="minorHAnsi" w:hAnsiTheme="minorHAnsi"/>
          <w:sz w:val="20"/>
          <w:szCs w:val="20"/>
        </w:rPr>
        <w:t xml:space="preserve">. </w:t>
      </w:r>
    </w:p>
    <w:p w:rsidRPr="00AC3907" w:rsidR="00B944CA" w:rsidP="00B944CA" w:rsidRDefault="00B944CA">
      <w:pPr>
        <w:rPr>
          <w:rFonts w:eastAsia="Times New Roman" w:asciiTheme="minorHAnsi" w:hAnsiTheme="minorHAnsi"/>
          <w:sz w:val="20"/>
          <w:szCs w:val="20"/>
        </w:rPr>
      </w:pPr>
    </w:p>
    <w:p w:rsidRPr="00AC3907" w:rsidR="00B944CA" w:rsidP="00B944CA" w:rsidRDefault="00B944CA">
      <w:pPr>
        <w:rPr>
          <w:rFonts w:eastAsia="Times New Roman" w:asciiTheme="minorHAnsi" w:hAnsiTheme="minorHAnsi"/>
          <w:sz w:val="20"/>
          <w:szCs w:val="20"/>
        </w:rPr>
      </w:pPr>
      <w:r w:rsidRPr="00AC3907">
        <w:rPr>
          <w:rFonts w:eastAsia="Times New Roman" w:asciiTheme="minorHAnsi" w:hAnsiTheme="minorHAnsi"/>
          <w:sz w:val="20"/>
          <w:szCs w:val="20"/>
        </w:rPr>
        <w:t>Op basis van de uitkomsten van de milieu</w:t>
      </w:r>
      <w:r>
        <w:rPr>
          <w:rFonts w:eastAsia="Times New Roman" w:asciiTheme="minorHAnsi" w:hAnsiTheme="minorHAnsi"/>
          <w:sz w:val="20"/>
          <w:szCs w:val="20"/>
        </w:rPr>
        <w:t>-</w:t>
      </w:r>
      <w:r w:rsidRPr="00AC3907">
        <w:rPr>
          <w:rFonts w:eastAsia="Times New Roman" w:asciiTheme="minorHAnsi" w:hAnsiTheme="minorHAnsi"/>
          <w:sz w:val="20"/>
          <w:szCs w:val="20"/>
        </w:rPr>
        <w:t>informatie en de grote onrust en zorg bij inwoners op grotere afstand van de luchthaven ligt nu wel de vraag voor hoe groot je het gebied moet maken en wie een rol krijgen bij het besluitvormingsproces over routes. Een te groot gebied leidt tot een onwerkbare situatie</w:t>
      </w:r>
      <w:r>
        <w:rPr>
          <w:rFonts w:eastAsia="Times New Roman" w:asciiTheme="minorHAnsi" w:hAnsiTheme="minorHAnsi"/>
          <w:sz w:val="20"/>
          <w:szCs w:val="20"/>
        </w:rPr>
        <w:t xml:space="preserve">; ook bestaat dan het risico </w:t>
      </w:r>
      <w:r w:rsidRPr="00AC3907">
        <w:rPr>
          <w:rFonts w:eastAsia="Times New Roman" w:asciiTheme="minorHAnsi" w:hAnsiTheme="minorHAnsi"/>
          <w:sz w:val="20"/>
          <w:szCs w:val="20"/>
        </w:rPr>
        <w:t xml:space="preserve">dat </w:t>
      </w:r>
      <w:r>
        <w:rPr>
          <w:rFonts w:eastAsia="Times New Roman" w:asciiTheme="minorHAnsi" w:hAnsiTheme="minorHAnsi"/>
          <w:sz w:val="20"/>
          <w:szCs w:val="20"/>
        </w:rPr>
        <w:t xml:space="preserve">standpunten </w:t>
      </w:r>
      <w:r>
        <w:rPr>
          <w:rFonts w:eastAsia="Times New Roman" w:asciiTheme="minorHAnsi" w:hAnsiTheme="minorHAnsi"/>
          <w:sz w:val="20"/>
          <w:szCs w:val="20"/>
        </w:rPr>
        <w:t>van</w:t>
      </w:r>
      <w:r w:rsidRPr="00AC3907">
        <w:rPr>
          <w:rFonts w:eastAsia="Times New Roman" w:asciiTheme="minorHAnsi" w:hAnsiTheme="minorHAnsi"/>
          <w:sz w:val="20"/>
          <w:szCs w:val="20"/>
        </w:rPr>
        <w:t xml:space="preserve"> omwonenden nabij de luchthaven </w:t>
      </w:r>
      <w:r>
        <w:rPr>
          <w:rFonts w:eastAsia="Times New Roman" w:asciiTheme="minorHAnsi" w:hAnsiTheme="minorHAnsi"/>
          <w:sz w:val="20"/>
          <w:szCs w:val="20"/>
        </w:rPr>
        <w:t xml:space="preserve">relatief minder in </w:t>
      </w:r>
      <w:r w:rsidRPr="00AC3907">
        <w:rPr>
          <w:rFonts w:eastAsia="Times New Roman" w:asciiTheme="minorHAnsi" w:hAnsiTheme="minorHAnsi"/>
          <w:sz w:val="20"/>
          <w:szCs w:val="20"/>
        </w:rPr>
        <w:t xml:space="preserve">beeld </w:t>
      </w:r>
      <w:r>
        <w:rPr>
          <w:rFonts w:eastAsia="Times New Roman" w:asciiTheme="minorHAnsi" w:hAnsiTheme="minorHAnsi"/>
          <w:sz w:val="20"/>
          <w:szCs w:val="20"/>
        </w:rPr>
        <w:t>zijn</w:t>
      </w:r>
      <w:r w:rsidRPr="00AC3907">
        <w:rPr>
          <w:rFonts w:eastAsia="Times New Roman" w:asciiTheme="minorHAnsi" w:hAnsiTheme="minorHAnsi"/>
          <w:sz w:val="20"/>
          <w:szCs w:val="20"/>
        </w:rPr>
        <w:t xml:space="preserve">. </w:t>
      </w:r>
      <w:r>
        <w:rPr>
          <w:rFonts w:eastAsia="Times New Roman" w:asciiTheme="minorHAnsi" w:hAnsiTheme="minorHAnsi"/>
          <w:sz w:val="20"/>
          <w:szCs w:val="20"/>
        </w:rPr>
        <w:t>En h</w:t>
      </w:r>
      <w:r w:rsidRPr="00AC3907">
        <w:rPr>
          <w:rFonts w:eastAsia="Times New Roman" w:asciiTheme="minorHAnsi" w:hAnsiTheme="minorHAnsi"/>
          <w:sz w:val="20"/>
          <w:szCs w:val="20"/>
        </w:rPr>
        <w:t xml:space="preserve">et </w:t>
      </w:r>
      <w:r>
        <w:rPr>
          <w:rFonts w:eastAsia="Times New Roman" w:asciiTheme="minorHAnsi" w:hAnsiTheme="minorHAnsi"/>
          <w:sz w:val="20"/>
          <w:szCs w:val="20"/>
        </w:rPr>
        <w:t>kan toch niet zo</w:t>
      </w:r>
      <w:r w:rsidRPr="00AC3907">
        <w:rPr>
          <w:rFonts w:eastAsia="Times New Roman" w:asciiTheme="minorHAnsi" w:hAnsiTheme="minorHAnsi"/>
          <w:sz w:val="20"/>
          <w:szCs w:val="20"/>
        </w:rPr>
        <w:t xml:space="preserve"> zijn dat bij de herindeling van het luchtruim bij routes van Schiphol bezwaarmakers uit Groningen meer inbreng en stem </w:t>
      </w:r>
      <w:r>
        <w:rPr>
          <w:rFonts w:eastAsia="Times New Roman" w:asciiTheme="minorHAnsi" w:hAnsiTheme="minorHAnsi"/>
          <w:sz w:val="20"/>
          <w:szCs w:val="20"/>
        </w:rPr>
        <w:t xml:space="preserve">hebben </w:t>
      </w:r>
      <w:r w:rsidRPr="00AC3907">
        <w:rPr>
          <w:rFonts w:eastAsia="Times New Roman" w:asciiTheme="minorHAnsi" w:hAnsiTheme="minorHAnsi"/>
          <w:sz w:val="20"/>
          <w:szCs w:val="20"/>
        </w:rPr>
        <w:t xml:space="preserve">dan inwoners van b.v. Aalsmeer? </w:t>
      </w:r>
    </w:p>
    <w:p w:rsidRPr="00AC3907" w:rsidR="00B944CA" w:rsidP="00B944CA" w:rsidRDefault="00B944CA">
      <w:pPr>
        <w:rPr>
          <w:rFonts w:eastAsia="Times New Roman" w:asciiTheme="minorHAnsi" w:hAnsiTheme="minorHAnsi"/>
          <w:sz w:val="20"/>
          <w:szCs w:val="20"/>
        </w:rPr>
      </w:pPr>
    </w:p>
    <w:p w:rsidRPr="00AC3907" w:rsidR="00B944CA" w:rsidP="00B944CA" w:rsidRDefault="00B944CA">
      <w:pPr>
        <w:rPr>
          <w:rFonts w:eastAsia="Times New Roman" w:asciiTheme="minorHAnsi" w:hAnsiTheme="minorHAnsi"/>
          <w:sz w:val="20"/>
          <w:szCs w:val="20"/>
        </w:rPr>
      </w:pPr>
      <w:r w:rsidRPr="00AC3907">
        <w:rPr>
          <w:rFonts w:eastAsia="Times New Roman" w:asciiTheme="minorHAnsi" w:hAnsiTheme="minorHAnsi"/>
          <w:sz w:val="20"/>
          <w:szCs w:val="20"/>
        </w:rPr>
        <w:t xml:space="preserve">Complexe projecten zoals de ontwikkeling van Lelystad Airport en van de luchtvaart in Nederland en Europa hebben een lange doorlooptijd waarin nieuwe inzichten </w:t>
      </w:r>
      <w:r>
        <w:rPr>
          <w:rFonts w:eastAsia="Times New Roman" w:asciiTheme="minorHAnsi" w:hAnsiTheme="minorHAnsi"/>
          <w:sz w:val="20"/>
          <w:szCs w:val="20"/>
        </w:rPr>
        <w:t xml:space="preserve">tijdens </w:t>
      </w:r>
      <w:r w:rsidRPr="00AC3907">
        <w:rPr>
          <w:rFonts w:eastAsia="Times New Roman" w:asciiTheme="minorHAnsi" w:hAnsiTheme="minorHAnsi"/>
          <w:sz w:val="20"/>
          <w:szCs w:val="20"/>
        </w:rPr>
        <w:t xml:space="preserve">het uit te voeren proces. Het (besluitvormigs)proces moet inzicht geven in de te nemen beslissingen en </w:t>
      </w:r>
      <w:r>
        <w:rPr>
          <w:rFonts w:eastAsia="Times New Roman" w:asciiTheme="minorHAnsi" w:hAnsiTheme="minorHAnsi"/>
          <w:sz w:val="20"/>
          <w:szCs w:val="20"/>
        </w:rPr>
        <w:t xml:space="preserve">daarbij ook aangeven </w:t>
      </w:r>
      <w:r w:rsidRPr="00AC3907">
        <w:rPr>
          <w:rFonts w:eastAsia="Times New Roman" w:asciiTheme="minorHAnsi" w:hAnsiTheme="minorHAnsi"/>
          <w:sz w:val="20"/>
          <w:szCs w:val="20"/>
        </w:rPr>
        <w:t xml:space="preserve"> welke beslissingen </w:t>
      </w:r>
      <w:r>
        <w:rPr>
          <w:rFonts w:eastAsia="Times New Roman" w:asciiTheme="minorHAnsi" w:hAnsiTheme="minorHAnsi"/>
          <w:sz w:val="20"/>
          <w:szCs w:val="20"/>
        </w:rPr>
        <w:t xml:space="preserve">al </w:t>
      </w:r>
      <w:r w:rsidRPr="00AC3907">
        <w:rPr>
          <w:rFonts w:eastAsia="Times New Roman" w:asciiTheme="minorHAnsi" w:hAnsiTheme="minorHAnsi"/>
          <w:sz w:val="20"/>
          <w:szCs w:val="20"/>
        </w:rPr>
        <w:t xml:space="preserve">genomen zijn. Daarbij </w:t>
      </w:r>
      <w:r>
        <w:rPr>
          <w:rFonts w:eastAsia="Times New Roman" w:asciiTheme="minorHAnsi" w:hAnsiTheme="minorHAnsi"/>
          <w:sz w:val="20"/>
          <w:szCs w:val="20"/>
        </w:rPr>
        <w:t>moet vooraf voor alle partijen duidelijk zijn wat verstaan wordt onder ‘</w:t>
      </w:r>
      <w:r w:rsidRPr="00AC3907">
        <w:rPr>
          <w:rFonts w:eastAsia="Times New Roman" w:asciiTheme="minorHAnsi" w:hAnsiTheme="minorHAnsi"/>
          <w:sz w:val="20"/>
          <w:szCs w:val="20"/>
        </w:rPr>
        <w:t>inspraak</w:t>
      </w:r>
      <w:r>
        <w:rPr>
          <w:rFonts w:eastAsia="Times New Roman" w:asciiTheme="minorHAnsi" w:hAnsiTheme="minorHAnsi"/>
          <w:sz w:val="20"/>
          <w:szCs w:val="20"/>
        </w:rPr>
        <w:t>’</w:t>
      </w:r>
      <w:r w:rsidRPr="00AC3907">
        <w:rPr>
          <w:rFonts w:eastAsia="Times New Roman" w:asciiTheme="minorHAnsi" w:hAnsiTheme="minorHAnsi"/>
          <w:sz w:val="20"/>
          <w:szCs w:val="20"/>
        </w:rPr>
        <w:t xml:space="preserve"> en </w:t>
      </w:r>
      <w:r>
        <w:rPr>
          <w:rFonts w:eastAsia="Times New Roman" w:asciiTheme="minorHAnsi" w:hAnsiTheme="minorHAnsi"/>
          <w:sz w:val="20"/>
          <w:szCs w:val="20"/>
        </w:rPr>
        <w:t>‘</w:t>
      </w:r>
      <w:r w:rsidRPr="00AC3907">
        <w:rPr>
          <w:rFonts w:eastAsia="Times New Roman" w:asciiTheme="minorHAnsi" w:hAnsiTheme="minorHAnsi"/>
          <w:sz w:val="20"/>
          <w:szCs w:val="20"/>
        </w:rPr>
        <w:t>belanghebbende</w:t>
      </w:r>
      <w:r>
        <w:rPr>
          <w:rFonts w:eastAsia="Times New Roman" w:asciiTheme="minorHAnsi" w:hAnsiTheme="minorHAnsi"/>
          <w:sz w:val="20"/>
          <w:szCs w:val="20"/>
        </w:rPr>
        <w:t>’</w:t>
      </w:r>
      <w:r w:rsidRPr="00AC3907">
        <w:rPr>
          <w:rFonts w:eastAsia="Times New Roman" w:asciiTheme="minorHAnsi" w:hAnsiTheme="minorHAnsi"/>
          <w:sz w:val="20"/>
          <w:szCs w:val="20"/>
        </w:rPr>
        <w:t>. </w:t>
      </w:r>
    </w:p>
    <w:p w:rsidRPr="00AC3907" w:rsidR="00B944CA" w:rsidP="00B944CA" w:rsidRDefault="00B944CA">
      <w:pPr>
        <w:rPr>
          <w:rFonts w:eastAsia="Times New Roman" w:asciiTheme="minorHAnsi" w:hAnsiTheme="minorHAnsi"/>
          <w:sz w:val="20"/>
          <w:szCs w:val="20"/>
        </w:rPr>
      </w:pPr>
    </w:p>
    <w:p w:rsidRPr="00AC3907" w:rsidR="00B944CA" w:rsidP="00B944CA" w:rsidRDefault="00B944CA">
      <w:pPr>
        <w:rPr>
          <w:rFonts w:eastAsia="Times New Roman" w:asciiTheme="minorHAnsi" w:hAnsiTheme="minorHAnsi"/>
          <w:sz w:val="20"/>
          <w:szCs w:val="20"/>
        </w:rPr>
      </w:pPr>
      <w:r w:rsidRPr="00AC3907">
        <w:rPr>
          <w:rFonts w:eastAsia="Times New Roman" w:asciiTheme="minorHAnsi" w:hAnsiTheme="minorHAnsi"/>
          <w:sz w:val="20"/>
          <w:szCs w:val="20"/>
        </w:rPr>
        <w:t xml:space="preserve">In Nederland kan gesproken worden van een luchthavensysteem bestaande uit meerdere luchthavens. Bij deze luchthavens </w:t>
      </w:r>
      <w:r>
        <w:rPr>
          <w:rFonts w:eastAsia="Times New Roman" w:asciiTheme="minorHAnsi" w:hAnsiTheme="minorHAnsi"/>
          <w:sz w:val="20"/>
          <w:szCs w:val="20"/>
        </w:rPr>
        <w:t xml:space="preserve">spreken </w:t>
      </w:r>
      <w:r w:rsidRPr="00AC3907">
        <w:rPr>
          <w:rFonts w:eastAsia="Times New Roman" w:asciiTheme="minorHAnsi" w:hAnsiTheme="minorHAnsi"/>
          <w:sz w:val="20"/>
          <w:szCs w:val="20"/>
        </w:rPr>
        <w:t xml:space="preserve">gemeenten, Luchthavendirectie, milieuorganisaties, omwonenden, etc. over specifieke leefbaarheidsissues. Maar het totale plaatje is veelal onduidelijk. Het </w:t>
      </w:r>
      <w:r>
        <w:rPr>
          <w:rFonts w:eastAsia="Times New Roman" w:asciiTheme="minorHAnsi" w:hAnsiTheme="minorHAnsi"/>
          <w:sz w:val="20"/>
          <w:szCs w:val="20"/>
        </w:rPr>
        <w:t xml:space="preserve">is aan het </w:t>
      </w:r>
      <w:r w:rsidRPr="00AC3907">
        <w:rPr>
          <w:rFonts w:eastAsia="Times New Roman" w:asciiTheme="minorHAnsi" w:hAnsiTheme="minorHAnsi"/>
          <w:sz w:val="20"/>
          <w:szCs w:val="20"/>
        </w:rPr>
        <w:t xml:space="preserve">rijk en LVNL </w:t>
      </w:r>
      <w:r>
        <w:rPr>
          <w:rFonts w:eastAsia="Times New Roman" w:asciiTheme="minorHAnsi" w:hAnsiTheme="minorHAnsi"/>
          <w:sz w:val="20"/>
          <w:szCs w:val="20"/>
        </w:rPr>
        <w:t xml:space="preserve">om </w:t>
      </w:r>
      <w:r w:rsidRPr="00AC3907">
        <w:rPr>
          <w:rFonts w:eastAsia="Times New Roman" w:asciiTheme="minorHAnsi" w:hAnsiTheme="minorHAnsi"/>
          <w:sz w:val="20"/>
          <w:szCs w:val="20"/>
        </w:rPr>
        <w:t xml:space="preserve">het internationale en nationale perspectief steeds weer helder en consistent te schetsen en in te brengen </w:t>
      </w:r>
      <w:r>
        <w:rPr>
          <w:rFonts w:eastAsia="Times New Roman" w:asciiTheme="minorHAnsi" w:hAnsiTheme="minorHAnsi"/>
          <w:sz w:val="20"/>
          <w:szCs w:val="20"/>
        </w:rPr>
        <w:t xml:space="preserve">bij </w:t>
      </w:r>
      <w:r w:rsidRPr="00AC3907">
        <w:rPr>
          <w:rFonts w:eastAsia="Times New Roman" w:asciiTheme="minorHAnsi" w:hAnsiTheme="minorHAnsi"/>
          <w:sz w:val="20"/>
          <w:szCs w:val="20"/>
        </w:rPr>
        <w:t>al</w:t>
      </w:r>
      <w:r>
        <w:rPr>
          <w:rFonts w:eastAsia="Times New Roman" w:asciiTheme="minorHAnsi" w:hAnsiTheme="minorHAnsi"/>
          <w:sz w:val="20"/>
          <w:szCs w:val="20"/>
        </w:rPr>
        <w:t xml:space="preserve">le betrokken </w:t>
      </w:r>
      <w:r w:rsidRPr="00AC3907">
        <w:rPr>
          <w:rFonts w:eastAsia="Times New Roman" w:asciiTheme="minorHAnsi" w:hAnsiTheme="minorHAnsi"/>
          <w:sz w:val="20"/>
          <w:szCs w:val="20"/>
        </w:rPr>
        <w:t>regio</w:t>
      </w:r>
      <w:r>
        <w:rPr>
          <w:rFonts w:eastAsia="Times New Roman" w:asciiTheme="minorHAnsi" w:hAnsiTheme="minorHAnsi"/>
          <w:sz w:val="20"/>
          <w:szCs w:val="20"/>
        </w:rPr>
        <w:t>’</w:t>
      </w:r>
      <w:r w:rsidRPr="00AC3907">
        <w:rPr>
          <w:rFonts w:eastAsia="Times New Roman" w:asciiTheme="minorHAnsi" w:hAnsiTheme="minorHAnsi"/>
          <w:sz w:val="20"/>
          <w:szCs w:val="20"/>
        </w:rPr>
        <w:t>s</w:t>
      </w:r>
      <w:r>
        <w:rPr>
          <w:rFonts w:eastAsia="Times New Roman" w:asciiTheme="minorHAnsi" w:hAnsiTheme="minorHAnsi"/>
          <w:sz w:val="20"/>
          <w:szCs w:val="20"/>
        </w:rPr>
        <w:t xml:space="preserve"> en partijen</w:t>
      </w:r>
      <w:r w:rsidRPr="00AC3907">
        <w:rPr>
          <w:rFonts w:eastAsia="Times New Roman" w:asciiTheme="minorHAnsi" w:hAnsiTheme="minorHAnsi"/>
          <w:sz w:val="20"/>
          <w:szCs w:val="20"/>
        </w:rPr>
        <w:t xml:space="preserve">. </w:t>
      </w:r>
    </w:p>
    <w:p w:rsidRPr="00AC3907" w:rsidR="00B944CA" w:rsidP="00B944CA" w:rsidRDefault="00B944CA">
      <w:pPr>
        <w:rPr>
          <w:rFonts w:eastAsia="Times New Roman" w:asciiTheme="minorHAnsi" w:hAnsiTheme="minorHAnsi"/>
          <w:sz w:val="20"/>
          <w:szCs w:val="20"/>
        </w:rPr>
      </w:pPr>
    </w:p>
    <w:p w:rsidRPr="00AC3907" w:rsidR="00B944CA" w:rsidP="00B944CA" w:rsidRDefault="00B944CA">
      <w:pPr>
        <w:rPr>
          <w:rFonts w:eastAsia="Times New Roman" w:asciiTheme="minorHAnsi" w:hAnsiTheme="minorHAnsi"/>
          <w:sz w:val="20"/>
          <w:szCs w:val="20"/>
        </w:rPr>
      </w:pPr>
      <w:r w:rsidRPr="00AC3907">
        <w:rPr>
          <w:rFonts w:eastAsia="Times New Roman" w:asciiTheme="minorHAnsi" w:hAnsiTheme="minorHAnsi"/>
          <w:sz w:val="20"/>
          <w:szCs w:val="20"/>
        </w:rPr>
        <w:t>Keuzes over het hoofdsysteem kunnen regionaal en lokaal niet genomen worden</w:t>
      </w:r>
      <w:r>
        <w:rPr>
          <w:rFonts w:eastAsia="Times New Roman" w:asciiTheme="minorHAnsi" w:hAnsiTheme="minorHAnsi"/>
          <w:sz w:val="20"/>
          <w:szCs w:val="20"/>
        </w:rPr>
        <w:t xml:space="preserve">; </w:t>
      </w:r>
      <w:r w:rsidRPr="00AC3907">
        <w:rPr>
          <w:rFonts w:eastAsia="Times New Roman" w:asciiTheme="minorHAnsi" w:hAnsiTheme="minorHAnsi"/>
          <w:sz w:val="20"/>
          <w:szCs w:val="20"/>
        </w:rPr>
        <w:t xml:space="preserve"> het rijk </w:t>
      </w:r>
      <w:r>
        <w:rPr>
          <w:rFonts w:eastAsia="Times New Roman" w:asciiTheme="minorHAnsi" w:hAnsiTheme="minorHAnsi"/>
          <w:sz w:val="20"/>
          <w:szCs w:val="20"/>
        </w:rPr>
        <w:t xml:space="preserve">moet </w:t>
      </w:r>
      <w:r w:rsidRPr="00AC3907">
        <w:rPr>
          <w:rFonts w:eastAsia="Times New Roman" w:asciiTheme="minorHAnsi" w:hAnsiTheme="minorHAnsi"/>
          <w:sz w:val="20"/>
          <w:szCs w:val="20"/>
        </w:rPr>
        <w:t xml:space="preserve"> voorkeuren die lokaal en regionaal bestaan</w:t>
      </w:r>
      <w:r>
        <w:rPr>
          <w:rFonts w:eastAsia="Times New Roman" w:asciiTheme="minorHAnsi" w:hAnsiTheme="minorHAnsi"/>
          <w:sz w:val="20"/>
          <w:szCs w:val="20"/>
        </w:rPr>
        <w:t>,</w:t>
      </w:r>
      <w:r w:rsidRPr="00AC3907">
        <w:rPr>
          <w:rFonts w:eastAsia="Times New Roman" w:asciiTheme="minorHAnsi" w:hAnsiTheme="minorHAnsi"/>
          <w:sz w:val="20"/>
          <w:szCs w:val="20"/>
        </w:rPr>
        <w:t xml:space="preserve"> zwaar</w:t>
      </w:r>
      <w:r>
        <w:rPr>
          <w:rFonts w:eastAsia="Times New Roman" w:asciiTheme="minorHAnsi" w:hAnsiTheme="minorHAnsi"/>
          <w:sz w:val="20"/>
          <w:szCs w:val="20"/>
        </w:rPr>
        <w:t xml:space="preserve"> </w:t>
      </w:r>
      <w:r w:rsidRPr="00AC3907">
        <w:rPr>
          <w:rFonts w:eastAsia="Times New Roman" w:asciiTheme="minorHAnsi" w:hAnsiTheme="minorHAnsi"/>
          <w:sz w:val="20"/>
          <w:szCs w:val="20"/>
        </w:rPr>
        <w:t>mee</w:t>
      </w:r>
      <w:r>
        <w:rPr>
          <w:rFonts w:eastAsia="Times New Roman" w:asciiTheme="minorHAnsi" w:hAnsiTheme="minorHAnsi"/>
          <w:sz w:val="20"/>
          <w:szCs w:val="20"/>
        </w:rPr>
        <w:t xml:space="preserve">wegen </w:t>
      </w:r>
      <w:r w:rsidRPr="00AC3907">
        <w:rPr>
          <w:rFonts w:eastAsia="Times New Roman" w:asciiTheme="minorHAnsi" w:hAnsiTheme="minorHAnsi"/>
          <w:sz w:val="20"/>
          <w:szCs w:val="20"/>
        </w:rPr>
        <w:t xml:space="preserve">in haar besluiten. Daarbij </w:t>
      </w:r>
      <w:r>
        <w:rPr>
          <w:rFonts w:eastAsia="Times New Roman" w:asciiTheme="minorHAnsi" w:hAnsiTheme="minorHAnsi"/>
          <w:sz w:val="20"/>
          <w:szCs w:val="20"/>
        </w:rPr>
        <w:t xml:space="preserve">is het zaak </w:t>
      </w:r>
      <w:r w:rsidRPr="00AC3907">
        <w:rPr>
          <w:rFonts w:eastAsia="Times New Roman" w:asciiTheme="minorHAnsi" w:hAnsiTheme="minorHAnsi"/>
          <w:sz w:val="20"/>
          <w:szCs w:val="20"/>
        </w:rPr>
        <w:t>ook bredere maatschappelijke belangen zoals woningbouw en windenergie mee</w:t>
      </w:r>
      <w:r>
        <w:rPr>
          <w:rFonts w:eastAsia="Times New Roman" w:asciiTheme="minorHAnsi" w:hAnsiTheme="minorHAnsi"/>
          <w:sz w:val="20"/>
          <w:szCs w:val="20"/>
        </w:rPr>
        <w:t xml:space="preserve"> te </w:t>
      </w:r>
      <w:r w:rsidRPr="00AC3907">
        <w:rPr>
          <w:rFonts w:eastAsia="Times New Roman" w:asciiTheme="minorHAnsi" w:hAnsiTheme="minorHAnsi"/>
          <w:sz w:val="20"/>
          <w:szCs w:val="20"/>
        </w:rPr>
        <w:t>n</w:t>
      </w:r>
      <w:r>
        <w:rPr>
          <w:rFonts w:eastAsia="Times New Roman" w:asciiTheme="minorHAnsi" w:hAnsiTheme="minorHAnsi"/>
          <w:sz w:val="20"/>
          <w:szCs w:val="20"/>
        </w:rPr>
        <w:t>e</w:t>
      </w:r>
      <w:r w:rsidRPr="00AC3907">
        <w:rPr>
          <w:rFonts w:eastAsia="Times New Roman" w:asciiTheme="minorHAnsi" w:hAnsiTheme="minorHAnsi"/>
          <w:sz w:val="20"/>
          <w:szCs w:val="20"/>
        </w:rPr>
        <w:t xml:space="preserve">men. Het rijk dient haar uitvoeringsorganisaties ook op die manier aan te sturen: tijdig aan de voorkant van  processen </w:t>
      </w:r>
      <w:r>
        <w:rPr>
          <w:rFonts w:eastAsia="Times New Roman" w:asciiTheme="minorHAnsi" w:hAnsiTheme="minorHAnsi"/>
          <w:sz w:val="20"/>
          <w:szCs w:val="20"/>
        </w:rPr>
        <w:t xml:space="preserve">laten </w:t>
      </w:r>
      <w:r w:rsidRPr="00AC3907">
        <w:rPr>
          <w:rFonts w:eastAsia="Times New Roman" w:asciiTheme="minorHAnsi" w:hAnsiTheme="minorHAnsi"/>
          <w:sz w:val="20"/>
          <w:szCs w:val="20"/>
        </w:rPr>
        <w:t>meedenken</w:t>
      </w:r>
      <w:r>
        <w:rPr>
          <w:rFonts w:eastAsia="Times New Roman" w:asciiTheme="minorHAnsi" w:hAnsiTheme="minorHAnsi"/>
          <w:sz w:val="20"/>
          <w:szCs w:val="20"/>
        </w:rPr>
        <w:t xml:space="preserve"> en -handelen. </w:t>
      </w:r>
    </w:p>
    <w:p w:rsidRPr="00AC3907" w:rsidR="00B944CA" w:rsidP="00B944CA" w:rsidRDefault="00B944CA">
      <w:pPr>
        <w:rPr>
          <w:rFonts w:eastAsia="Times New Roman" w:asciiTheme="minorHAnsi" w:hAnsiTheme="minorHAnsi"/>
          <w:sz w:val="20"/>
          <w:szCs w:val="20"/>
        </w:rPr>
      </w:pPr>
    </w:p>
    <w:p w:rsidRPr="00AC3907" w:rsidR="00B944CA" w:rsidP="00B944CA" w:rsidRDefault="00B944CA">
      <w:pPr>
        <w:rPr>
          <w:rFonts w:eastAsia="Times New Roman" w:asciiTheme="minorHAnsi" w:hAnsiTheme="minorHAnsi"/>
          <w:sz w:val="20"/>
          <w:szCs w:val="20"/>
        </w:rPr>
      </w:pPr>
      <w:r w:rsidRPr="00AC3907">
        <w:rPr>
          <w:rFonts w:eastAsia="Times New Roman" w:asciiTheme="minorHAnsi" w:hAnsiTheme="minorHAnsi"/>
          <w:sz w:val="20"/>
          <w:szCs w:val="20"/>
        </w:rPr>
        <w:lastRenderedPageBreak/>
        <w:t>De provincie kan voor een groter territoriaal gebied en op basis van regionale ruimtelijke kennis en bestuurlijke contacten</w:t>
      </w:r>
      <w:r>
        <w:rPr>
          <w:rFonts w:eastAsia="Times New Roman" w:asciiTheme="minorHAnsi" w:hAnsiTheme="minorHAnsi"/>
          <w:sz w:val="20"/>
          <w:szCs w:val="20"/>
        </w:rPr>
        <w:t>,</w:t>
      </w:r>
      <w:r w:rsidRPr="00AC3907">
        <w:rPr>
          <w:rFonts w:eastAsia="Times New Roman" w:asciiTheme="minorHAnsi" w:hAnsiTheme="minorHAnsi"/>
          <w:sz w:val="20"/>
          <w:szCs w:val="20"/>
        </w:rPr>
        <w:t xml:space="preserve"> economische lusten en milieulasten voor het gebied afwegen. De provincie is minder gevoelig voor ‘waterbed effecten’ die bij aanpassingen van routes ontstaan. Een verbetering voor de </w:t>
      </w:r>
      <w:r>
        <w:rPr>
          <w:rFonts w:eastAsia="Times New Roman" w:asciiTheme="minorHAnsi" w:hAnsiTheme="minorHAnsi"/>
          <w:sz w:val="20"/>
          <w:szCs w:val="20"/>
        </w:rPr>
        <w:t>één</w:t>
      </w:r>
      <w:r w:rsidRPr="00AC3907">
        <w:rPr>
          <w:rFonts w:eastAsia="Times New Roman" w:asciiTheme="minorHAnsi" w:hAnsiTheme="minorHAnsi"/>
          <w:sz w:val="20"/>
          <w:szCs w:val="20"/>
        </w:rPr>
        <w:t xml:space="preserve"> is immers vaak een verslechtering voor de ander. Bij de herindeling van het Nederlandse luchtruim zou</w:t>
      </w:r>
      <w:r>
        <w:rPr>
          <w:rFonts w:eastAsia="Times New Roman" w:asciiTheme="minorHAnsi" w:hAnsiTheme="minorHAnsi"/>
          <w:sz w:val="20"/>
          <w:szCs w:val="20"/>
        </w:rPr>
        <w:t xml:space="preserve"> het rijk, d</w:t>
      </w:r>
      <w:bookmarkStart w:name="_GoBack" w:id="0"/>
      <w:bookmarkEnd w:id="0"/>
      <w:r>
        <w:rPr>
          <w:rFonts w:eastAsia="Times New Roman" w:asciiTheme="minorHAnsi" w:hAnsiTheme="minorHAnsi"/>
          <w:sz w:val="20"/>
          <w:szCs w:val="20"/>
        </w:rPr>
        <w:t>e</w:t>
      </w:r>
      <w:r w:rsidRPr="00AC3907">
        <w:rPr>
          <w:rFonts w:eastAsia="Times New Roman" w:asciiTheme="minorHAnsi" w:hAnsiTheme="minorHAnsi"/>
          <w:sz w:val="20"/>
          <w:szCs w:val="20"/>
        </w:rPr>
        <w:t xml:space="preserve"> provincies </w:t>
      </w:r>
      <w:r>
        <w:rPr>
          <w:rFonts w:eastAsia="Times New Roman" w:asciiTheme="minorHAnsi" w:hAnsiTheme="minorHAnsi"/>
          <w:sz w:val="20"/>
          <w:szCs w:val="20"/>
        </w:rPr>
        <w:t>dan ook</w:t>
      </w:r>
      <w:r w:rsidRPr="00AC3907">
        <w:rPr>
          <w:rFonts w:eastAsia="Times New Roman" w:asciiTheme="minorHAnsi" w:hAnsiTheme="minorHAnsi"/>
          <w:sz w:val="20"/>
          <w:szCs w:val="20"/>
        </w:rPr>
        <w:t xml:space="preserve"> actief </w:t>
      </w:r>
      <w:r>
        <w:rPr>
          <w:rFonts w:eastAsia="Times New Roman" w:asciiTheme="minorHAnsi" w:hAnsiTheme="minorHAnsi"/>
          <w:sz w:val="20"/>
          <w:szCs w:val="20"/>
        </w:rPr>
        <w:t xml:space="preserve">moeten </w:t>
      </w:r>
      <w:r w:rsidRPr="00AC3907">
        <w:rPr>
          <w:rFonts w:eastAsia="Times New Roman" w:asciiTheme="minorHAnsi" w:hAnsiTheme="minorHAnsi"/>
          <w:sz w:val="20"/>
          <w:szCs w:val="20"/>
        </w:rPr>
        <w:t>betr</w:t>
      </w:r>
      <w:r>
        <w:rPr>
          <w:rFonts w:eastAsia="Times New Roman" w:asciiTheme="minorHAnsi" w:hAnsiTheme="minorHAnsi"/>
          <w:sz w:val="20"/>
          <w:szCs w:val="20"/>
        </w:rPr>
        <w:t>e</w:t>
      </w:r>
      <w:r w:rsidRPr="00AC3907">
        <w:rPr>
          <w:rFonts w:eastAsia="Times New Roman" w:asciiTheme="minorHAnsi" w:hAnsiTheme="minorHAnsi"/>
          <w:sz w:val="20"/>
          <w:szCs w:val="20"/>
        </w:rPr>
        <w:t>kken</w:t>
      </w:r>
      <w:r>
        <w:rPr>
          <w:rFonts w:eastAsia="Times New Roman" w:asciiTheme="minorHAnsi" w:hAnsiTheme="minorHAnsi"/>
          <w:sz w:val="20"/>
          <w:szCs w:val="20"/>
        </w:rPr>
        <w:t xml:space="preserve">. </w:t>
      </w:r>
    </w:p>
    <w:p w:rsidRPr="00AC3907" w:rsidR="00B944CA" w:rsidP="00B944CA" w:rsidRDefault="00B944CA">
      <w:pPr>
        <w:rPr>
          <w:rFonts w:eastAsia="Times New Roman" w:asciiTheme="minorHAnsi" w:hAnsiTheme="minorHAnsi"/>
          <w:sz w:val="20"/>
          <w:szCs w:val="20"/>
        </w:rPr>
      </w:pPr>
    </w:p>
    <w:p w:rsidR="009F2E3C" w:rsidP="00B944CA" w:rsidRDefault="009F2E3C"/>
    <w:sectPr w:rsidR="009F2E3C" w:rsidSect="009F2E3C">
      <w:pgSz w:w="11907" w:h="16840" w:code="9"/>
      <w:pgMar w:top="1440" w:right="1797" w:bottom="1440" w:left="1797"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D55"/>
    <w:rsid w:val="009F2E3C"/>
    <w:rsid w:val="00B944CA"/>
    <w:rsid w:val="00E33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33D55"/>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33D55"/>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639</ap:Words>
  <ap:Characters>3706</ap:Characters>
  <ap:DocSecurity>0</ap:DocSecurity>
  <ap:Lines>30</ap:Lines>
  <ap:Paragraphs>8</ap:Paragraphs>
  <ap:ScaleCrop>false</ap:ScaleCrop>
  <ap:LinksUpToDate>false</ap:LinksUpToDate>
  <ap:CharactersWithSpaces>4337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2018-04-11T08:35:00.0000000Z</dcterms:created>
  <dcterms:modified xsi:type="dcterms:W3CDTF">2018-04-12T08:48:00.0000000Z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0x010100B4FB414C27FE634D848467C8A88ACB21</vt:lpwstr>
  </property>
</Properties>
</file>