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60" w:rsidP="002D0CC1" w:rsidRDefault="002D0CC1">
      <w:pPr>
        <w:rPr>
          <w:b/>
        </w:rPr>
      </w:pPr>
      <w:bookmarkStart w:name="_GoBack" w:id="0"/>
      <w:bookmarkEnd w:id="0"/>
      <w:r w:rsidRPr="002D0CC1">
        <w:rPr>
          <w:b/>
        </w:rPr>
        <w:t xml:space="preserve">Jaarplanning versterking kennispositie commissie </w:t>
      </w:r>
      <w:r w:rsidR="00613E84">
        <w:rPr>
          <w:b/>
        </w:rPr>
        <w:t xml:space="preserve">OCW </w:t>
      </w:r>
      <w:r w:rsidRPr="002D0CC1">
        <w:rPr>
          <w:b/>
        </w:rPr>
        <w:t>2018</w:t>
      </w:r>
    </w:p>
    <w:p w:rsidR="003B2F60" w:rsidP="002D0CC1" w:rsidRDefault="003B2F60">
      <w:r>
        <w:t>Bijlage besluitenlijst procedurevergadering 2</w:t>
      </w:r>
      <w:r w:rsidR="00613E84">
        <w:t xml:space="preserve">9 maart </w:t>
      </w:r>
      <w:r>
        <w:t>2018</w:t>
      </w:r>
    </w:p>
    <w:p w:rsidRPr="003B2F60" w:rsidR="003B2F60" w:rsidP="002D0CC1" w:rsidRDefault="003B2F60">
      <w:r w:rsidRPr="00F93307">
        <w:t>Doc</w:t>
      </w:r>
      <w:r w:rsidRPr="00F93307" w:rsidR="00BA5081">
        <w:t>ument</w:t>
      </w:r>
      <w:r w:rsidRPr="00F93307">
        <w:t>nr</w:t>
      </w:r>
      <w:r w:rsidRPr="00F93307" w:rsidR="00BA5081">
        <w:t>.</w:t>
      </w:r>
      <w:r w:rsidRPr="00F93307">
        <w:t xml:space="preserve"> </w:t>
      </w:r>
      <w:r w:rsidRPr="000B3994" w:rsidR="000B3994">
        <w:rPr>
          <w:rFonts w:cs="Segoe UI"/>
          <w:color w:val="auto"/>
        </w:rPr>
        <w:t>2018Z05152</w:t>
      </w:r>
      <w:r w:rsidRPr="000B3994" w:rsidR="000B3994">
        <w:rPr>
          <w:rFonts w:ascii="Segoe UI" w:hAnsi="Segoe UI" w:cs="Segoe UI"/>
          <w:color w:val="auto"/>
        </w:rPr>
        <w:t> </w:t>
      </w:r>
    </w:p>
    <w:p w:rsidR="002D0CC1" w:rsidP="002D0CC1" w:rsidRDefault="002D0CC1"/>
    <w:p w:rsidR="007050AF" w:rsidP="002D0CC1" w:rsidRDefault="007050AF">
      <w:r>
        <w:t xml:space="preserve">In aanvulling op de reguliere activiteiten </w:t>
      </w:r>
      <w:r w:rsidR="00613E84">
        <w:t>heeft de</w:t>
      </w:r>
      <w:r>
        <w:t xml:space="preserve"> commissie </w:t>
      </w:r>
      <w:r w:rsidR="00613E84">
        <w:t xml:space="preserve">OCW </w:t>
      </w:r>
      <w:r>
        <w:t xml:space="preserve">een aantal thema’s </w:t>
      </w:r>
      <w:r w:rsidR="00613E84">
        <w:t xml:space="preserve">/ onderwerpen </w:t>
      </w:r>
      <w:r>
        <w:t>geselecteerd waarop zij haar kennispositie verder wil versterken.</w:t>
      </w:r>
      <w:r w:rsidR="00B870A6">
        <w:t xml:space="preserve"> De invulling van de activiteiten wordt nader uitgewerkt door de leden. De c</w:t>
      </w:r>
      <w:r w:rsidR="000D566D">
        <w:t xml:space="preserve">ommissiestaf verleent </w:t>
      </w:r>
      <w:r w:rsidR="00B870A6">
        <w:t xml:space="preserve">daarbij </w:t>
      </w:r>
      <w:r w:rsidR="000D566D">
        <w:t>ondersteuning.</w:t>
      </w:r>
    </w:p>
    <w:p w:rsidR="007050AF" w:rsidP="002D0CC1" w:rsidRDefault="007050AF"/>
    <w:tbl>
      <w:tblPr>
        <w:tblStyle w:val="Tabelraster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827"/>
        <w:gridCol w:w="2126"/>
      </w:tblGrid>
      <w:tr w:rsidR="00AA2D0A" w:rsidTr="00AA2D0A">
        <w:trPr>
          <w:trHeight w:val="367"/>
        </w:trPr>
        <w:tc>
          <w:tcPr>
            <w:tcW w:w="567" w:type="dxa"/>
          </w:tcPr>
          <w:p w:rsidRPr="00AB648A" w:rsidR="00AA2D0A" w:rsidP="00864D12" w:rsidRDefault="00AA2D0A">
            <w:pPr>
              <w:rPr>
                <w:b/>
              </w:rPr>
            </w:pPr>
            <w:r w:rsidRPr="00AB648A">
              <w:rPr>
                <w:b/>
              </w:rPr>
              <w:t>Nr.</w:t>
            </w:r>
          </w:p>
        </w:tc>
        <w:tc>
          <w:tcPr>
            <w:tcW w:w="3119" w:type="dxa"/>
          </w:tcPr>
          <w:p w:rsidRPr="00AB648A" w:rsidR="00AA2D0A" w:rsidP="00864D12" w:rsidRDefault="00AA2D0A">
            <w:pPr>
              <w:rPr>
                <w:b/>
              </w:rPr>
            </w:pPr>
            <w:r w:rsidRPr="00AB648A">
              <w:rPr>
                <w:b/>
              </w:rPr>
              <w:t>Thema</w:t>
            </w:r>
            <w:r>
              <w:rPr>
                <w:b/>
              </w:rPr>
              <w:t>/ onderwerp</w:t>
            </w:r>
          </w:p>
        </w:tc>
        <w:tc>
          <w:tcPr>
            <w:tcW w:w="3827" w:type="dxa"/>
          </w:tcPr>
          <w:p w:rsidRPr="00AB648A" w:rsidR="00AA2D0A" w:rsidP="00170DDA" w:rsidRDefault="00170DDA">
            <w:pPr>
              <w:rPr>
                <w:b/>
              </w:rPr>
            </w:pPr>
            <w:r>
              <w:rPr>
                <w:b/>
              </w:rPr>
              <w:t>Activiteit / i</w:t>
            </w:r>
            <w:r w:rsidRPr="00AB648A" w:rsidR="00AA2D0A">
              <w:rPr>
                <w:b/>
              </w:rPr>
              <w:t>nstrument</w:t>
            </w:r>
          </w:p>
        </w:tc>
        <w:tc>
          <w:tcPr>
            <w:tcW w:w="2126" w:type="dxa"/>
          </w:tcPr>
          <w:p w:rsidRPr="00AB648A" w:rsidR="00AA2D0A" w:rsidP="00C540E6" w:rsidRDefault="00AA2D0A">
            <w:pPr>
              <w:rPr>
                <w:b/>
              </w:rPr>
            </w:pPr>
            <w:r w:rsidRPr="00AB648A">
              <w:rPr>
                <w:b/>
              </w:rPr>
              <w:t xml:space="preserve">Tijdpad </w:t>
            </w:r>
          </w:p>
        </w:tc>
      </w:tr>
      <w:tr w:rsidR="00AA2D0A" w:rsidTr="00AA2D0A">
        <w:trPr>
          <w:trHeight w:val="983"/>
        </w:trPr>
        <w:tc>
          <w:tcPr>
            <w:tcW w:w="567" w:type="dxa"/>
          </w:tcPr>
          <w:p w:rsidRPr="00AB648A" w:rsidR="00AA2D0A" w:rsidP="00864D12" w:rsidRDefault="00AA2D0A">
            <w:r w:rsidRPr="00AB648A">
              <w:t>1.</w:t>
            </w:r>
          </w:p>
        </w:tc>
        <w:tc>
          <w:tcPr>
            <w:tcW w:w="3119" w:type="dxa"/>
          </w:tcPr>
          <w:p w:rsidRPr="001579B3" w:rsidR="00AA2D0A" w:rsidP="007F0ABC" w:rsidRDefault="00AA2D0A">
            <w:pPr>
              <w:autoSpaceDN/>
              <w:spacing w:line="240" w:lineRule="auto"/>
              <w:textAlignment w:val="auto"/>
            </w:pPr>
            <w:r w:rsidRPr="001579B3">
              <w:t>Leven lang leren en aansluiting arbeidsmarkt</w:t>
            </w:r>
            <w:r>
              <w:t xml:space="preserve"> (SZW)</w:t>
            </w:r>
          </w:p>
          <w:p w:rsidRPr="00AB648A" w:rsidR="00AA2D0A" w:rsidP="00864D12" w:rsidRDefault="00AA2D0A"/>
        </w:tc>
        <w:tc>
          <w:tcPr>
            <w:tcW w:w="3827" w:type="dxa"/>
          </w:tcPr>
          <w:p w:rsidRPr="00AB648A" w:rsidR="00AA2D0A" w:rsidP="00C72FC3" w:rsidRDefault="00AA2D0A">
            <w:r>
              <w:t>Na ontvangst kabinetsbrief 2</w:t>
            </w:r>
            <w:r w:rsidRPr="00D86E59">
              <w:rPr>
                <w:vertAlign w:val="superscript"/>
              </w:rPr>
              <w:t>e</w:t>
            </w:r>
            <w:r>
              <w:t xml:space="preserve"> kwartaal met voorbereidingsgroep van leden OCW en SZW nadere uitwerking geven aan kennisbehoefte.</w:t>
            </w:r>
          </w:p>
        </w:tc>
        <w:tc>
          <w:tcPr>
            <w:tcW w:w="2126" w:type="dxa"/>
          </w:tcPr>
          <w:p w:rsidRPr="00AB648A" w:rsidR="00AA2D0A" w:rsidP="00C72FC3" w:rsidRDefault="00AA2D0A">
            <w:r>
              <w:t>Start 2</w:t>
            </w:r>
            <w:r w:rsidRPr="00D86E59">
              <w:rPr>
                <w:vertAlign w:val="superscript"/>
              </w:rPr>
              <w:t>e</w:t>
            </w:r>
            <w:r>
              <w:t xml:space="preserve"> kwartaal</w:t>
            </w:r>
          </w:p>
        </w:tc>
      </w:tr>
      <w:tr w:rsidR="00AA2D0A" w:rsidTr="00AA2D0A">
        <w:trPr>
          <w:trHeight w:val="983"/>
        </w:trPr>
        <w:tc>
          <w:tcPr>
            <w:tcW w:w="567" w:type="dxa"/>
          </w:tcPr>
          <w:p w:rsidRPr="00AB648A" w:rsidR="00AA2D0A" w:rsidP="00864D12" w:rsidRDefault="00AA2D0A">
            <w:r w:rsidRPr="00AB648A">
              <w:t>2.</w:t>
            </w:r>
          </w:p>
        </w:tc>
        <w:tc>
          <w:tcPr>
            <w:tcW w:w="3119" w:type="dxa"/>
          </w:tcPr>
          <w:p w:rsidRPr="001579B3" w:rsidR="00AA2D0A" w:rsidP="007F0ABC" w:rsidRDefault="00AA2D0A">
            <w:pPr>
              <w:autoSpaceDN/>
              <w:spacing w:line="240" w:lineRule="auto"/>
              <w:textAlignment w:val="auto"/>
            </w:pPr>
            <w:r w:rsidRPr="001579B3">
              <w:t>Wetenschapsbeleid</w:t>
            </w:r>
          </w:p>
          <w:p w:rsidRPr="00AB648A" w:rsidR="00AA2D0A" w:rsidP="00864D12" w:rsidRDefault="00AA2D0A"/>
        </w:tc>
        <w:tc>
          <w:tcPr>
            <w:tcW w:w="3827" w:type="dxa"/>
          </w:tcPr>
          <w:p w:rsidRPr="00AB648A" w:rsidR="00AA2D0A" w:rsidP="00D86E59" w:rsidRDefault="00AA2D0A">
            <w:r>
              <w:t>Nadere uitwerking geven aan kennisbehoefte met voorbereidingsgroep van leden, bijvoorbeeld een werkbezoek.</w:t>
            </w:r>
          </w:p>
        </w:tc>
        <w:tc>
          <w:tcPr>
            <w:tcW w:w="2126" w:type="dxa"/>
          </w:tcPr>
          <w:p w:rsidRPr="00AB648A" w:rsidR="00AA2D0A" w:rsidP="00C72FC3" w:rsidRDefault="00AA2D0A">
            <w:r>
              <w:t>3</w:t>
            </w:r>
            <w:r w:rsidRPr="00D86E59">
              <w:rPr>
                <w:vertAlign w:val="superscript"/>
              </w:rPr>
              <w:t>e</w:t>
            </w:r>
            <w:r>
              <w:t xml:space="preserve"> en / of 4</w:t>
            </w:r>
            <w:r w:rsidRPr="00D86E59">
              <w:rPr>
                <w:vertAlign w:val="superscript"/>
              </w:rPr>
              <w:t>e</w:t>
            </w:r>
            <w:r>
              <w:t xml:space="preserve"> kwartaal</w:t>
            </w:r>
          </w:p>
        </w:tc>
      </w:tr>
      <w:tr w:rsidR="00AA2D0A" w:rsidTr="00AA2D0A">
        <w:trPr>
          <w:trHeight w:val="983"/>
        </w:trPr>
        <w:tc>
          <w:tcPr>
            <w:tcW w:w="567" w:type="dxa"/>
          </w:tcPr>
          <w:p w:rsidRPr="00AB648A" w:rsidR="00AA2D0A" w:rsidP="00864D12" w:rsidRDefault="00AA2D0A">
            <w:r w:rsidRPr="00AB648A">
              <w:t>3.</w:t>
            </w:r>
          </w:p>
        </w:tc>
        <w:tc>
          <w:tcPr>
            <w:tcW w:w="3119" w:type="dxa"/>
          </w:tcPr>
          <w:p w:rsidRPr="001579B3" w:rsidR="00AA2D0A" w:rsidP="007F0ABC" w:rsidRDefault="00AA2D0A">
            <w:pPr>
              <w:autoSpaceDN/>
              <w:spacing w:line="240" w:lineRule="auto"/>
              <w:textAlignment w:val="auto"/>
            </w:pPr>
            <w:r w:rsidRPr="001579B3">
              <w:t>Kansengelijkheid / onderwijsachterstanden</w:t>
            </w:r>
          </w:p>
          <w:p w:rsidRPr="00AB648A" w:rsidR="00AA2D0A" w:rsidP="00864D12" w:rsidRDefault="00AA2D0A"/>
        </w:tc>
        <w:tc>
          <w:tcPr>
            <w:tcW w:w="3827" w:type="dxa"/>
          </w:tcPr>
          <w:p w:rsidRPr="00AB648A" w:rsidR="00AA2D0A" w:rsidP="00864D12" w:rsidRDefault="00AA2D0A">
            <w:r>
              <w:t>Nadere uitwerking geven aan kennisbehoefte met voorbereidingsgroep van leden</w:t>
            </w:r>
          </w:p>
        </w:tc>
        <w:tc>
          <w:tcPr>
            <w:tcW w:w="2126" w:type="dxa"/>
          </w:tcPr>
          <w:p w:rsidRPr="00AB648A" w:rsidR="00AA2D0A" w:rsidP="00864D12" w:rsidRDefault="00AA2D0A">
            <w:r>
              <w:t>Start 2</w:t>
            </w:r>
            <w:r w:rsidRPr="00D86E59">
              <w:rPr>
                <w:vertAlign w:val="superscript"/>
              </w:rPr>
              <w:t>e</w:t>
            </w:r>
            <w:r>
              <w:t xml:space="preserve"> kwartaal</w:t>
            </w:r>
          </w:p>
        </w:tc>
      </w:tr>
      <w:tr w:rsidR="00AA2D0A" w:rsidTr="00AA2D0A">
        <w:trPr>
          <w:trHeight w:val="983"/>
        </w:trPr>
        <w:tc>
          <w:tcPr>
            <w:tcW w:w="567" w:type="dxa"/>
          </w:tcPr>
          <w:p w:rsidRPr="00AB648A" w:rsidR="00AA2D0A" w:rsidP="00864D12" w:rsidRDefault="00AA2D0A"/>
        </w:tc>
        <w:tc>
          <w:tcPr>
            <w:tcW w:w="3119" w:type="dxa"/>
          </w:tcPr>
          <w:p w:rsidR="00AA2D0A" w:rsidP="007F0ABC" w:rsidRDefault="00AA2D0A">
            <w:pPr>
              <w:autoSpaceDN/>
              <w:spacing w:line="240" w:lineRule="auto"/>
              <w:textAlignment w:val="auto"/>
            </w:pPr>
            <w:r w:rsidRPr="00D72CD9">
              <w:rPr>
                <w:u w:val="single"/>
              </w:rPr>
              <w:t>Interdisciplinair</w:t>
            </w:r>
            <w:r w:rsidRPr="00D86E59">
              <w:t xml:space="preserve">: Emancipatie </w:t>
            </w:r>
          </w:p>
          <w:p w:rsidR="00AA2D0A" w:rsidP="007F0ABC" w:rsidRDefault="00AA2D0A">
            <w:pPr>
              <w:autoSpaceDN/>
              <w:spacing w:line="240" w:lineRule="auto"/>
              <w:textAlignment w:val="auto"/>
            </w:pPr>
          </w:p>
          <w:p w:rsidRPr="00D72CD9" w:rsidR="00AA2D0A" w:rsidP="007F0ABC" w:rsidRDefault="00AA2D0A">
            <w:pPr>
              <w:autoSpaceDN/>
              <w:spacing w:line="240" w:lineRule="auto"/>
              <w:textAlignment w:val="auto"/>
              <w:rPr>
                <w:i/>
              </w:rPr>
            </w:pPr>
            <w:r w:rsidRPr="00D72CD9">
              <w:rPr>
                <w:i/>
              </w:rPr>
              <w:t xml:space="preserve">(mogelijke samenwerking </w:t>
            </w:r>
            <w:r>
              <w:rPr>
                <w:i/>
              </w:rPr>
              <w:t xml:space="preserve">inventariseren met </w:t>
            </w:r>
            <w:r w:rsidRPr="00D72CD9">
              <w:rPr>
                <w:i/>
              </w:rPr>
              <w:t>VWS en J&amp;V)</w:t>
            </w:r>
          </w:p>
          <w:p w:rsidRPr="00D86E59" w:rsidR="00AA2D0A" w:rsidP="00864D12" w:rsidRDefault="00AA2D0A"/>
        </w:tc>
        <w:tc>
          <w:tcPr>
            <w:tcW w:w="3827" w:type="dxa"/>
          </w:tcPr>
          <w:p w:rsidRPr="00AB648A" w:rsidR="00AA2D0A" w:rsidP="0073431D" w:rsidRDefault="00AA2D0A">
            <w:r>
              <w:t>Inventarisatie samenwerking met andere commissies, vormen gecombineerde voorbereidingsgroep van leden en gezamenlijk uitwerking geven aan kennisbehoefte.</w:t>
            </w:r>
          </w:p>
        </w:tc>
        <w:tc>
          <w:tcPr>
            <w:tcW w:w="2126" w:type="dxa"/>
          </w:tcPr>
          <w:p w:rsidRPr="00AB648A" w:rsidR="00AA2D0A" w:rsidP="0073431D" w:rsidRDefault="00AA2D0A">
            <w:r>
              <w:t>Start 2</w:t>
            </w:r>
            <w:r w:rsidRPr="00D86E59">
              <w:rPr>
                <w:vertAlign w:val="superscript"/>
              </w:rPr>
              <w:t>e</w:t>
            </w:r>
            <w:r>
              <w:t xml:space="preserve"> kwartaal</w:t>
            </w:r>
          </w:p>
        </w:tc>
      </w:tr>
      <w:tr w:rsidR="00AA2D0A" w:rsidTr="00AA2D0A">
        <w:trPr>
          <w:trHeight w:val="983"/>
        </w:trPr>
        <w:tc>
          <w:tcPr>
            <w:tcW w:w="567" w:type="dxa"/>
          </w:tcPr>
          <w:p w:rsidRPr="00AB648A" w:rsidR="00AA2D0A" w:rsidP="00864D12" w:rsidRDefault="00AA2D0A"/>
        </w:tc>
        <w:tc>
          <w:tcPr>
            <w:tcW w:w="3119" w:type="dxa"/>
          </w:tcPr>
          <w:p w:rsidR="00AA2D0A" w:rsidP="007F0ABC" w:rsidRDefault="00AA2D0A">
            <w:r w:rsidRPr="00D72CD9">
              <w:rPr>
                <w:u w:val="single"/>
              </w:rPr>
              <w:t>Interdisciplinair</w:t>
            </w:r>
            <w:r w:rsidRPr="00D86E59">
              <w:t xml:space="preserve">: Duurzaamheid als vast onderdeel in het onderwijs curriculum </w:t>
            </w:r>
          </w:p>
          <w:p w:rsidRPr="00D86E59" w:rsidR="00AA2D0A" w:rsidP="007F0ABC" w:rsidRDefault="00AA2D0A"/>
          <w:p w:rsidRPr="00D72CD9" w:rsidR="00AA2D0A" w:rsidP="007F0ABC" w:rsidRDefault="00AA2D0A">
            <w:pPr>
              <w:rPr>
                <w:i/>
              </w:rPr>
            </w:pPr>
            <w:r w:rsidRPr="00D72CD9">
              <w:rPr>
                <w:i/>
              </w:rPr>
              <w:t xml:space="preserve">(mogelijke samenwerking </w:t>
            </w:r>
            <w:r>
              <w:rPr>
                <w:i/>
              </w:rPr>
              <w:t xml:space="preserve">inventariseren met </w:t>
            </w:r>
            <w:r w:rsidRPr="00D72CD9">
              <w:rPr>
                <w:i/>
              </w:rPr>
              <w:t xml:space="preserve">EZK, </w:t>
            </w:r>
            <w:proofErr w:type="spellStart"/>
            <w:r w:rsidRPr="00D72CD9">
              <w:rPr>
                <w:i/>
              </w:rPr>
              <w:t>IenW</w:t>
            </w:r>
            <w:proofErr w:type="spellEnd"/>
            <w:r w:rsidRPr="00D72CD9">
              <w:rPr>
                <w:i/>
              </w:rPr>
              <w:t xml:space="preserve">, BZK, </w:t>
            </w:r>
            <w:r>
              <w:rPr>
                <w:i/>
              </w:rPr>
              <w:t xml:space="preserve">BuZa, </w:t>
            </w:r>
            <w:r w:rsidRPr="00D72CD9">
              <w:rPr>
                <w:i/>
              </w:rPr>
              <w:t>KR en BHOS)</w:t>
            </w:r>
          </w:p>
          <w:p w:rsidRPr="00D86E59" w:rsidR="00AA2D0A" w:rsidP="00705C13" w:rsidRDefault="00AA2D0A"/>
        </w:tc>
        <w:tc>
          <w:tcPr>
            <w:tcW w:w="3827" w:type="dxa"/>
          </w:tcPr>
          <w:p w:rsidRPr="00AB648A" w:rsidR="00AA2D0A" w:rsidP="0073431D" w:rsidRDefault="00AA2D0A">
            <w:r>
              <w:t>Inventarisatie samenwerking met andere commissies, vormen gecombineerde voorbereidingsgroep van leden en gezamenlijk uitwerking geven aan kennisbehoefte.</w:t>
            </w:r>
          </w:p>
        </w:tc>
        <w:tc>
          <w:tcPr>
            <w:tcW w:w="2126" w:type="dxa"/>
          </w:tcPr>
          <w:p w:rsidRPr="00AB648A" w:rsidR="00AA2D0A" w:rsidP="0073431D" w:rsidRDefault="00AA2D0A">
            <w:r>
              <w:t>Start 2</w:t>
            </w:r>
            <w:r w:rsidRPr="00D86E59">
              <w:rPr>
                <w:vertAlign w:val="superscript"/>
              </w:rPr>
              <w:t>e</w:t>
            </w:r>
            <w:r>
              <w:t xml:space="preserve"> kwartaal</w:t>
            </w:r>
          </w:p>
        </w:tc>
      </w:tr>
    </w:tbl>
    <w:p w:rsidR="002D0CC1" w:rsidP="002D0CC1" w:rsidRDefault="002D0CC1"/>
    <w:p w:rsidR="007050AF" w:rsidP="002D0CC1" w:rsidRDefault="007050AF">
      <w:r w:rsidRPr="00E4177B">
        <w:t>De jaarplanning zal gedurende het jaar periodiek worden geagendeerd</w:t>
      </w:r>
      <w:r>
        <w:t xml:space="preserve"> in de commissie</w:t>
      </w:r>
      <w:r w:rsidR="00B4005B">
        <w:t>,</w:t>
      </w:r>
      <w:r w:rsidRPr="00E4177B">
        <w:t xml:space="preserve"> zodat desgewenst actualisatie, aanvulling of </w:t>
      </w:r>
      <w:proofErr w:type="spellStart"/>
      <w:r w:rsidRPr="00E4177B">
        <w:t>herprioritering</w:t>
      </w:r>
      <w:proofErr w:type="spellEnd"/>
      <w:r w:rsidRPr="00E4177B">
        <w:t xml:space="preserve"> plaats kan vinden.</w:t>
      </w:r>
    </w:p>
    <w:p w:rsidR="007F0ABC" w:rsidP="002D0CC1" w:rsidRDefault="007F0ABC"/>
    <w:p w:rsidRPr="00170DDA" w:rsidR="007F0ABC" w:rsidP="002D0CC1" w:rsidRDefault="00170DDA">
      <w:proofErr w:type="spellStart"/>
      <w:r w:rsidRPr="00170DDA">
        <w:t>n.b.</w:t>
      </w:r>
      <w:proofErr w:type="spellEnd"/>
      <w:r w:rsidRPr="00170DDA" w:rsidR="007F0ABC">
        <w:t xml:space="preserve"> Het onderwerp lumpsumfinanciering van de jaarplanning 2017 </w:t>
      </w:r>
      <w:r w:rsidRPr="00170DDA">
        <w:t>komt medio dit jaar tot een afronding</w:t>
      </w:r>
      <w:r w:rsidRPr="00170DDA" w:rsidR="007F0ABC">
        <w:t>.</w:t>
      </w:r>
    </w:p>
    <w:p w:rsidR="00425A1D" w:rsidP="002D0CC1" w:rsidRDefault="00425A1D"/>
    <w:sectPr w:rsidR="00425A1D" w:rsidSect="002D0C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C1" w:rsidRDefault="002D0CC1" w:rsidP="002D0CC1">
      <w:pPr>
        <w:spacing w:line="240" w:lineRule="auto"/>
      </w:pPr>
      <w:r>
        <w:separator/>
      </w:r>
    </w:p>
  </w:endnote>
  <w:endnote w:type="continuationSeparator" w:id="0">
    <w:p w:rsidR="002D0CC1" w:rsidRDefault="002D0CC1" w:rsidP="002D0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C1" w:rsidRDefault="002D0CC1" w:rsidP="002D0CC1">
      <w:pPr>
        <w:spacing w:line="240" w:lineRule="auto"/>
      </w:pPr>
      <w:r>
        <w:separator/>
      </w:r>
    </w:p>
  </w:footnote>
  <w:footnote w:type="continuationSeparator" w:id="0">
    <w:p w:rsidR="002D0CC1" w:rsidRDefault="002D0CC1" w:rsidP="002D0C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4F4"/>
    <w:multiLevelType w:val="hybridMultilevel"/>
    <w:tmpl w:val="220222FE"/>
    <w:lvl w:ilvl="0" w:tplc="BE8C8ECE">
      <w:start w:val="1"/>
      <w:numFmt w:val="upperRoman"/>
      <w:lvlText w:val="%1."/>
      <w:lvlJc w:val="left"/>
      <w:pPr>
        <w:ind w:left="360" w:hanging="360"/>
      </w:pPr>
      <w:rPr>
        <w:rFonts w:ascii="Verdana" w:eastAsia="DejaVu Sans" w:hAnsi="Verdana" w:cs="Lohit Hindi"/>
      </w:rPr>
    </w:lvl>
    <w:lvl w:ilvl="1" w:tplc="40B001D6">
      <w:start w:val="1"/>
      <w:numFmt w:val="decimal"/>
      <w:lvlText w:val="%2."/>
      <w:lvlJc w:val="left"/>
      <w:pPr>
        <w:ind w:left="1080" w:hanging="360"/>
      </w:pPr>
      <w:rPr>
        <w:rFonts w:ascii="Verdana" w:eastAsia="DejaVu Sans" w:hAnsi="Verdana" w:cs="Lohit Hindi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F7AC4"/>
    <w:multiLevelType w:val="hybridMultilevel"/>
    <w:tmpl w:val="6D9C89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42984"/>
    <w:multiLevelType w:val="hybridMultilevel"/>
    <w:tmpl w:val="AB3E0EA2"/>
    <w:lvl w:ilvl="0" w:tplc="740C7B46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E07C2"/>
    <w:multiLevelType w:val="hybridMultilevel"/>
    <w:tmpl w:val="6D9C89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A7395"/>
    <w:multiLevelType w:val="hybridMultilevel"/>
    <w:tmpl w:val="ECF400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5707D7"/>
    <w:multiLevelType w:val="hybridMultilevel"/>
    <w:tmpl w:val="C354E6B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0E7EF2"/>
    <w:multiLevelType w:val="hybridMultilevel"/>
    <w:tmpl w:val="8BAA927A"/>
    <w:lvl w:ilvl="0" w:tplc="2FF0651E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36BC6"/>
    <w:multiLevelType w:val="hybridMultilevel"/>
    <w:tmpl w:val="A32C5D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E14343"/>
    <w:multiLevelType w:val="hybridMultilevel"/>
    <w:tmpl w:val="6636AA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2F4EE5"/>
    <w:multiLevelType w:val="hybridMultilevel"/>
    <w:tmpl w:val="C2363E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EC4FB3"/>
    <w:multiLevelType w:val="hybridMultilevel"/>
    <w:tmpl w:val="AC8C18D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4DD1F13"/>
    <w:multiLevelType w:val="hybridMultilevel"/>
    <w:tmpl w:val="6D9C89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54E09"/>
    <w:multiLevelType w:val="hybridMultilevel"/>
    <w:tmpl w:val="09AC8A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115FC"/>
    <w:multiLevelType w:val="hybridMultilevel"/>
    <w:tmpl w:val="98EC26FE"/>
    <w:lvl w:ilvl="0" w:tplc="B47A46C6">
      <w:start w:val="1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A5648E"/>
    <w:multiLevelType w:val="hybridMultilevel"/>
    <w:tmpl w:val="F5E01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C10A6"/>
    <w:multiLevelType w:val="hybridMultilevel"/>
    <w:tmpl w:val="6D9C89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10"/>
  </w:num>
  <w:num w:numId="8">
    <w:abstractNumId w:val="12"/>
  </w:num>
  <w:num w:numId="9">
    <w:abstractNumId w:val="6"/>
  </w:num>
  <w:num w:numId="10">
    <w:abstractNumId w:val="14"/>
  </w:num>
  <w:num w:numId="11">
    <w:abstractNumId w:val="1"/>
  </w:num>
  <w:num w:numId="12">
    <w:abstractNumId w:val="3"/>
  </w:num>
  <w:num w:numId="13">
    <w:abstractNumId w:val="15"/>
  </w:num>
  <w:num w:numId="14">
    <w:abstractNumId w:val="1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C1"/>
    <w:rsid w:val="000B3994"/>
    <w:rsid w:val="000D566D"/>
    <w:rsid w:val="000E7322"/>
    <w:rsid w:val="000F2546"/>
    <w:rsid w:val="00170DDA"/>
    <w:rsid w:val="001952F5"/>
    <w:rsid w:val="001A3BB6"/>
    <w:rsid w:val="001B7BD0"/>
    <w:rsid w:val="002477FE"/>
    <w:rsid w:val="00291F6F"/>
    <w:rsid w:val="002D0CC1"/>
    <w:rsid w:val="00307786"/>
    <w:rsid w:val="003377E7"/>
    <w:rsid w:val="003A3CDC"/>
    <w:rsid w:val="003B2F60"/>
    <w:rsid w:val="00413503"/>
    <w:rsid w:val="00415478"/>
    <w:rsid w:val="004200A2"/>
    <w:rsid w:val="00425A1D"/>
    <w:rsid w:val="00433D41"/>
    <w:rsid w:val="00433D6E"/>
    <w:rsid w:val="00435227"/>
    <w:rsid w:val="004B1414"/>
    <w:rsid w:val="004C07E7"/>
    <w:rsid w:val="004D4995"/>
    <w:rsid w:val="005660D9"/>
    <w:rsid w:val="00571976"/>
    <w:rsid w:val="00583EE2"/>
    <w:rsid w:val="00585DD8"/>
    <w:rsid w:val="005B7FAA"/>
    <w:rsid w:val="006009E7"/>
    <w:rsid w:val="00604BDB"/>
    <w:rsid w:val="00613E84"/>
    <w:rsid w:val="006335DE"/>
    <w:rsid w:val="007050AF"/>
    <w:rsid w:val="00705C13"/>
    <w:rsid w:val="0073431D"/>
    <w:rsid w:val="0075526F"/>
    <w:rsid w:val="007D22D7"/>
    <w:rsid w:val="007F0ABC"/>
    <w:rsid w:val="00846947"/>
    <w:rsid w:val="0085221E"/>
    <w:rsid w:val="008641D1"/>
    <w:rsid w:val="0087672D"/>
    <w:rsid w:val="00922F3B"/>
    <w:rsid w:val="0096108E"/>
    <w:rsid w:val="009B6327"/>
    <w:rsid w:val="009C7166"/>
    <w:rsid w:val="00A24B36"/>
    <w:rsid w:val="00A24E78"/>
    <w:rsid w:val="00A400AD"/>
    <w:rsid w:val="00A52C9B"/>
    <w:rsid w:val="00AA2D0A"/>
    <w:rsid w:val="00AB648A"/>
    <w:rsid w:val="00B2395E"/>
    <w:rsid w:val="00B34F02"/>
    <w:rsid w:val="00B4005B"/>
    <w:rsid w:val="00B501B6"/>
    <w:rsid w:val="00B870A6"/>
    <w:rsid w:val="00BA5081"/>
    <w:rsid w:val="00C21011"/>
    <w:rsid w:val="00C30589"/>
    <w:rsid w:val="00C540E6"/>
    <w:rsid w:val="00C72FC3"/>
    <w:rsid w:val="00C9060C"/>
    <w:rsid w:val="00CC056A"/>
    <w:rsid w:val="00CE0B42"/>
    <w:rsid w:val="00CE1661"/>
    <w:rsid w:val="00D14E39"/>
    <w:rsid w:val="00D24251"/>
    <w:rsid w:val="00D72CD9"/>
    <w:rsid w:val="00D838DE"/>
    <w:rsid w:val="00D86E59"/>
    <w:rsid w:val="00E360E4"/>
    <w:rsid w:val="00E60636"/>
    <w:rsid w:val="00E72591"/>
    <w:rsid w:val="00ED5459"/>
    <w:rsid w:val="00F60CE3"/>
    <w:rsid w:val="00F93307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2D0CC1"/>
    <w:pPr>
      <w:autoSpaceDN w:val="0"/>
      <w:spacing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1B7BD0"/>
    <w:pPr>
      <w:keepNext/>
      <w:keepLines/>
      <w:spacing w:before="240" w:after="100" w:afterAutospacing="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1B7BD0"/>
    <w:pPr>
      <w:keepNext/>
      <w:keepLines/>
      <w:spacing w:before="200" w:after="100" w:afterAutospacing="1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B7BD0"/>
    <w:pPr>
      <w:keepNext/>
      <w:keepLines/>
      <w:spacing w:before="200" w:after="12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nhideWhenUsed/>
    <w:qFormat/>
    <w:rsid w:val="001B7BD0"/>
    <w:pPr>
      <w:keepNext/>
      <w:keepLines/>
      <w:spacing w:before="200" w:after="120"/>
      <w:outlineLvl w:val="3"/>
    </w:pPr>
    <w:rPr>
      <w:rFonts w:eastAsiaTheme="majorEastAsia" w:cstheme="majorBidi"/>
      <w:bCs/>
      <w:i/>
      <w:i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1B7BD0"/>
    <w:rPr>
      <w:rFonts w:ascii="Verdana" w:eastAsiaTheme="majorEastAsia" w:hAnsi="Verdana" w:cstheme="majorBidi"/>
      <w:b/>
      <w:bCs/>
      <w:sz w:val="22"/>
      <w:szCs w:val="26"/>
    </w:rPr>
  </w:style>
  <w:style w:type="character" w:customStyle="1" w:styleId="Kop1Char">
    <w:name w:val="Kop 1 Char"/>
    <w:basedOn w:val="Standaardalinea-lettertype"/>
    <w:link w:val="Kop1"/>
    <w:rsid w:val="001B7BD0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Kop4Char">
    <w:name w:val="Kop 4 Char"/>
    <w:basedOn w:val="Standaardalinea-lettertype"/>
    <w:link w:val="Kop4"/>
    <w:rsid w:val="001B7BD0"/>
    <w:rPr>
      <w:rFonts w:ascii="Verdana" w:eastAsiaTheme="majorEastAsia" w:hAnsi="Verdana" w:cstheme="majorBidi"/>
      <w:bCs/>
      <w:i/>
      <w:iCs/>
      <w:sz w:val="22"/>
      <w:szCs w:val="24"/>
    </w:rPr>
  </w:style>
  <w:style w:type="character" w:customStyle="1" w:styleId="Kop3Char">
    <w:name w:val="Kop 3 Char"/>
    <w:basedOn w:val="Standaardalinea-lettertype"/>
    <w:link w:val="Kop3"/>
    <w:rsid w:val="001B7BD0"/>
    <w:rPr>
      <w:rFonts w:ascii="Verdana" w:eastAsiaTheme="majorEastAsia" w:hAnsi="Verdana" w:cstheme="majorBidi"/>
      <w:b/>
      <w:bCs/>
      <w:szCs w:val="24"/>
    </w:rPr>
  </w:style>
  <w:style w:type="paragraph" w:styleId="Voetnoottekst">
    <w:name w:val="footnote text"/>
    <w:aliases w:val="Char"/>
    <w:basedOn w:val="Standaard"/>
    <w:link w:val="VoetnoottekstChar"/>
    <w:uiPriority w:val="99"/>
    <w:rsid w:val="001B7BD0"/>
    <w:rPr>
      <w:sz w:val="16"/>
      <w:szCs w:val="20"/>
    </w:rPr>
  </w:style>
  <w:style w:type="character" w:customStyle="1" w:styleId="VoetnoottekstChar">
    <w:name w:val="Voetnoottekst Char"/>
    <w:aliases w:val="Char Char"/>
    <w:basedOn w:val="Standaardalinea-lettertype"/>
    <w:link w:val="Voetnoottekst"/>
    <w:uiPriority w:val="99"/>
    <w:rsid w:val="001B7BD0"/>
    <w:rPr>
      <w:rFonts w:ascii="Verdana" w:hAnsi="Verdana"/>
      <w:sz w:val="16"/>
    </w:rPr>
  </w:style>
  <w:style w:type="paragraph" w:styleId="Lijstalinea">
    <w:name w:val="List Paragraph"/>
    <w:basedOn w:val="Standaard"/>
    <w:uiPriority w:val="34"/>
    <w:qFormat/>
    <w:rsid w:val="007D22D7"/>
    <w:pPr>
      <w:ind w:left="720"/>
      <w:contextualSpacing/>
    </w:pPr>
  </w:style>
  <w:style w:type="character" w:styleId="Voetnootmarkering">
    <w:name w:val="footnote reference"/>
    <w:aliases w:val="ftref,16 Point,Superscript 6 Point,fr,(NECG) Footnote Reference,Ref,de nota al pie,footnote ref,Footnote Reference Number,Footnote Ref in FtNote,BVI fnr,Référence pied de page,Superscript 6 Point + 11 pt,Char Char2 Char Char"/>
    <w:basedOn w:val="Standaardalinea-lettertype"/>
    <w:uiPriority w:val="99"/>
    <w:unhideWhenUsed/>
    <w:rsid w:val="002D0CC1"/>
    <w:rPr>
      <w:vertAlign w:val="superscript"/>
    </w:rPr>
  </w:style>
  <w:style w:type="table" w:styleId="Tabelraster">
    <w:name w:val="Table Grid"/>
    <w:basedOn w:val="Standaardtabel"/>
    <w:rsid w:val="002D0CC1"/>
    <w:pPr>
      <w:autoSpaceDN w:val="0"/>
      <w:textAlignment w:val="baseline"/>
    </w:pPr>
    <w:rPr>
      <w:rFonts w:eastAsia="DejaVu Sans" w:cs="Lohit Hin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75526F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rsid w:val="002477F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477F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477FE"/>
    <w:rPr>
      <w:rFonts w:ascii="Verdana" w:eastAsia="DejaVu Sans" w:hAnsi="Verdana" w:cs="Lohit Hindi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477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477FE"/>
    <w:rPr>
      <w:rFonts w:ascii="Verdana" w:eastAsia="DejaVu Sans" w:hAnsi="Verdana" w:cs="Lohit Hindi"/>
      <w:b/>
      <w:bCs/>
      <w:color w:val="000000"/>
    </w:rPr>
  </w:style>
  <w:style w:type="paragraph" w:styleId="Ballontekst">
    <w:name w:val="Balloon Text"/>
    <w:basedOn w:val="Standaard"/>
    <w:link w:val="BallontekstChar"/>
    <w:rsid w:val="002477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477FE"/>
    <w:rPr>
      <w:rFonts w:ascii="Tahoma" w:eastAsia="DejaVu Sans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2D0CC1"/>
    <w:pPr>
      <w:autoSpaceDN w:val="0"/>
      <w:spacing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1B7BD0"/>
    <w:pPr>
      <w:keepNext/>
      <w:keepLines/>
      <w:spacing w:before="240" w:after="100" w:afterAutospacing="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1B7BD0"/>
    <w:pPr>
      <w:keepNext/>
      <w:keepLines/>
      <w:spacing w:before="200" w:after="100" w:afterAutospacing="1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B7BD0"/>
    <w:pPr>
      <w:keepNext/>
      <w:keepLines/>
      <w:spacing w:before="200" w:after="12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nhideWhenUsed/>
    <w:qFormat/>
    <w:rsid w:val="001B7BD0"/>
    <w:pPr>
      <w:keepNext/>
      <w:keepLines/>
      <w:spacing w:before="200" w:after="120"/>
      <w:outlineLvl w:val="3"/>
    </w:pPr>
    <w:rPr>
      <w:rFonts w:eastAsiaTheme="majorEastAsia" w:cstheme="majorBidi"/>
      <w:bCs/>
      <w:i/>
      <w:i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1B7BD0"/>
    <w:rPr>
      <w:rFonts w:ascii="Verdana" w:eastAsiaTheme="majorEastAsia" w:hAnsi="Verdana" w:cstheme="majorBidi"/>
      <w:b/>
      <w:bCs/>
      <w:sz w:val="22"/>
      <w:szCs w:val="26"/>
    </w:rPr>
  </w:style>
  <w:style w:type="character" w:customStyle="1" w:styleId="Kop1Char">
    <w:name w:val="Kop 1 Char"/>
    <w:basedOn w:val="Standaardalinea-lettertype"/>
    <w:link w:val="Kop1"/>
    <w:rsid w:val="001B7BD0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Kop4Char">
    <w:name w:val="Kop 4 Char"/>
    <w:basedOn w:val="Standaardalinea-lettertype"/>
    <w:link w:val="Kop4"/>
    <w:rsid w:val="001B7BD0"/>
    <w:rPr>
      <w:rFonts w:ascii="Verdana" w:eastAsiaTheme="majorEastAsia" w:hAnsi="Verdana" w:cstheme="majorBidi"/>
      <w:bCs/>
      <w:i/>
      <w:iCs/>
      <w:sz w:val="22"/>
      <w:szCs w:val="24"/>
    </w:rPr>
  </w:style>
  <w:style w:type="character" w:customStyle="1" w:styleId="Kop3Char">
    <w:name w:val="Kop 3 Char"/>
    <w:basedOn w:val="Standaardalinea-lettertype"/>
    <w:link w:val="Kop3"/>
    <w:rsid w:val="001B7BD0"/>
    <w:rPr>
      <w:rFonts w:ascii="Verdana" w:eastAsiaTheme="majorEastAsia" w:hAnsi="Verdana" w:cstheme="majorBidi"/>
      <w:b/>
      <w:bCs/>
      <w:szCs w:val="24"/>
    </w:rPr>
  </w:style>
  <w:style w:type="paragraph" w:styleId="Voetnoottekst">
    <w:name w:val="footnote text"/>
    <w:aliases w:val="Char"/>
    <w:basedOn w:val="Standaard"/>
    <w:link w:val="VoetnoottekstChar"/>
    <w:uiPriority w:val="99"/>
    <w:rsid w:val="001B7BD0"/>
    <w:rPr>
      <w:sz w:val="16"/>
      <w:szCs w:val="20"/>
    </w:rPr>
  </w:style>
  <w:style w:type="character" w:customStyle="1" w:styleId="VoetnoottekstChar">
    <w:name w:val="Voetnoottekst Char"/>
    <w:aliases w:val="Char Char"/>
    <w:basedOn w:val="Standaardalinea-lettertype"/>
    <w:link w:val="Voetnoottekst"/>
    <w:uiPriority w:val="99"/>
    <w:rsid w:val="001B7BD0"/>
    <w:rPr>
      <w:rFonts w:ascii="Verdana" w:hAnsi="Verdana"/>
      <w:sz w:val="16"/>
    </w:rPr>
  </w:style>
  <w:style w:type="paragraph" w:styleId="Lijstalinea">
    <w:name w:val="List Paragraph"/>
    <w:basedOn w:val="Standaard"/>
    <w:uiPriority w:val="34"/>
    <w:qFormat/>
    <w:rsid w:val="007D22D7"/>
    <w:pPr>
      <w:ind w:left="720"/>
      <w:contextualSpacing/>
    </w:pPr>
  </w:style>
  <w:style w:type="character" w:styleId="Voetnootmarkering">
    <w:name w:val="footnote reference"/>
    <w:aliases w:val="ftref,16 Point,Superscript 6 Point,fr,(NECG) Footnote Reference,Ref,de nota al pie,footnote ref,Footnote Reference Number,Footnote Ref in FtNote,BVI fnr,Référence pied de page,Superscript 6 Point + 11 pt,Char Char2 Char Char"/>
    <w:basedOn w:val="Standaardalinea-lettertype"/>
    <w:uiPriority w:val="99"/>
    <w:unhideWhenUsed/>
    <w:rsid w:val="002D0CC1"/>
    <w:rPr>
      <w:vertAlign w:val="superscript"/>
    </w:rPr>
  </w:style>
  <w:style w:type="table" w:styleId="Tabelraster">
    <w:name w:val="Table Grid"/>
    <w:basedOn w:val="Standaardtabel"/>
    <w:rsid w:val="002D0CC1"/>
    <w:pPr>
      <w:autoSpaceDN w:val="0"/>
      <w:textAlignment w:val="baseline"/>
    </w:pPr>
    <w:rPr>
      <w:rFonts w:eastAsia="DejaVu Sans" w:cs="Lohit Hin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75526F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rsid w:val="002477F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477F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477FE"/>
    <w:rPr>
      <w:rFonts w:ascii="Verdana" w:eastAsia="DejaVu Sans" w:hAnsi="Verdana" w:cs="Lohit Hindi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477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477FE"/>
    <w:rPr>
      <w:rFonts w:ascii="Verdana" w:eastAsia="DejaVu Sans" w:hAnsi="Verdana" w:cs="Lohit Hindi"/>
      <w:b/>
      <w:bCs/>
      <w:color w:val="000000"/>
    </w:rPr>
  </w:style>
  <w:style w:type="paragraph" w:styleId="Ballontekst">
    <w:name w:val="Balloon Text"/>
    <w:basedOn w:val="Standaard"/>
    <w:link w:val="BallontekstChar"/>
    <w:rsid w:val="002477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477FE"/>
    <w:rPr>
      <w:rFonts w:ascii="Tahoma" w:eastAsia="DejaVu Sans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notes" Target="footnotes.xml" Id="rId10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227</ap:Words>
  <ap:Characters>1619</ap:Characters>
  <ap:DocSecurity>4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2018-03-20T09:39:00.0000000Z</lastPrinted>
  <dcterms:created xsi:type="dcterms:W3CDTF">2018-03-30T11:31:00.0000000Z</dcterms:created>
  <dcterms:modified xsi:type="dcterms:W3CDTF">2018-03-30T11:31:00.0000000Z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0x010100F4C5847135470E4F83FD33CB0BD9CBF5</vt:lpwstr>
  </property>
</Properties>
</file>