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27" w:rsidP="007A1727" w:rsidRDefault="007A1727"/>
    <w:p w:rsidR="007A1727" w:rsidP="007A1727" w:rsidRDefault="007A1727">
      <w:r>
        <w:t>2018Z05782</w:t>
      </w:r>
    </w:p>
    <w:p w:rsidR="007A1727" w:rsidP="007A1727" w:rsidRDefault="007A1727">
      <w:r>
        <w:t>Rondvraag: lid Dijkstra (D66), mede namens het lid De Vries (VVD)</w:t>
      </w:r>
      <w:bookmarkStart w:name="_GoBack" w:id="0"/>
      <w:bookmarkEnd w:id="0"/>
    </w:p>
    <w:p w:rsidR="007A1727" w:rsidP="007A1727" w:rsidRDefault="007A1727"/>
    <w:p w:rsidR="007A1727" w:rsidP="007A1727" w:rsidRDefault="007A1727">
      <w:r>
        <w:t xml:space="preserve">Verzoek om beleidsreactie op het advies van de Gezondheidsraad over prenatale screening. 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27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727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172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172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146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2018-03-29T13:49:00.0000000Z</dcterms:created>
  <dcterms:modified xsi:type="dcterms:W3CDTF">2018-03-29T13:51:00.0000000Z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0x0101008E0B85D82988524E9CFD2978A6862A05</vt:lpwstr>
  </property>
</Properties>
</file>