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1A0" w:rsidP="007B11A0" w:rsidRDefault="007B11A0">
      <w:r>
        <w:t>Geachte griffie,</w:t>
      </w:r>
    </w:p>
    <w:p w:rsidR="007B11A0" w:rsidP="007B11A0" w:rsidRDefault="007B11A0"/>
    <w:p w:rsidR="007B11A0" w:rsidP="007B11A0" w:rsidRDefault="007B11A0">
      <w:r>
        <w:t xml:space="preserve">Tijdens de volgende PV BUHA-OS zou </w:t>
      </w:r>
      <w:proofErr w:type="spellStart"/>
      <w:r>
        <w:t>Sadet</w:t>
      </w:r>
      <w:proofErr w:type="spellEnd"/>
      <w:r>
        <w:t xml:space="preserve"> Karabulut graag een reactie vragen op het rapport ‘trends in </w:t>
      </w:r>
      <w:proofErr w:type="spellStart"/>
      <w:r>
        <w:t>international</w:t>
      </w:r>
      <w:proofErr w:type="spellEnd"/>
      <w:r>
        <w:t xml:space="preserve"> arms transfers, 2017’  van SIPRI (</w:t>
      </w:r>
      <w:hyperlink w:history="1" r:id="rId5">
        <w:r>
          <w:rPr>
            <w:rStyle w:val="Hyperlink"/>
          </w:rPr>
          <w:t>https://www.sipri.org/publications/2018/sipri-fact-sheets/trends-international-arms-transfers-2017</w:t>
        </w:r>
      </w:hyperlink>
      <w:r>
        <w:t>) waarin onder andere te lezen valt dat de wapenexport naar het Midden Oosten fors is toegenomen. We zouden die reactie graag ontvangen voor het te plannen AO wapenexport om het daarbij te kunnen betrekken.</w:t>
      </w:r>
    </w:p>
    <w:p w:rsidR="007B11A0" w:rsidP="007B11A0" w:rsidRDefault="007B11A0"/>
    <w:p w:rsidR="007B11A0" w:rsidP="007B11A0" w:rsidRDefault="007B11A0">
      <w:proofErr w:type="spellStart"/>
      <w:r>
        <w:t>Mvg</w:t>
      </w:r>
      <w:proofErr w:type="spellEnd"/>
      <w:r>
        <w:t>,</w:t>
      </w:r>
    </w:p>
    <w:p w:rsidR="007B11A0" w:rsidP="007B11A0" w:rsidRDefault="007B11A0"/>
    <w:p w:rsidR="007B11A0" w:rsidP="007B11A0" w:rsidRDefault="007B11A0">
      <w:pPr>
        <w:spacing w:after="240"/>
        <w:rPr>
          <w:rFonts w:ascii="Verdana" w:hAnsi="Verdana"/>
          <w:color w:val="323296"/>
          <w:sz w:val="20"/>
          <w:szCs w:val="20"/>
          <w:lang w:eastAsia="nl-NL"/>
        </w:rPr>
      </w:pPr>
      <w:proofErr w:type="spellStart"/>
      <w:r>
        <w:rPr>
          <w:rFonts w:ascii="Verdana" w:hAnsi="Verdana"/>
          <w:color w:val="323296"/>
          <w:sz w:val="20"/>
          <w:szCs w:val="20"/>
          <w:lang w:eastAsia="nl-NL"/>
        </w:rPr>
        <w:t>Ewa</w:t>
      </w:r>
      <w:proofErr w:type="spellEnd"/>
      <w:r>
        <w:rPr>
          <w:rFonts w:ascii="Verdana" w:hAnsi="Verdana"/>
          <w:color w:val="323296"/>
          <w:sz w:val="20"/>
          <w:szCs w:val="20"/>
          <w:lang w:eastAsia="nl-NL"/>
        </w:rPr>
        <w:t xml:space="preserve"> Slutzky</w:t>
      </w:r>
    </w:p>
    <w:p w:rsidR="007B11A0" w:rsidP="007B11A0" w:rsidRDefault="007B11A0">
      <w:pPr>
        <w:spacing w:after="160"/>
        <w:rPr>
          <w:rFonts w:ascii="Verdana" w:hAnsi="Verdana"/>
          <w:color w:val="969696"/>
          <w:sz w:val="20"/>
          <w:szCs w:val="20"/>
          <w:lang w:eastAsia="nl-NL"/>
        </w:rPr>
      </w:pPr>
      <w:r>
        <w:rPr>
          <w:rFonts w:ascii="Verdana" w:hAnsi="Verdana"/>
          <w:color w:val="969696"/>
          <w:sz w:val="20"/>
          <w:szCs w:val="20"/>
          <w:lang w:eastAsia="nl-NL"/>
        </w:rPr>
        <w:t>SP</w:t>
      </w:r>
    </w:p>
    <w:p w:rsidR="007B11A0" w:rsidP="007B11A0" w:rsidRDefault="007B11A0">
      <w:pPr>
        <w:spacing w:after="160"/>
        <w:rPr>
          <w:rFonts w:ascii="Verdana" w:hAnsi="Verdana"/>
          <w:color w:val="969696"/>
          <w:sz w:val="20"/>
          <w:szCs w:val="20"/>
          <w:lang w:eastAsia="nl-NL"/>
        </w:rPr>
      </w:pPr>
      <w:r>
        <w:rPr>
          <w:rFonts w:ascii="Verdana" w:hAnsi="Verdana"/>
          <w:color w:val="969696"/>
          <w:sz w:val="20"/>
          <w:szCs w:val="20"/>
          <w:lang w:eastAsia="nl-NL"/>
        </w:rPr>
        <w:t>Beleidsmedewerker immigratie, asiel &amp; ontwikkelingssamenwerking</w:t>
      </w:r>
    </w:p>
    <w:p w:rsidR="007B11A0" w:rsidP="007B11A0" w:rsidRDefault="007B11A0">
      <w:pPr>
        <w:spacing w:after="160"/>
        <w:rPr>
          <w:rFonts w:ascii="Verdana" w:hAnsi="Verdana"/>
          <w:color w:val="969696"/>
          <w:sz w:val="20"/>
          <w:szCs w:val="20"/>
          <w:lang w:eastAsia="nl-NL"/>
        </w:rPr>
      </w:pPr>
      <w:r>
        <w:rPr>
          <w:rFonts w:ascii="Verdana" w:hAnsi="Verdana"/>
          <w:color w:val="969696"/>
          <w:sz w:val="20"/>
          <w:szCs w:val="20"/>
          <w:lang w:eastAsia="nl-NL"/>
        </w:rPr>
        <w:t>Tweede Kamer der Staten-Generaal</w:t>
      </w:r>
    </w:p>
    <w:p w:rsidR="007B11A0" w:rsidP="007B11A0" w:rsidRDefault="007B11A0">
      <w:pPr>
        <w:rPr>
          <w:rFonts w:ascii="Verdana" w:hAnsi="Verdana"/>
          <w:color w:val="323296"/>
          <w:sz w:val="20"/>
          <w:szCs w:val="20"/>
          <w:lang w:eastAsia="nl-NL"/>
        </w:rPr>
      </w:pPr>
      <w:r>
        <w:rPr>
          <w:rFonts w:ascii="Verdana" w:hAnsi="Verdana"/>
          <w:color w:val="323296"/>
          <w:sz w:val="20"/>
          <w:szCs w:val="20"/>
          <w:lang w:eastAsia="nl-NL"/>
        </w:rPr>
        <w:t xml:space="preserve">Postbus 20018, 2500 EA </w:t>
      </w:r>
    </w:p>
    <w:p w:rsidR="00C74A63" w:rsidRDefault="00C74A63">
      <w:bookmarkStart w:name="_GoBack" w:id="0"/>
      <w:bookmarkEnd w:id="0"/>
    </w:p>
    <w:sectPr w:rsidR="00C74A6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1A0"/>
    <w:rsid w:val="00097DFD"/>
    <w:rsid w:val="00433D6E"/>
    <w:rsid w:val="007B11A0"/>
    <w:rsid w:val="00C74A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B11A0"/>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B11A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B11A0"/>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B11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14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www.sipri.org/publications/2018/sipri-fact-sheets/trends-international-arms-transfers-2017"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77</ap:Words>
  <ap:Characters>655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2018-03-16T08:55:00.0000000Z</dcterms:created>
  <dcterms:modified xsi:type="dcterms:W3CDTF">2018-03-16T08:55:00.0000000Z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0x010100CBCEC3B37EAC6C4692561F00A313A6E7</vt:lpwstr>
  </property>
</Properties>
</file>