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87A31" w:rsidR="001B2563" w:rsidRDefault="001B2563">
      <w:pPr>
        <w:rPr>
          <w:rFonts w:ascii="Verdana" w:hAnsi="Verdana"/>
          <w:b/>
          <w:bCs/>
          <w:color w:val="auto"/>
        </w:rPr>
      </w:pPr>
      <w:bookmarkStart w:name="_GoBack" w:id="0"/>
      <w:bookmarkEnd w:id="0"/>
    </w:p>
    <w:p w:rsidRPr="00987A31" w:rsidR="001B2563" w:rsidRDefault="00113644">
      <w:pPr>
        <w:rPr>
          <w:rFonts w:ascii="Verdana" w:hAnsi="Verdana"/>
          <w:b/>
          <w:bCs/>
          <w:color w:val="auto"/>
        </w:rPr>
      </w:pPr>
      <w:r w:rsidRPr="00987A31">
        <w:rPr>
          <w:rFonts w:ascii="Verdana" w:hAnsi="Verdana" w:eastAsia="Arial Unicode MS" w:cs="Arial Unicode MS"/>
          <w:b/>
          <w:bCs/>
          <w:color w:val="auto"/>
        </w:rPr>
        <w:t>INITIATIEF RONDETAFELGESPREK / HOORZITTING</w:t>
      </w:r>
    </w:p>
    <w:p w:rsidRPr="00987A31" w:rsidR="001B2563" w:rsidRDefault="001B2563">
      <w:pPr>
        <w:rPr>
          <w:rFonts w:ascii="Verdana" w:hAnsi="Verdana"/>
          <w:color w:val="auto"/>
        </w:rPr>
      </w:pPr>
    </w:p>
    <w:tbl>
      <w:tblPr>
        <w:tblStyle w:val="TableNormal"/>
        <w:tblW w:w="893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7"/>
        <w:gridCol w:w="6292"/>
      </w:tblGrid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b/>
                <w:bCs/>
                <w:color w:val="auto"/>
              </w:rPr>
              <w:t>Initiatiefnemer(s):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P="00606253" w:rsidRDefault="00113644">
            <w:pPr>
              <w:rPr>
                <w:rFonts w:ascii="Verdana" w:hAnsi="Verdana"/>
                <w:color w:val="auto"/>
              </w:rPr>
            </w:pPr>
            <w:proofErr w:type="spellStart"/>
            <w:r w:rsidRPr="00987A31">
              <w:rPr>
                <w:rFonts w:ascii="Verdana" w:hAnsi="Verdana"/>
                <w:color w:val="auto"/>
              </w:rPr>
              <w:t>Zihni</w:t>
            </w:r>
            <w:proofErr w:type="spellEnd"/>
            <w:r w:rsidRPr="00987A31">
              <w:rPr>
                <w:rFonts w:ascii="Verdana" w:hAnsi="Verdana"/>
                <w:color w:val="auto"/>
              </w:rPr>
              <w:t xml:space="preserve"> </w:t>
            </w:r>
            <w:r w:rsidRPr="00987A31" w:rsidR="00226F4A">
              <w:rPr>
                <w:rFonts w:ascii="Verdana" w:hAnsi="Verdana"/>
                <w:color w:val="auto"/>
              </w:rPr>
              <w:t>Özdil</w:t>
            </w:r>
            <w:r w:rsidRPr="00987A31" w:rsidR="00987A31">
              <w:rPr>
                <w:rFonts w:ascii="Verdana" w:hAnsi="Verdana"/>
                <w:color w:val="auto"/>
              </w:rPr>
              <w:t xml:space="preserve"> (GL)</w:t>
            </w:r>
            <w:r w:rsidR="00606253">
              <w:rPr>
                <w:rFonts w:ascii="Verdana" w:hAnsi="Verdana"/>
                <w:color w:val="auto"/>
              </w:rPr>
              <w:t xml:space="preserve"> i.s.m. Judith Tielen (VVD) en Harry van der Molen (CDA) </w:t>
            </w: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</w:tr>
      <w:tr w:rsidRPr="00987A31" w:rsidR="00987A31" w:rsidTr="00A43EAD">
        <w:trPr>
          <w:trHeight w:val="35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b/>
                <w:bCs/>
                <w:color w:val="auto"/>
              </w:rPr>
              <w:t>Rondetafelgesprek / Hoorzitting: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color w:val="auto"/>
              </w:rPr>
              <w:t>OCW</w:t>
            </w: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b/>
                <w:bCs/>
                <w:color w:val="auto"/>
              </w:rPr>
              <w:t>Openbaar / Besloten: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color w:val="auto"/>
              </w:rPr>
              <w:t>openbaar</w:t>
            </w: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</w:tr>
      <w:tr w:rsidRPr="00987A31" w:rsidR="00987A31" w:rsidTr="00A43EAD">
        <w:trPr>
          <w:trHeight w:val="35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b/>
                <w:bCs/>
                <w:color w:val="auto"/>
              </w:rPr>
              <w:t>Onderwerp: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color w:val="auto"/>
              </w:rPr>
              <w:t xml:space="preserve">Internationale samenwerking in het </w:t>
            </w:r>
            <w:r w:rsidR="007E7B3D">
              <w:rPr>
                <w:rFonts w:ascii="Verdana" w:hAnsi="Verdana"/>
                <w:color w:val="auto"/>
              </w:rPr>
              <w:t xml:space="preserve">mbo en hoger </w:t>
            </w:r>
            <w:r w:rsidRPr="00987A31">
              <w:rPr>
                <w:rFonts w:ascii="Verdana" w:hAnsi="Verdana"/>
                <w:color w:val="auto"/>
              </w:rPr>
              <w:t>onderwijs, waaronder transnationale onderwijsvormen</w:t>
            </w:r>
            <w:r w:rsidR="00606253">
              <w:rPr>
                <w:rFonts w:ascii="Verdana" w:hAnsi="Verdana"/>
                <w:color w:val="auto"/>
              </w:rPr>
              <w:t>, zoals een branche campus</w:t>
            </w:r>
          </w:p>
          <w:p w:rsidRPr="00987A31" w:rsidR="00606253" w:rsidRDefault="00606253">
            <w:pPr>
              <w:rPr>
                <w:rFonts w:ascii="Verdana" w:hAnsi="Verdana"/>
                <w:color w:val="auto"/>
              </w:rPr>
            </w:pPr>
          </w:p>
        </w:tc>
      </w:tr>
      <w:tr w:rsidRPr="00987A31" w:rsidR="00606253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606253" w:rsidP="00EB63BD" w:rsidRDefault="00606253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b/>
                <w:bCs/>
                <w:color w:val="auto"/>
              </w:rPr>
              <w:t>Doel</w:t>
            </w:r>
            <w:r w:rsidR="007E076B">
              <w:rPr>
                <w:rFonts w:ascii="Verdana" w:hAnsi="Verdana"/>
                <w:b/>
                <w:bCs/>
                <w:color w:val="auto"/>
              </w:rPr>
              <w:t>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606253" w:rsidP="00444593" w:rsidRDefault="007E076B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Inzicht krijgen in welke vormen van internationale samenwerking wel en niet werken onder </w:t>
            </w:r>
            <w:r w:rsidR="00444593">
              <w:rPr>
                <w:rFonts w:ascii="Verdana" w:hAnsi="Verdana"/>
                <w:color w:val="auto"/>
              </w:rPr>
              <w:t>welke</w:t>
            </w:r>
            <w:r>
              <w:rPr>
                <w:rFonts w:ascii="Verdana" w:hAnsi="Verdana"/>
                <w:color w:val="auto"/>
              </w:rPr>
              <w:t xml:space="preserve"> voorwaarden</w:t>
            </w:r>
            <w:r w:rsidR="00ED5C82">
              <w:rPr>
                <w:rFonts w:ascii="Verdana" w:hAnsi="Verdana"/>
                <w:color w:val="auto"/>
              </w:rPr>
              <w:t xml:space="preserve">, </w:t>
            </w:r>
            <w:r>
              <w:rPr>
                <w:rFonts w:ascii="Verdana" w:hAnsi="Verdana"/>
                <w:color w:val="auto"/>
              </w:rPr>
              <w:t>welke mogelijke effecten er zijn op het onderwijs (en mogelijk: economie en samenleving)</w:t>
            </w:r>
            <w:r w:rsidR="00444593">
              <w:rPr>
                <w:rFonts w:ascii="Verdana" w:hAnsi="Verdana"/>
                <w:color w:val="auto"/>
              </w:rPr>
              <w:t xml:space="preserve"> en hoe Nederlandse studenten gestimuleerd kunnen worden te kiezen voor een</w:t>
            </w:r>
            <w:r w:rsidR="00ED5C82">
              <w:rPr>
                <w:rFonts w:ascii="Verdana" w:hAnsi="Verdana"/>
                <w:color w:val="auto"/>
              </w:rPr>
              <w:t xml:space="preserve"> volledige</w:t>
            </w:r>
            <w:r w:rsidR="00444593">
              <w:rPr>
                <w:rFonts w:ascii="Verdana" w:hAnsi="Verdana"/>
                <w:color w:val="auto"/>
              </w:rPr>
              <w:t xml:space="preserve"> opleiding in het buitenland.</w:t>
            </w: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</w:tr>
      <w:tr w:rsidRPr="00987A31" w:rsidR="00987A31" w:rsidTr="00A43EAD">
        <w:trPr>
          <w:trHeight w:val="305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P="007E076B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b/>
                <w:bCs/>
                <w:color w:val="auto"/>
              </w:rPr>
              <w:t>Deelvragen: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Pr="00D340D3" w:rsidR="001B2563" w:rsidP="007E7B3D" w:rsidRDefault="007E076B">
            <w:pPr>
              <w:numPr>
                <w:ilvl w:val="0"/>
                <w:numId w:val="1"/>
              </w:numPr>
              <w:rPr>
                <w:rFonts w:ascii="Verdana" w:hAnsi="Verdana"/>
                <w:color w:val="auto"/>
              </w:rPr>
            </w:pPr>
            <w:r w:rsidRPr="00D340D3">
              <w:rPr>
                <w:rFonts w:ascii="Verdana" w:hAnsi="Verdana"/>
                <w:color w:val="auto"/>
              </w:rPr>
              <w:t xml:space="preserve">A) </w:t>
            </w:r>
            <w:r w:rsidRPr="00D340D3" w:rsidR="00113644">
              <w:rPr>
                <w:rFonts w:ascii="Verdana" w:hAnsi="Verdana"/>
                <w:color w:val="auto"/>
              </w:rPr>
              <w:t>Onder welke voorwaarden biedt een branche campus in het buitenland meerwaarde</w:t>
            </w:r>
            <w:r w:rsidRPr="00D340D3" w:rsidR="00606253">
              <w:rPr>
                <w:rFonts w:ascii="Verdana" w:hAnsi="Verdana"/>
                <w:color w:val="auto"/>
              </w:rPr>
              <w:t xml:space="preserve"> en wanneer niet</w:t>
            </w:r>
            <w:r w:rsidRPr="00D340D3" w:rsidR="00113644">
              <w:rPr>
                <w:rFonts w:ascii="Verdana" w:hAnsi="Verdana"/>
                <w:color w:val="auto"/>
              </w:rPr>
              <w:t>?</w:t>
            </w:r>
            <w:r w:rsidRPr="00D340D3" w:rsidR="00444593">
              <w:rPr>
                <w:rFonts w:ascii="Verdana" w:hAnsi="Verdana"/>
                <w:color w:val="auto"/>
              </w:rPr>
              <w:t xml:space="preserve"> </w:t>
            </w:r>
            <w:r w:rsidRPr="00D340D3" w:rsidR="007E7B3D">
              <w:rPr>
                <w:rFonts w:ascii="Verdana" w:hAnsi="Verdana"/>
                <w:color w:val="auto"/>
              </w:rPr>
              <w:br/>
            </w:r>
            <w:r w:rsidRPr="00D340D3" w:rsidR="00444593">
              <w:rPr>
                <w:rFonts w:ascii="Verdana" w:hAnsi="Verdana"/>
                <w:color w:val="auto"/>
              </w:rPr>
              <w:t xml:space="preserve">B) </w:t>
            </w:r>
            <w:r w:rsidRPr="00D340D3" w:rsidR="00113644">
              <w:rPr>
                <w:rFonts w:ascii="Verdana" w:hAnsi="Verdana"/>
                <w:color w:val="auto"/>
              </w:rPr>
              <w:t>Wat zijn de</w:t>
            </w:r>
            <w:r w:rsidRPr="00D340D3">
              <w:rPr>
                <w:rFonts w:ascii="Verdana" w:hAnsi="Verdana"/>
                <w:color w:val="auto"/>
              </w:rPr>
              <w:t xml:space="preserve"> lessen die we kunnen leren van </w:t>
            </w:r>
            <w:r w:rsidRPr="00D340D3" w:rsidR="00113644">
              <w:rPr>
                <w:rFonts w:ascii="Verdana" w:hAnsi="Verdana"/>
                <w:color w:val="auto"/>
              </w:rPr>
              <w:t>“</w:t>
            </w:r>
            <w:proofErr w:type="spellStart"/>
            <w:r w:rsidRPr="00D340D3" w:rsidR="00113644">
              <w:rPr>
                <w:rFonts w:ascii="Verdana" w:hAnsi="Verdana"/>
                <w:color w:val="auto"/>
              </w:rPr>
              <w:t>Yantai</w:t>
            </w:r>
            <w:proofErr w:type="spellEnd"/>
            <w:r w:rsidRPr="00D340D3" w:rsidR="00113644">
              <w:rPr>
                <w:rFonts w:ascii="Verdana" w:hAnsi="Verdana"/>
                <w:color w:val="auto"/>
              </w:rPr>
              <w:t>”?</w:t>
            </w:r>
          </w:p>
          <w:p w:rsidRPr="00D340D3" w:rsidR="001B2563" w:rsidP="007E7B3D" w:rsidRDefault="00113644">
            <w:pPr>
              <w:numPr>
                <w:ilvl w:val="0"/>
                <w:numId w:val="1"/>
              </w:numPr>
              <w:rPr>
                <w:rFonts w:ascii="Verdana" w:hAnsi="Verdana"/>
                <w:color w:val="auto"/>
              </w:rPr>
            </w:pPr>
            <w:r w:rsidRPr="00D340D3">
              <w:rPr>
                <w:rFonts w:ascii="Verdana" w:hAnsi="Verdana"/>
                <w:color w:val="auto"/>
              </w:rPr>
              <w:t>Welke andere vormen</w:t>
            </w:r>
            <w:r w:rsidRPr="00D340D3" w:rsidR="007E7B3D">
              <w:rPr>
                <w:rFonts w:ascii="Verdana" w:hAnsi="Verdana"/>
                <w:color w:val="auto"/>
              </w:rPr>
              <w:t xml:space="preserve"> van transnationaal onderwijs (</w:t>
            </w:r>
            <w:proofErr w:type="spellStart"/>
            <w:r w:rsidRPr="00D340D3" w:rsidR="007E7B3D">
              <w:rPr>
                <w:rFonts w:ascii="Verdana" w:hAnsi="Verdana"/>
                <w:i/>
                <w:color w:val="auto"/>
              </w:rPr>
              <w:t>Transnational</w:t>
            </w:r>
            <w:proofErr w:type="spellEnd"/>
            <w:r w:rsidRPr="00D340D3" w:rsidR="007E7B3D">
              <w:rPr>
                <w:rFonts w:ascii="Verdana" w:hAnsi="Verdana"/>
                <w:i/>
                <w:color w:val="auto"/>
              </w:rPr>
              <w:t xml:space="preserve"> </w:t>
            </w:r>
            <w:proofErr w:type="spellStart"/>
            <w:r w:rsidRPr="00D340D3" w:rsidR="007E7B3D">
              <w:rPr>
                <w:rFonts w:ascii="Verdana" w:hAnsi="Verdana"/>
                <w:i/>
                <w:color w:val="auto"/>
              </w:rPr>
              <w:t>E</w:t>
            </w:r>
            <w:r w:rsidRPr="00D340D3">
              <w:rPr>
                <w:rFonts w:ascii="Verdana" w:hAnsi="Verdana"/>
                <w:i/>
                <w:color w:val="auto"/>
              </w:rPr>
              <w:t>ducation</w:t>
            </w:r>
            <w:proofErr w:type="spellEnd"/>
            <w:r w:rsidRPr="00D340D3">
              <w:rPr>
                <w:rFonts w:ascii="Verdana" w:hAnsi="Verdana"/>
                <w:color w:val="auto"/>
              </w:rPr>
              <w:t xml:space="preserve"> TNE) staan ons ter beschikking?</w:t>
            </w:r>
            <w:r w:rsidRPr="00D340D3" w:rsidR="00606253">
              <w:rPr>
                <w:rFonts w:ascii="Verdana" w:hAnsi="Verdana"/>
                <w:color w:val="auto"/>
              </w:rPr>
              <w:t xml:space="preserve"> En wat zijn mogelijke voor- en nadelen van deze vormen?</w:t>
            </w:r>
          </w:p>
          <w:p w:rsidRPr="00D340D3" w:rsidR="007E7B3D" w:rsidP="007E7B3D" w:rsidRDefault="007E7B3D">
            <w:pPr>
              <w:numPr>
                <w:ilvl w:val="0"/>
                <w:numId w:val="1"/>
              </w:numPr>
              <w:rPr>
                <w:rFonts w:ascii="Verdana" w:hAnsi="Verdana"/>
                <w:color w:val="auto"/>
              </w:rPr>
            </w:pPr>
            <w:r w:rsidRPr="00D340D3">
              <w:rPr>
                <w:rFonts w:ascii="Verdana" w:hAnsi="Verdana"/>
                <w:color w:val="auto"/>
              </w:rPr>
              <w:t>Waarom kiest internationaal talent voor Nederlands onderwijs/onderzoek, en wat dragen zij bij aan Nederland (onderwijs, samenleving, economie)?</w:t>
            </w:r>
          </w:p>
          <w:p w:rsidRPr="00D340D3" w:rsidR="007E7B3D" w:rsidP="007E7B3D" w:rsidRDefault="007E7B3D">
            <w:pPr>
              <w:numPr>
                <w:ilvl w:val="0"/>
                <w:numId w:val="1"/>
              </w:numPr>
              <w:rPr>
                <w:rFonts w:ascii="Verdana" w:hAnsi="Verdana"/>
                <w:color w:val="auto"/>
              </w:rPr>
            </w:pPr>
            <w:r w:rsidRPr="00D340D3">
              <w:rPr>
                <w:rFonts w:ascii="Verdana" w:hAnsi="Verdana"/>
                <w:color w:val="auto"/>
              </w:rPr>
              <w:t>A. Welke mogelijkheden zijn er voor Nederlandse studenten om een volledige opleiding in het buitenland te doen?</w:t>
            </w:r>
          </w:p>
          <w:p w:rsidRPr="00D340D3" w:rsidR="007E7B3D" w:rsidP="007E7B3D" w:rsidRDefault="007E7B3D">
            <w:pPr>
              <w:pStyle w:val="Lijstalinea"/>
              <w:numPr>
                <w:ilvl w:val="0"/>
                <w:numId w:val="12"/>
              </w:numPr>
              <w:rPr>
                <w:rStyle w:val="s6"/>
                <w:rFonts w:ascii="Verdana" w:hAnsi="Verdana"/>
                <w:color w:val="auto"/>
              </w:rPr>
            </w:pPr>
            <w:r w:rsidRPr="00D340D3">
              <w:rPr>
                <w:rFonts w:ascii="Verdana" w:hAnsi="Verdana"/>
                <w:color w:val="auto"/>
              </w:rPr>
              <w:t>O</w:t>
            </w:r>
            <w:r w:rsidRPr="00D340D3">
              <w:rPr>
                <w:rStyle w:val="s6"/>
                <w:rFonts w:ascii="Verdana" w:hAnsi="Verdana" w:eastAsia="Times New Roman"/>
              </w:rPr>
              <w:t>p welke wijze kunnen Nederlandse studenten</w:t>
            </w:r>
          </w:p>
          <w:p w:rsidRPr="00D340D3" w:rsidR="007E7B3D" w:rsidP="007E7B3D" w:rsidRDefault="007E7B3D">
            <w:pPr>
              <w:pStyle w:val="Lijstalinea"/>
              <w:rPr>
                <w:rStyle w:val="s6"/>
                <w:rFonts w:ascii="Verdana" w:hAnsi="Verdana" w:eastAsia="Times New Roman"/>
              </w:rPr>
            </w:pPr>
            <w:r w:rsidRPr="00D340D3">
              <w:rPr>
                <w:rStyle w:val="s6"/>
                <w:rFonts w:ascii="Verdana" w:hAnsi="Verdana" w:eastAsia="Times New Roman"/>
              </w:rPr>
              <w:t>meer gebruik maken van die mogelijkheden?</w:t>
            </w:r>
          </w:p>
          <w:p w:rsidRPr="00D340D3" w:rsidR="00D340D3" w:rsidP="00D340D3" w:rsidRDefault="00D340D3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Times New Roman"/>
              </w:rPr>
            </w:pPr>
            <w:r w:rsidRPr="00D340D3">
              <w:rPr>
                <w:rFonts w:ascii="Verdana" w:hAnsi="Verdana" w:eastAsia="Times New Roman"/>
              </w:rPr>
              <w:t>Welke neveneffecten van internationalisering van het onderwijs zijn er en welke kansen en uitdagingen brengt dit met zich mee?</w:t>
            </w:r>
          </w:p>
          <w:p w:rsidRPr="00D340D3" w:rsidR="007E7B3D" w:rsidP="007E7B3D" w:rsidRDefault="007E7B3D">
            <w:pPr>
              <w:pStyle w:val="Lijstalinea"/>
              <w:ind w:left="360"/>
              <w:rPr>
                <w:rFonts w:ascii="Verdana" w:hAnsi="Verdana"/>
                <w:color w:val="auto"/>
              </w:rPr>
            </w:pPr>
          </w:p>
        </w:tc>
      </w:tr>
      <w:tr w:rsidRPr="00987A31" w:rsidR="007E076B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7E076B" w:rsidP="00EB63BD" w:rsidRDefault="007E076B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b/>
                <w:bCs/>
                <w:color w:val="auto"/>
              </w:rPr>
              <w:lastRenderedPageBreak/>
              <w:t>Afbakening: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7E076B" w:rsidP="007E076B" w:rsidRDefault="007E076B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HO en MBO</w:t>
            </w:r>
            <w:r w:rsidR="00444593">
              <w:rPr>
                <w:rFonts w:ascii="Verdana" w:hAnsi="Verdana"/>
                <w:color w:val="auto"/>
              </w:rPr>
              <w:t>, zowel onderwijs als onderzoek, online meenemen</w:t>
            </w: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</w:tr>
      <w:tr w:rsidRPr="00987A31" w:rsidR="00987A31" w:rsidTr="00A43EAD">
        <w:trPr>
          <w:trHeight w:val="2152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b/>
                <w:bCs/>
                <w:color w:val="auto"/>
              </w:rPr>
              <w:t>Blokindeling: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:rsidR="001B2563" w:rsidRDefault="004068A7">
            <w:pPr>
              <w:numPr>
                <w:ilvl w:val="0"/>
                <w:numId w:val="2"/>
              </w:num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 Technische briefing door één deskundige </w:t>
            </w:r>
            <w:r w:rsidRPr="00987A31" w:rsidR="00113644">
              <w:rPr>
                <w:rFonts w:ascii="Verdana" w:hAnsi="Verdana"/>
                <w:color w:val="auto"/>
              </w:rPr>
              <w:t xml:space="preserve">over de verschillende vormen van transnationale onderwijssamenwerking </w:t>
            </w:r>
            <w:r>
              <w:rPr>
                <w:rFonts w:ascii="Verdana" w:hAnsi="Verdana"/>
                <w:color w:val="auto"/>
              </w:rPr>
              <w:t>in zowel HO als MBO.</w:t>
            </w:r>
          </w:p>
          <w:p w:rsidRPr="00EA2958" w:rsidR="00EA2958" w:rsidP="00EA2958" w:rsidRDefault="00EA2958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color w:val="auto"/>
              </w:rPr>
            </w:pPr>
            <w:r w:rsidRPr="00EA2958">
              <w:rPr>
                <w:rFonts w:ascii="Verdana" w:hAnsi="Verdana"/>
                <w:color w:val="auto"/>
              </w:rPr>
              <w:t>Welke vormen zijn er?</w:t>
            </w:r>
          </w:p>
          <w:p w:rsidRPr="00EA2958" w:rsidR="00EA2958" w:rsidP="00EA2958" w:rsidRDefault="00EA2958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color w:val="auto"/>
              </w:rPr>
            </w:pPr>
            <w:r w:rsidRPr="00EA2958">
              <w:rPr>
                <w:rFonts w:ascii="Verdana" w:hAnsi="Verdana"/>
                <w:color w:val="auto"/>
              </w:rPr>
              <w:t>Wat zijn voor- en nadelen van de verschillende vormen?</w:t>
            </w:r>
          </w:p>
          <w:p w:rsidRPr="00EA2958" w:rsidR="00EA2958" w:rsidP="00EA2958" w:rsidRDefault="00EA2958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color w:val="auto"/>
              </w:rPr>
            </w:pPr>
            <w:r w:rsidRPr="00EA2958">
              <w:rPr>
                <w:rFonts w:ascii="Verdana" w:hAnsi="Verdana"/>
                <w:color w:val="auto"/>
              </w:rPr>
              <w:t>Wat zijn lessen?</w:t>
            </w:r>
          </w:p>
          <w:p w:rsidRPr="00EA2958" w:rsidR="00EA2958" w:rsidP="00EA2958" w:rsidRDefault="00EA2958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color w:val="auto"/>
              </w:rPr>
            </w:pPr>
            <w:r w:rsidRPr="00EA2958">
              <w:rPr>
                <w:rFonts w:ascii="Verdana" w:hAnsi="Verdana"/>
                <w:color w:val="auto"/>
              </w:rPr>
              <w:t>Wanneer werkt internationale samenwerking wel / niet?</w:t>
            </w:r>
          </w:p>
          <w:p w:rsidRPr="00EA2958" w:rsidR="00EA2958" w:rsidP="00EA2958" w:rsidRDefault="00EA2958">
            <w:pPr>
              <w:pStyle w:val="Lijstalinea"/>
              <w:numPr>
                <w:ilvl w:val="0"/>
                <w:numId w:val="7"/>
              </w:numPr>
              <w:rPr>
                <w:rFonts w:ascii="Verdana" w:hAnsi="Verdana"/>
                <w:color w:val="auto"/>
              </w:rPr>
            </w:pPr>
            <w:r w:rsidRPr="00EA2958">
              <w:rPr>
                <w:rFonts w:ascii="Verdana" w:hAnsi="Verdana"/>
                <w:color w:val="auto"/>
              </w:rPr>
              <w:t>Wat zijn (mogelijke) effecten?</w:t>
            </w:r>
          </w:p>
          <w:p w:rsidR="00EA2958" w:rsidRDefault="004068A7">
            <w:pPr>
              <w:numPr>
                <w:ilvl w:val="0"/>
                <w:numId w:val="2"/>
              </w:num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 </w:t>
            </w:r>
            <w:r w:rsidRPr="00987A31" w:rsidR="00113644">
              <w:rPr>
                <w:rFonts w:ascii="Verdana" w:hAnsi="Verdana"/>
                <w:color w:val="auto"/>
              </w:rPr>
              <w:t xml:space="preserve">Ervaringsdeskundigen die betrokken zijn geweest bij de opzet van een branche campus </w:t>
            </w:r>
            <w:r>
              <w:rPr>
                <w:rFonts w:ascii="Verdana" w:hAnsi="Verdana"/>
                <w:color w:val="auto"/>
              </w:rPr>
              <w:t xml:space="preserve">in het HO of MBO </w:t>
            </w:r>
            <w:r w:rsidRPr="00987A31" w:rsidR="00113644">
              <w:rPr>
                <w:rFonts w:ascii="Verdana" w:hAnsi="Verdana"/>
                <w:color w:val="auto"/>
              </w:rPr>
              <w:t xml:space="preserve">of ervaring hebben met andere vormen zoals </w:t>
            </w:r>
            <w:proofErr w:type="spellStart"/>
            <w:r w:rsidRPr="00987A31" w:rsidR="00113644">
              <w:rPr>
                <w:rFonts w:ascii="Verdana" w:hAnsi="Verdana"/>
                <w:color w:val="auto"/>
              </w:rPr>
              <w:t>dual</w:t>
            </w:r>
            <w:proofErr w:type="spellEnd"/>
            <w:r w:rsidRPr="00987A31" w:rsidR="00113644">
              <w:rPr>
                <w:rFonts w:ascii="Verdana" w:hAnsi="Verdana"/>
                <w:color w:val="auto"/>
              </w:rPr>
              <w:t xml:space="preserve"> </w:t>
            </w:r>
            <w:proofErr w:type="spellStart"/>
            <w:r w:rsidRPr="00987A31" w:rsidR="00113644">
              <w:rPr>
                <w:rFonts w:ascii="Verdana" w:hAnsi="Verdana"/>
                <w:color w:val="auto"/>
              </w:rPr>
              <w:t>degrees</w:t>
            </w:r>
            <w:proofErr w:type="spellEnd"/>
            <w:r w:rsidRPr="00987A31" w:rsidR="00113644">
              <w:rPr>
                <w:rFonts w:ascii="Verdana" w:hAnsi="Verdana"/>
                <w:color w:val="auto"/>
              </w:rPr>
              <w:t xml:space="preserve">, </w:t>
            </w:r>
            <w:proofErr w:type="spellStart"/>
            <w:r w:rsidRPr="00987A31" w:rsidR="00113644">
              <w:rPr>
                <w:rFonts w:ascii="Verdana" w:hAnsi="Verdana"/>
                <w:color w:val="auto"/>
              </w:rPr>
              <w:t>distant</w:t>
            </w:r>
            <w:proofErr w:type="spellEnd"/>
            <w:r w:rsidRPr="00987A31" w:rsidR="00113644">
              <w:rPr>
                <w:rFonts w:ascii="Verdana" w:hAnsi="Verdana"/>
                <w:color w:val="auto"/>
              </w:rPr>
              <w:t xml:space="preserve"> </w:t>
            </w:r>
            <w:proofErr w:type="spellStart"/>
            <w:r w:rsidRPr="00987A31" w:rsidR="00113644">
              <w:rPr>
                <w:rFonts w:ascii="Verdana" w:hAnsi="Verdana"/>
                <w:color w:val="auto"/>
              </w:rPr>
              <w:t>learning</w:t>
            </w:r>
            <w:proofErr w:type="spellEnd"/>
            <w:r w:rsidRPr="00987A31" w:rsidR="00113644">
              <w:rPr>
                <w:rFonts w:ascii="Verdana" w:hAnsi="Verdana"/>
                <w:color w:val="auto"/>
              </w:rPr>
              <w:t xml:space="preserve"> etc. </w:t>
            </w:r>
          </w:p>
          <w:p w:rsidRPr="00EA2958" w:rsidR="001B2563" w:rsidP="00EA2958" w:rsidRDefault="00EA2958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color w:val="auto"/>
              </w:rPr>
            </w:pPr>
            <w:r w:rsidRPr="00EA2958">
              <w:rPr>
                <w:rFonts w:ascii="Verdana" w:hAnsi="Verdana"/>
                <w:color w:val="auto"/>
              </w:rPr>
              <w:t>Wat ging goed en wat ging minder goed?</w:t>
            </w:r>
          </w:p>
          <w:p w:rsidR="009210F4" w:rsidP="009210F4" w:rsidRDefault="004068A7">
            <w:pPr>
              <w:numPr>
                <w:ilvl w:val="0"/>
                <w:numId w:val="2"/>
              </w:num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 </w:t>
            </w:r>
            <w:r w:rsidRPr="00987A31" w:rsidR="00113644">
              <w:rPr>
                <w:rFonts w:ascii="Verdana" w:hAnsi="Verdana"/>
                <w:color w:val="auto"/>
              </w:rPr>
              <w:t>Studenten en internationale alumni</w:t>
            </w:r>
            <w:r w:rsidR="009210F4">
              <w:rPr>
                <w:rFonts w:ascii="Verdana" w:hAnsi="Verdana"/>
                <w:color w:val="auto"/>
              </w:rPr>
              <w:t xml:space="preserve"> (zowel Nl studenten in het buitenland als buitenlandse studenten in Nederland)</w:t>
            </w:r>
            <w:r w:rsidRPr="00987A31" w:rsidR="00113644">
              <w:rPr>
                <w:rFonts w:ascii="Verdana" w:hAnsi="Verdana"/>
                <w:color w:val="auto"/>
              </w:rPr>
              <w:t xml:space="preserve">: </w:t>
            </w:r>
          </w:p>
          <w:p w:rsidRPr="009210F4" w:rsidR="009210F4" w:rsidP="009210F4" w:rsidRDefault="00113644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color w:val="auto"/>
              </w:rPr>
            </w:pPr>
            <w:r w:rsidRPr="009210F4">
              <w:rPr>
                <w:rFonts w:ascii="Verdana" w:hAnsi="Verdana"/>
                <w:color w:val="auto"/>
              </w:rPr>
              <w:t xml:space="preserve">Waarom kiest internationaal talent voor nl onderwijs/onderzoek, </w:t>
            </w:r>
          </w:p>
          <w:p w:rsidRPr="009210F4" w:rsidR="009210F4" w:rsidP="009210F4" w:rsidRDefault="009210F4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color w:val="auto"/>
              </w:rPr>
            </w:pPr>
            <w:r w:rsidRPr="009210F4">
              <w:rPr>
                <w:rFonts w:ascii="Verdana" w:hAnsi="Verdana"/>
                <w:color w:val="auto"/>
              </w:rPr>
              <w:t>W</w:t>
            </w:r>
            <w:r w:rsidRPr="009210F4" w:rsidR="00113644">
              <w:rPr>
                <w:rFonts w:ascii="Verdana" w:hAnsi="Verdana"/>
                <w:color w:val="auto"/>
              </w:rPr>
              <w:t xml:space="preserve">aarom blijven ze of vertrekken ze? </w:t>
            </w:r>
          </w:p>
          <w:p w:rsidRPr="009210F4" w:rsidR="001B2563" w:rsidP="009210F4" w:rsidRDefault="00113644">
            <w:pPr>
              <w:pStyle w:val="Lijstalinea"/>
              <w:numPr>
                <w:ilvl w:val="0"/>
                <w:numId w:val="5"/>
              </w:numPr>
              <w:rPr>
                <w:rFonts w:ascii="Verdana" w:hAnsi="Verdana"/>
                <w:color w:val="auto"/>
              </w:rPr>
            </w:pPr>
            <w:r w:rsidRPr="009210F4">
              <w:rPr>
                <w:rFonts w:ascii="Verdana" w:hAnsi="Verdana"/>
                <w:color w:val="auto"/>
              </w:rPr>
              <w:t>Wat zijn de obstakels bij de keuze voor een volledige opleiding in het buitenland.</w:t>
            </w: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</w:tr>
      <w:tr w:rsidRPr="00987A31" w:rsidR="00987A31" w:rsidTr="00A43EAD">
        <w:trPr>
          <w:trHeight w:val="53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b/>
                <w:bCs/>
                <w:color w:val="auto"/>
              </w:rPr>
              <w:t>Maximaal aantal genodigden (per blok):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i/>
                <w:iCs/>
                <w:color w:val="auto"/>
              </w:rPr>
            </w:pPr>
            <w:r w:rsidRPr="00987A31">
              <w:rPr>
                <w:rFonts w:ascii="Verdana" w:hAnsi="Verdana"/>
                <w:i/>
                <w:iCs/>
                <w:color w:val="auto"/>
              </w:rPr>
              <w:t xml:space="preserve">Blok 1: 45 minuten, </w:t>
            </w:r>
            <w:r w:rsidR="00EA2958">
              <w:rPr>
                <w:rFonts w:ascii="Verdana" w:hAnsi="Verdana"/>
                <w:i/>
                <w:iCs/>
                <w:color w:val="auto"/>
              </w:rPr>
              <w:t>1</w:t>
            </w:r>
            <w:r w:rsidRPr="00987A31">
              <w:rPr>
                <w:rFonts w:ascii="Verdana" w:hAnsi="Verdana"/>
                <w:i/>
                <w:iCs/>
                <w:color w:val="auto"/>
              </w:rPr>
              <w:t xml:space="preserve"> gast </w:t>
            </w:r>
          </w:p>
          <w:p w:rsidRPr="00987A31" w:rsidR="001B2563" w:rsidRDefault="00EA2958">
            <w:pPr>
              <w:rPr>
                <w:rFonts w:ascii="Verdana" w:hAnsi="Verdana"/>
                <w:i/>
                <w:iCs/>
                <w:color w:val="auto"/>
              </w:rPr>
            </w:pPr>
            <w:r>
              <w:rPr>
                <w:rFonts w:ascii="Verdana" w:hAnsi="Verdana"/>
                <w:i/>
                <w:iCs/>
                <w:color w:val="auto"/>
              </w:rPr>
              <w:t xml:space="preserve">Blok 2: 75 </w:t>
            </w:r>
            <w:r w:rsidRPr="00987A31" w:rsidR="00113644">
              <w:rPr>
                <w:rFonts w:ascii="Verdana" w:hAnsi="Verdana"/>
                <w:i/>
                <w:iCs/>
                <w:color w:val="auto"/>
              </w:rPr>
              <w:t xml:space="preserve">minuten, </w:t>
            </w:r>
            <w:r>
              <w:rPr>
                <w:rFonts w:ascii="Verdana" w:hAnsi="Verdana"/>
                <w:i/>
                <w:iCs/>
                <w:color w:val="auto"/>
              </w:rPr>
              <w:t>5 - 6</w:t>
            </w:r>
            <w:r w:rsidRPr="00987A31" w:rsidR="00113644">
              <w:rPr>
                <w:rFonts w:ascii="Verdana" w:hAnsi="Verdana"/>
                <w:i/>
                <w:iCs/>
                <w:color w:val="auto"/>
              </w:rPr>
              <w:t xml:space="preserve"> gasten</w:t>
            </w:r>
          </w:p>
          <w:p w:rsidRPr="00987A31" w:rsidR="001B2563" w:rsidP="00EA2958" w:rsidRDefault="00EA2958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i/>
                <w:iCs/>
                <w:color w:val="auto"/>
              </w:rPr>
              <w:t>Blok 3: 6</w:t>
            </w:r>
            <w:r w:rsidRPr="00987A31" w:rsidR="00113644">
              <w:rPr>
                <w:rFonts w:ascii="Verdana" w:hAnsi="Verdana"/>
                <w:i/>
                <w:iCs/>
                <w:color w:val="auto"/>
              </w:rPr>
              <w:t xml:space="preserve">0 minuten, </w:t>
            </w:r>
            <w:r>
              <w:rPr>
                <w:rFonts w:ascii="Verdana" w:hAnsi="Verdana"/>
                <w:i/>
                <w:iCs/>
                <w:color w:val="auto"/>
              </w:rPr>
              <w:t>4</w:t>
            </w:r>
            <w:r w:rsidRPr="00987A31" w:rsidR="00113644">
              <w:rPr>
                <w:rFonts w:ascii="Verdana" w:hAnsi="Verdana"/>
                <w:i/>
                <w:iCs/>
                <w:color w:val="auto"/>
              </w:rPr>
              <w:t xml:space="preserve"> gasten</w:t>
            </w: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b/>
                <w:bCs/>
                <w:color w:val="auto"/>
              </w:rPr>
              <w:t>Tijdsduur: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2563" w:rsidP="00EA2958" w:rsidRDefault="00EA2958">
            <w:pPr>
              <w:rPr>
                <w:rFonts w:ascii="Verdana" w:hAnsi="Verdana"/>
                <w:i/>
                <w:iCs/>
                <w:color w:val="auto"/>
              </w:rPr>
            </w:pPr>
            <w:r>
              <w:rPr>
                <w:rFonts w:ascii="Verdana" w:hAnsi="Verdana"/>
                <w:i/>
                <w:iCs/>
                <w:color w:val="auto"/>
              </w:rPr>
              <w:t xml:space="preserve">Van 10.00 – 13.30 uur (210 </w:t>
            </w:r>
            <w:r w:rsidRPr="00987A31" w:rsidR="00113644">
              <w:rPr>
                <w:rFonts w:ascii="Verdana" w:hAnsi="Verdana"/>
                <w:i/>
                <w:iCs/>
                <w:color w:val="auto"/>
              </w:rPr>
              <w:t>minuten</w:t>
            </w:r>
            <w:r>
              <w:rPr>
                <w:rFonts w:ascii="Verdana" w:hAnsi="Verdana"/>
                <w:i/>
                <w:iCs/>
                <w:color w:val="auto"/>
              </w:rPr>
              <w:t>)</w:t>
            </w:r>
          </w:p>
          <w:p w:rsidR="00EA2958" w:rsidP="00EA2958" w:rsidRDefault="00EA2958">
            <w:pPr>
              <w:rPr>
                <w:rFonts w:ascii="Verdana" w:hAnsi="Verdana"/>
                <w:i/>
                <w:iCs/>
                <w:color w:val="auto"/>
              </w:rPr>
            </w:pPr>
          </w:p>
          <w:p w:rsidR="00EA2958" w:rsidP="00EA2958" w:rsidRDefault="00EA2958">
            <w:pPr>
              <w:rPr>
                <w:rFonts w:ascii="Verdana" w:hAnsi="Verdana"/>
                <w:i/>
                <w:iCs/>
                <w:color w:val="auto"/>
              </w:rPr>
            </w:pPr>
            <w:r>
              <w:rPr>
                <w:rFonts w:ascii="Verdana" w:hAnsi="Verdana"/>
                <w:i/>
                <w:iCs/>
                <w:color w:val="auto"/>
              </w:rPr>
              <w:t>Blok 1: 10.00 – 10.45 uur</w:t>
            </w:r>
          </w:p>
          <w:p w:rsidR="00EA2958" w:rsidP="00EA2958" w:rsidRDefault="00EA2958">
            <w:pPr>
              <w:rPr>
                <w:rFonts w:ascii="Verdana" w:hAnsi="Verdana"/>
                <w:i/>
                <w:iCs/>
                <w:color w:val="auto"/>
              </w:rPr>
            </w:pPr>
            <w:r>
              <w:rPr>
                <w:rFonts w:ascii="Verdana" w:hAnsi="Verdana"/>
                <w:i/>
                <w:iCs/>
                <w:color w:val="auto"/>
              </w:rPr>
              <w:t>Pauze: 10.45 – 11.00 uur</w:t>
            </w:r>
          </w:p>
          <w:p w:rsidR="00EA2958" w:rsidP="00EA2958" w:rsidRDefault="00EA2958">
            <w:pPr>
              <w:rPr>
                <w:rFonts w:ascii="Verdana" w:hAnsi="Verdana"/>
                <w:i/>
                <w:iCs/>
                <w:color w:val="auto"/>
              </w:rPr>
            </w:pPr>
            <w:r>
              <w:rPr>
                <w:rFonts w:ascii="Verdana" w:hAnsi="Verdana"/>
                <w:i/>
                <w:iCs/>
                <w:color w:val="auto"/>
              </w:rPr>
              <w:t>Blok 2: 11.00 – 12.15 uur</w:t>
            </w:r>
          </w:p>
          <w:p w:rsidR="00EA2958" w:rsidP="00EA2958" w:rsidRDefault="00EA2958">
            <w:pPr>
              <w:rPr>
                <w:rFonts w:ascii="Verdana" w:hAnsi="Verdana"/>
                <w:i/>
                <w:iCs/>
                <w:color w:val="auto"/>
              </w:rPr>
            </w:pPr>
            <w:r>
              <w:rPr>
                <w:rFonts w:ascii="Verdana" w:hAnsi="Verdana"/>
                <w:i/>
                <w:iCs/>
                <w:color w:val="auto"/>
              </w:rPr>
              <w:t xml:space="preserve">Pauze: 12.15 – 12.30 uur </w:t>
            </w:r>
          </w:p>
          <w:p w:rsidRPr="00987A31" w:rsidR="00EA2958" w:rsidP="00EA2958" w:rsidRDefault="00EA2958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i/>
                <w:iCs/>
                <w:color w:val="auto"/>
              </w:rPr>
              <w:t>Blok 3: 12.30 – 13.30 uur</w:t>
            </w:r>
          </w:p>
        </w:tc>
      </w:tr>
      <w:tr w:rsidRPr="00987A31" w:rsidR="00987A31" w:rsidTr="00A43EAD">
        <w:trPr>
          <w:trHeight w:val="17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</w:tc>
      </w:tr>
      <w:tr w:rsidRPr="00987A31" w:rsidR="00987A31" w:rsidTr="00A43EAD">
        <w:trPr>
          <w:trHeight w:val="354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13644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b/>
                <w:bCs/>
                <w:color w:val="auto"/>
              </w:rPr>
              <w:t>Termijn voor plaatsvinden: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P="00EA2958" w:rsidRDefault="00EA2958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Woensdag 16 mei (na mei reces en voor de</w:t>
            </w:r>
            <w:r w:rsidRPr="00987A31" w:rsidR="00113644">
              <w:rPr>
                <w:rFonts w:ascii="Verdana" w:hAnsi="Verdana"/>
                <w:color w:val="auto"/>
              </w:rPr>
              <w:t xml:space="preserve"> toegezegde visiebrief internationalisering van de Minister</w:t>
            </w:r>
            <w:r>
              <w:rPr>
                <w:rFonts w:ascii="Verdana" w:hAnsi="Verdana"/>
                <w:color w:val="auto"/>
              </w:rPr>
              <w:t xml:space="preserve"> 1 juni)</w:t>
            </w:r>
          </w:p>
        </w:tc>
      </w:tr>
      <w:tr w:rsidRPr="00987A31" w:rsidR="001B2563" w:rsidTr="00A43EAD">
        <w:trPr>
          <w:trHeight w:val="11175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EA2958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b/>
                <w:bCs/>
                <w:color w:val="auto"/>
              </w:rPr>
              <w:lastRenderedPageBreak/>
              <w:t>Uit te nodigen</w:t>
            </w:r>
            <w:r w:rsidRPr="00987A31" w:rsidR="00113644">
              <w:rPr>
                <w:rFonts w:ascii="Verdana" w:hAnsi="Verdana"/>
                <w:b/>
                <w:bCs/>
                <w:color w:val="auto"/>
              </w:rPr>
              <w:t xml:space="preserve"> deelnemers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  <w:p w:rsidR="000A0883" w:rsidP="000419B6" w:rsidRDefault="00EA2958">
            <w:pPr>
              <w:rPr>
                <w:rFonts w:ascii="Verdana" w:hAnsi="Verdana"/>
                <w:b/>
                <w:color w:val="auto"/>
              </w:rPr>
            </w:pPr>
            <w:r w:rsidRPr="00A43EAD">
              <w:rPr>
                <w:rFonts w:ascii="Verdana" w:hAnsi="Verdana"/>
                <w:b/>
                <w:color w:val="auto"/>
              </w:rPr>
              <w:t>Blok 1</w:t>
            </w:r>
            <w:r w:rsidRPr="00A43EAD" w:rsidR="000A0883">
              <w:rPr>
                <w:rFonts w:ascii="Verdana" w:hAnsi="Verdana"/>
                <w:b/>
                <w:color w:val="auto"/>
              </w:rPr>
              <w:t>: Deskundige</w:t>
            </w:r>
          </w:p>
          <w:p w:rsidRPr="00A43EAD" w:rsidR="00A43EAD" w:rsidP="000419B6" w:rsidRDefault="00A43EAD">
            <w:pPr>
              <w:rPr>
                <w:rFonts w:ascii="Verdana" w:hAnsi="Verdana"/>
                <w:b/>
                <w:color w:val="auto"/>
              </w:rPr>
            </w:pPr>
          </w:p>
          <w:p w:rsidR="001B2563" w:rsidP="000419B6" w:rsidRDefault="000A0883">
            <w:pPr>
              <w:rPr>
                <w:rFonts w:ascii="Verdana" w:hAnsi="Verdana"/>
                <w:color w:val="auto"/>
              </w:rPr>
            </w:pPr>
            <w:r w:rsidRPr="00987A31">
              <w:rPr>
                <w:rFonts w:ascii="Verdana" w:hAnsi="Verdana"/>
                <w:color w:val="auto"/>
              </w:rPr>
              <w:t xml:space="preserve">Freddy </w:t>
            </w:r>
            <w:proofErr w:type="spellStart"/>
            <w:r w:rsidRPr="00987A31">
              <w:rPr>
                <w:rFonts w:ascii="Verdana" w:hAnsi="Verdana"/>
                <w:color w:val="auto"/>
              </w:rPr>
              <w:t>Weima</w:t>
            </w:r>
            <w:proofErr w:type="spellEnd"/>
            <w:r w:rsidRPr="00987A31">
              <w:rPr>
                <w:rFonts w:ascii="Verdana" w:hAnsi="Verdana"/>
                <w:color w:val="auto"/>
              </w:rPr>
              <w:t xml:space="preserve">, directeur Nuffic, organisatie voor </w:t>
            </w:r>
            <w:r w:rsidR="000419B6">
              <w:rPr>
                <w:rFonts w:ascii="Verdana" w:hAnsi="Verdana"/>
                <w:color w:val="auto"/>
              </w:rPr>
              <w:t xml:space="preserve">  </w:t>
            </w:r>
            <w:r w:rsidRPr="00987A31">
              <w:rPr>
                <w:rFonts w:ascii="Verdana" w:hAnsi="Verdana"/>
                <w:color w:val="auto"/>
              </w:rPr>
              <w:t xml:space="preserve">internationalisering in het Nederlandse ho. </w:t>
            </w:r>
          </w:p>
          <w:p w:rsidR="00D340D3" w:rsidP="000419B6" w:rsidRDefault="00D340D3">
            <w:pPr>
              <w:rPr>
                <w:rFonts w:ascii="Verdana" w:hAnsi="Verdana"/>
                <w:color w:val="auto"/>
              </w:rPr>
            </w:pPr>
          </w:p>
          <w:p w:rsidRPr="00987A31" w:rsidR="00D340D3" w:rsidP="000419B6" w:rsidRDefault="00D340D3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Eventueel ook: AWTI</w:t>
            </w:r>
          </w:p>
          <w:p w:rsidR="000419B6" w:rsidP="000419B6" w:rsidRDefault="000419B6">
            <w:pPr>
              <w:rPr>
                <w:rFonts w:ascii="Verdana" w:hAnsi="Verdana"/>
                <w:color w:val="auto"/>
              </w:rPr>
            </w:pPr>
          </w:p>
          <w:p w:rsidRPr="00A43EAD" w:rsidR="000A0883" w:rsidP="000419B6" w:rsidRDefault="000A0883">
            <w:pPr>
              <w:rPr>
                <w:rFonts w:ascii="Verdana" w:hAnsi="Verdana"/>
                <w:b/>
                <w:color w:val="auto"/>
              </w:rPr>
            </w:pPr>
            <w:r w:rsidRPr="00A43EAD">
              <w:rPr>
                <w:rFonts w:ascii="Verdana" w:hAnsi="Verdana"/>
                <w:b/>
                <w:color w:val="auto"/>
              </w:rPr>
              <w:t>Blok 2: Ervaringsdeskundigen</w:t>
            </w:r>
          </w:p>
          <w:p w:rsidR="00452670" w:rsidP="00452670" w:rsidRDefault="00452670">
            <w:pPr>
              <w:rPr>
                <w:rFonts w:ascii="Verdana" w:hAnsi="Verdana"/>
                <w:color w:val="auto"/>
              </w:rPr>
            </w:pPr>
          </w:p>
          <w:tbl>
            <w:tblPr>
              <w:tblStyle w:val="Tabelraster"/>
              <w:tblW w:w="9190" w:type="dxa"/>
              <w:tblLayout w:type="fixed"/>
              <w:tblLook w:val="04A0" w:firstRow="1" w:lastRow="0" w:firstColumn="1" w:lastColumn="0" w:noHBand="0" w:noVBand="1"/>
            </w:tblPr>
            <w:tblGrid>
              <w:gridCol w:w="2627"/>
              <w:gridCol w:w="3499"/>
              <w:gridCol w:w="3064"/>
            </w:tblGrid>
            <w:tr w:rsidR="000419B6" w:rsidTr="004F2FE8">
              <w:trPr>
                <w:trHeight w:val="222"/>
              </w:trPr>
              <w:tc>
                <w:tcPr>
                  <w:tcW w:w="2627" w:type="dxa"/>
                </w:tcPr>
                <w:p w:rsidRPr="000419B6" w:rsidR="000419B6" w:rsidP="000419B6" w:rsidRDefault="008770B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770BA">
                    <w:rPr>
                      <w:rFonts w:ascii="Verdana" w:hAnsi="Verdana"/>
                      <w:sz w:val="18"/>
                      <w:szCs w:val="18"/>
                    </w:rPr>
                    <w:t>1</w:t>
                  </w:r>
                  <w:r w:rsidRPr="008770BA" w:rsidR="000419B6">
                    <w:rPr>
                      <w:rFonts w:ascii="Verdana" w:hAnsi="Verdana"/>
                      <w:sz w:val="18"/>
                      <w:szCs w:val="18"/>
                    </w:rPr>
                    <w:t>.@ Via Judith Tielen</w:t>
                  </w:r>
                </w:p>
              </w:tc>
              <w:tc>
                <w:tcPr>
                  <w:tcW w:w="3499" w:type="dxa"/>
                </w:tcPr>
                <w:p w:rsidRPr="00D15455" w:rsidR="000419B6" w:rsidP="00EB63BD" w:rsidRDefault="000419B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E-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dean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TU-Delft</w:t>
                  </w:r>
                </w:p>
              </w:tc>
              <w:tc>
                <w:tcPr>
                  <w:tcW w:w="3064" w:type="dxa"/>
                </w:tcPr>
                <w:p w:rsidR="000419B6" w:rsidP="00452670" w:rsidRDefault="000419B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rPr>
                      <w:rFonts w:ascii="Verdana" w:hAnsi="Verdana"/>
                      <w:color w:val="auto"/>
                    </w:rPr>
                  </w:pPr>
                </w:p>
              </w:tc>
            </w:tr>
            <w:tr w:rsidR="000419B6" w:rsidTr="004F2FE8">
              <w:trPr>
                <w:trHeight w:val="211"/>
              </w:trPr>
              <w:tc>
                <w:tcPr>
                  <w:tcW w:w="2627" w:type="dxa"/>
                </w:tcPr>
                <w:p w:rsidRPr="00D15455" w:rsidR="000419B6" w:rsidP="00EB63BD" w:rsidRDefault="008770B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2</w:t>
                  </w:r>
                  <w:r w:rsidR="000419B6">
                    <w:rPr>
                      <w:rFonts w:ascii="Verdana" w:hAnsi="Verdana"/>
                      <w:sz w:val="18"/>
                      <w:szCs w:val="18"/>
                    </w:rPr>
                    <w:t>.Klaas-Wybo vd Hoek</w:t>
                  </w:r>
                </w:p>
              </w:tc>
              <w:tc>
                <w:tcPr>
                  <w:tcW w:w="3499" w:type="dxa"/>
                </w:tcPr>
                <w:p w:rsidRPr="00D15455" w:rsidR="000419B6" w:rsidP="00EB63BD" w:rsidRDefault="000419B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Lid CvB </w:t>
                  </w:r>
                  <w:r w:rsidRPr="00D15455">
                    <w:rPr>
                      <w:rFonts w:ascii="Verdana" w:hAnsi="Verdana"/>
                      <w:sz w:val="18"/>
                      <w:szCs w:val="18"/>
                    </w:rPr>
                    <w:t xml:space="preserve">NHL Stenden Hogeschool </w:t>
                  </w:r>
                </w:p>
              </w:tc>
              <w:tc>
                <w:tcPr>
                  <w:tcW w:w="3064" w:type="dxa"/>
                </w:tcPr>
                <w:p w:rsidR="000419B6" w:rsidP="00452670" w:rsidRDefault="000419B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rPr>
                      <w:rFonts w:ascii="Verdana" w:hAnsi="Verdana"/>
                      <w:color w:val="auto"/>
                    </w:rPr>
                  </w:pPr>
                </w:p>
              </w:tc>
            </w:tr>
            <w:tr w:rsidR="000419B6" w:rsidTr="004F2FE8">
              <w:trPr>
                <w:trHeight w:val="533"/>
              </w:trPr>
              <w:tc>
                <w:tcPr>
                  <w:tcW w:w="2627" w:type="dxa"/>
                </w:tcPr>
                <w:p w:rsidR="000419B6" w:rsidP="00EB63BD" w:rsidRDefault="008770B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3</w:t>
                  </w:r>
                  <w:r w:rsidR="000419B6">
                    <w:rPr>
                      <w:rFonts w:ascii="Verdana" w:hAnsi="Verdana"/>
                      <w:sz w:val="18"/>
                      <w:szCs w:val="18"/>
                    </w:rPr>
                    <w:t xml:space="preserve">.Peter </w:t>
                  </w:r>
                  <w:proofErr w:type="spellStart"/>
                  <w:r w:rsidR="000419B6">
                    <w:rPr>
                      <w:rFonts w:ascii="Verdana" w:hAnsi="Verdana"/>
                      <w:sz w:val="18"/>
                      <w:szCs w:val="18"/>
                    </w:rPr>
                    <w:t>Wennink</w:t>
                  </w:r>
                  <w:proofErr w:type="spellEnd"/>
                  <w:r w:rsidR="000419B6">
                    <w:rPr>
                      <w:rFonts w:ascii="Verdana" w:hAnsi="Verdana"/>
                      <w:sz w:val="18"/>
                      <w:szCs w:val="18"/>
                    </w:rPr>
                    <w:t xml:space="preserve"> of </w:t>
                  </w:r>
                </w:p>
                <w:p w:rsidRPr="00D15455" w:rsidR="000419B6" w:rsidP="00EB63BD" w:rsidRDefault="000419B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D15455">
                    <w:rPr>
                      <w:rFonts w:ascii="Verdana" w:hAnsi="Verdana"/>
                      <w:sz w:val="18"/>
                      <w:szCs w:val="18"/>
                    </w:rPr>
                    <w:t>Bart Noordam</w:t>
                  </w:r>
                </w:p>
              </w:tc>
              <w:tc>
                <w:tcPr>
                  <w:tcW w:w="3499" w:type="dxa"/>
                </w:tcPr>
                <w:p w:rsidR="000419B6" w:rsidP="00EB63BD" w:rsidRDefault="000419B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CEO </w:t>
                  </w:r>
                  <w:r w:rsidRPr="00D15455">
                    <w:rPr>
                      <w:rFonts w:ascii="Verdana" w:hAnsi="Verdana"/>
                      <w:sz w:val="18"/>
                      <w:szCs w:val="18"/>
                    </w:rPr>
                    <w:t xml:space="preserve">ASML </w:t>
                  </w:r>
                </w:p>
                <w:p w:rsidRPr="002C2227" w:rsidR="000419B6" w:rsidP="00EB63BD" w:rsidRDefault="000419B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2C2227">
                    <w:rPr>
                      <w:rFonts w:ascii="Verdana" w:hAnsi="Verdana" w:cs="Segoe UI"/>
                      <w:sz w:val="18"/>
                      <w:szCs w:val="18"/>
                      <w:lang w:val="en"/>
                    </w:rPr>
                    <w:t>Vice Preside</w:t>
                  </w:r>
                  <w:r>
                    <w:rPr>
                      <w:rFonts w:ascii="Verdana" w:hAnsi="Verdana" w:cs="Segoe UI"/>
                      <w:sz w:val="18"/>
                      <w:szCs w:val="18"/>
                      <w:lang w:val="en"/>
                    </w:rPr>
                    <w:t xml:space="preserve">nt Development &amp; Engineering </w:t>
                  </w:r>
                  <w:r w:rsidRPr="002C2227">
                    <w:rPr>
                      <w:rFonts w:ascii="Verdana" w:hAnsi="Verdana" w:cs="Segoe UI"/>
                      <w:sz w:val="18"/>
                      <w:szCs w:val="18"/>
                      <w:lang w:val="en"/>
                    </w:rPr>
                    <w:t>ASML</w:t>
                  </w:r>
                </w:p>
              </w:tc>
              <w:tc>
                <w:tcPr>
                  <w:tcW w:w="3064" w:type="dxa"/>
                </w:tcPr>
                <w:p w:rsidR="000419B6" w:rsidP="00452670" w:rsidRDefault="000419B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rPr>
                      <w:rFonts w:ascii="Verdana" w:hAnsi="Verdana"/>
                      <w:color w:val="auto"/>
                    </w:rPr>
                  </w:pPr>
                </w:p>
              </w:tc>
            </w:tr>
            <w:tr w:rsidR="000419B6" w:rsidTr="004F2FE8">
              <w:trPr>
                <w:trHeight w:val="222"/>
              </w:trPr>
              <w:tc>
                <w:tcPr>
                  <w:tcW w:w="2627" w:type="dxa"/>
                </w:tcPr>
                <w:p w:rsidRPr="00D15455" w:rsidR="000419B6" w:rsidP="00EB63BD" w:rsidRDefault="008770B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4</w:t>
                  </w:r>
                  <w:r w:rsidR="000419B6">
                    <w:rPr>
                      <w:rFonts w:ascii="Verdana" w:hAnsi="Verdana"/>
                      <w:sz w:val="18"/>
                      <w:szCs w:val="18"/>
                    </w:rPr>
                    <w:t xml:space="preserve">.Dorien </w:t>
                  </w:r>
                  <w:proofErr w:type="spellStart"/>
                  <w:r w:rsidR="000419B6">
                    <w:rPr>
                      <w:rFonts w:ascii="Verdana" w:hAnsi="Verdana"/>
                      <w:sz w:val="18"/>
                      <w:szCs w:val="18"/>
                    </w:rPr>
                    <w:t>Verdier</w:t>
                  </w:r>
                  <w:proofErr w:type="spellEnd"/>
                </w:p>
              </w:tc>
              <w:tc>
                <w:tcPr>
                  <w:tcW w:w="3499" w:type="dxa"/>
                </w:tcPr>
                <w:p w:rsidRPr="00D15455" w:rsidR="000419B6" w:rsidP="00EB63BD" w:rsidRDefault="000419B6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Schoolleider locatie Eindhoven Sint Lucas</w:t>
                  </w:r>
                </w:p>
              </w:tc>
              <w:tc>
                <w:tcPr>
                  <w:tcW w:w="3064" w:type="dxa"/>
                </w:tcPr>
                <w:p w:rsidR="000419B6" w:rsidP="00452670" w:rsidRDefault="000419B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rPr>
                      <w:rFonts w:ascii="Verdana" w:hAnsi="Verdana"/>
                      <w:color w:val="auto"/>
                    </w:rPr>
                  </w:pPr>
                </w:p>
              </w:tc>
            </w:tr>
            <w:tr w:rsidR="000419B6" w:rsidTr="004F2FE8">
              <w:trPr>
                <w:trHeight w:val="222"/>
              </w:trPr>
              <w:tc>
                <w:tcPr>
                  <w:tcW w:w="2627" w:type="dxa"/>
                </w:tcPr>
                <w:p w:rsidRPr="00D15455" w:rsidR="000419B6" w:rsidP="00EB63BD" w:rsidRDefault="008770B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5</w:t>
                  </w:r>
                  <w:r w:rsidR="00D340D3">
                    <w:rPr>
                      <w:rFonts w:ascii="Verdana" w:hAnsi="Verdana"/>
                      <w:sz w:val="18"/>
                      <w:szCs w:val="18"/>
                    </w:rPr>
                    <w:t xml:space="preserve">. </w:t>
                  </w:r>
                  <w:r w:rsidR="00D340D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Freddy Mortier</w:t>
                  </w:r>
                </w:p>
              </w:tc>
              <w:tc>
                <w:tcPr>
                  <w:tcW w:w="3499" w:type="dxa"/>
                </w:tcPr>
                <w:p w:rsidRPr="00D340D3" w:rsidR="000419B6" w:rsidP="00D340D3" w:rsidRDefault="00D340D3">
                  <w:pPr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D340D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Hoogleraar Universiteit van Gent. Verantwoordelijk voor de oprichting van een branche-campus van de Universiteit Gent in Zuid-Korea. </w:t>
                  </w:r>
                </w:p>
                <w:p w:rsidRPr="00D340D3" w:rsidR="00D340D3" w:rsidP="00D340D3" w:rsidRDefault="00D340D3">
                  <w:pPr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064" w:type="dxa"/>
                </w:tcPr>
                <w:p w:rsidR="000419B6" w:rsidP="00452670" w:rsidRDefault="000419B6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rPr>
                      <w:rFonts w:ascii="Verdana" w:hAnsi="Verdana"/>
                      <w:color w:val="auto"/>
                    </w:rPr>
                  </w:pPr>
                </w:p>
              </w:tc>
            </w:tr>
            <w:tr w:rsidR="008770BA" w:rsidTr="00CD1F56">
              <w:trPr>
                <w:trHeight w:val="211"/>
              </w:trPr>
              <w:tc>
                <w:tcPr>
                  <w:tcW w:w="2627" w:type="dxa"/>
                </w:tcPr>
                <w:p w:rsidRPr="00D15455" w:rsidR="008770BA" w:rsidP="00CD1F56" w:rsidRDefault="008770B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6. 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Sibrand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Poppema</w:t>
                  </w:r>
                  <w:proofErr w:type="spellEnd"/>
                </w:p>
              </w:tc>
              <w:tc>
                <w:tcPr>
                  <w:tcW w:w="3499" w:type="dxa"/>
                </w:tcPr>
                <w:p w:rsidRPr="00D15455" w:rsidR="008770BA" w:rsidP="00CD1F56" w:rsidRDefault="008770B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Collegevoorzitter RUG (</w:t>
                  </w:r>
                  <w:proofErr w:type="spellStart"/>
                  <w:r>
                    <w:rPr>
                      <w:rFonts w:ascii="Verdana" w:hAnsi="Verdana"/>
                      <w:sz w:val="18"/>
                      <w:szCs w:val="18"/>
                    </w:rPr>
                    <w:t>Yantai</w:t>
                  </w:r>
                  <w:proofErr w:type="spellEnd"/>
                  <w:r>
                    <w:rPr>
                      <w:rFonts w:ascii="Verdana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064" w:type="dxa"/>
                </w:tcPr>
                <w:p w:rsidR="008770BA" w:rsidP="00CD1F56" w:rsidRDefault="008770BA">
                  <w:pPr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  <w:bar w:val="none" w:color="auto" w:sz="0"/>
                    </w:pBdr>
                    <w:rPr>
                      <w:rFonts w:ascii="Verdana" w:hAnsi="Verdana"/>
                      <w:color w:val="auto"/>
                    </w:rPr>
                  </w:pPr>
                </w:p>
              </w:tc>
            </w:tr>
          </w:tbl>
          <w:p w:rsidR="00452670" w:rsidP="00452670" w:rsidRDefault="00452670">
            <w:pPr>
              <w:rPr>
                <w:rFonts w:ascii="Verdana" w:hAnsi="Verdana"/>
                <w:color w:val="auto"/>
              </w:rPr>
            </w:pPr>
          </w:p>
          <w:p w:rsidRPr="00A43EAD" w:rsidR="000419B6" w:rsidP="000419B6" w:rsidRDefault="000419B6">
            <w:pPr>
              <w:rPr>
                <w:rFonts w:ascii="Verdana" w:hAnsi="Verdana"/>
                <w:b/>
                <w:color w:val="auto"/>
              </w:rPr>
            </w:pPr>
            <w:r w:rsidRPr="00A43EAD">
              <w:rPr>
                <w:rFonts w:ascii="Verdana" w:hAnsi="Verdana"/>
                <w:b/>
                <w:color w:val="auto"/>
              </w:rPr>
              <w:t>Blok 3: Studenten en internationale alumni</w:t>
            </w:r>
          </w:p>
          <w:p w:rsidR="000419B6" w:rsidP="00452670" w:rsidRDefault="000419B6">
            <w:pPr>
              <w:rPr>
                <w:rFonts w:ascii="Verdana" w:hAnsi="Verdana"/>
                <w:color w:val="auto"/>
              </w:rPr>
            </w:pPr>
          </w:p>
          <w:p w:rsidRPr="00A43EAD" w:rsidR="000419B6" w:rsidP="00452670" w:rsidRDefault="000419B6">
            <w:pPr>
              <w:rPr>
                <w:rFonts w:ascii="Verdana" w:hAnsi="Verdana"/>
                <w:i/>
                <w:color w:val="auto"/>
              </w:rPr>
            </w:pPr>
            <w:r w:rsidRPr="00A43EAD">
              <w:rPr>
                <w:rFonts w:ascii="Verdana" w:hAnsi="Verdana"/>
                <w:i/>
                <w:color w:val="auto"/>
              </w:rPr>
              <w:t>Studenten HO via:</w:t>
            </w:r>
          </w:p>
          <w:p w:rsidRPr="000419B6" w:rsidR="000419B6" w:rsidP="000419B6" w:rsidRDefault="007E7B3D">
            <w:pPr>
              <w:pStyle w:val="Lijstalinea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UCSRN (Daniel van Hemert of Kirsten Kapteijns)</w:t>
            </w:r>
            <w:r w:rsidRPr="000419B6" w:rsidR="00113644">
              <w:rPr>
                <w:rFonts w:ascii="Verdana" w:hAnsi="Verdana"/>
                <w:color w:val="auto"/>
              </w:rPr>
              <w:t xml:space="preserve"> </w:t>
            </w:r>
          </w:p>
          <w:p w:rsidRPr="003D08FE" w:rsidR="003D08FE" w:rsidP="003D08FE" w:rsidRDefault="00113644">
            <w:pPr>
              <w:pStyle w:val="Lijstalinea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rPr>
                <w:rFonts w:ascii="Verdana" w:hAnsi="Verdana"/>
                <w:color w:val="auto"/>
              </w:rPr>
            </w:pPr>
            <w:r w:rsidRPr="003D08FE">
              <w:rPr>
                <w:rFonts w:ascii="Verdana" w:hAnsi="Verdana"/>
                <w:color w:val="auto"/>
              </w:rPr>
              <w:t xml:space="preserve">NWS </w:t>
            </w:r>
            <w:r w:rsidRPr="003D08FE" w:rsidR="000419B6">
              <w:rPr>
                <w:rFonts w:ascii="Verdana" w:hAnsi="Verdana"/>
                <w:color w:val="auto"/>
              </w:rPr>
              <w:t>(</w:t>
            </w:r>
            <w:r w:rsidRPr="003D08FE">
              <w:rPr>
                <w:rFonts w:ascii="Verdana" w:hAnsi="Verdana"/>
                <w:color w:val="auto"/>
              </w:rPr>
              <w:t>Nederlandse wereldwijde studenten</w:t>
            </w:r>
            <w:r w:rsidRPr="003D08FE" w:rsidR="000419B6">
              <w:rPr>
                <w:rFonts w:ascii="Verdana" w:hAnsi="Verdana"/>
                <w:color w:val="auto"/>
              </w:rPr>
              <w:t>)</w:t>
            </w:r>
            <w:r w:rsidRPr="003D08FE">
              <w:rPr>
                <w:rFonts w:ascii="Verdana" w:hAnsi="Verdana"/>
                <w:color w:val="auto"/>
              </w:rPr>
              <w:t xml:space="preserve">: </w:t>
            </w:r>
            <w:r w:rsidRPr="003D08FE" w:rsidR="003D08FE">
              <w:rPr>
                <w:rFonts w:ascii="Verdana" w:hAnsi="Verdana"/>
                <w:color w:val="auto"/>
              </w:rPr>
              <w:t>contactpersoon Chiara Kessler</w:t>
            </w:r>
          </w:p>
          <w:p w:rsidRPr="00D340D3" w:rsidR="003D08FE" w:rsidP="003D08FE" w:rsidRDefault="00D340D3">
            <w:pPr>
              <w:pStyle w:val="Lijstalinea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</w:tabs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Eventueel: </w:t>
            </w:r>
            <w:r w:rsidRPr="003D08FE" w:rsidR="000419B6">
              <w:rPr>
                <w:rFonts w:ascii="Verdana" w:hAnsi="Verdana"/>
                <w:color w:val="auto"/>
              </w:rPr>
              <w:t>LSVb (Landelijke Studentenvakbond)</w:t>
            </w:r>
          </w:p>
          <w:p w:rsidRPr="00987A31" w:rsidR="001B2563" w:rsidRDefault="001B2563">
            <w:pPr>
              <w:rPr>
                <w:rFonts w:ascii="Verdana" w:hAnsi="Verdana"/>
                <w:color w:val="auto"/>
              </w:rPr>
            </w:pPr>
          </w:p>
          <w:p w:rsidR="00A43EAD" w:rsidP="000419B6" w:rsidRDefault="000419B6">
            <w:pPr>
              <w:rPr>
                <w:rFonts w:ascii="Verdana" w:hAnsi="Verdana"/>
                <w:color w:val="auto"/>
              </w:rPr>
            </w:pPr>
            <w:r w:rsidRPr="00A43EAD">
              <w:rPr>
                <w:rFonts w:ascii="Verdana" w:hAnsi="Verdana"/>
                <w:i/>
                <w:color w:val="auto"/>
              </w:rPr>
              <w:t>Studenten MBO via</w:t>
            </w:r>
            <w:r w:rsidR="00A43EAD">
              <w:rPr>
                <w:rFonts w:ascii="Verdana" w:hAnsi="Verdana"/>
                <w:i/>
                <w:color w:val="auto"/>
              </w:rPr>
              <w:t>:</w:t>
            </w:r>
            <w:r w:rsidR="00A43EAD">
              <w:rPr>
                <w:rFonts w:ascii="Verdana" w:hAnsi="Verdana"/>
                <w:color w:val="auto"/>
              </w:rPr>
              <w:t xml:space="preserve"> </w:t>
            </w:r>
          </w:p>
          <w:p w:rsidR="000419B6" w:rsidP="000419B6" w:rsidRDefault="00A43EAD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JOB (Jongeren Organisatie Beroepsonderwijs)</w:t>
            </w:r>
          </w:p>
          <w:p w:rsidR="000419B6" w:rsidP="000419B6" w:rsidRDefault="000419B6">
            <w:pPr>
              <w:rPr>
                <w:rFonts w:ascii="Verdana" w:hAnsi="Verdana"/>
                <w:color w:val="auto"/>
              </w:rPr>
            </w:pPr>
          </w:p>
          <w:p w:rsidRPr="00D340D3" w:rsidR="001B2563" w:rsidRDefault="00A43EAD">
            <w:pPr>
              <w:rPr>
                <w:rFonts w:ascii="Verdana" w:hAnsi="Verdana"/>
                <w:i/>
                <w:color w:val="auto"/>
              </w:rPr>
            </w:pPr>
            <w:r w:rsidRPr="00D340D3">
              <w:rPr>
                <w:rFonts w:ascii="Verdana" w:hAnsi="Verdana"/>
                <w:i/>
                <w:color w:val="auto"/>
              </w:rPr>
              <w:t>Mogelijke kandidaat van eerdere lijst:</w:t>
            </w:r>
          </w:p>
          <w:p w:rsidR="001B2563" w:rsidRDefault="00A43EAD">
            <w:pPr>
              <w:rPr>
                <w:rFonts w:ascii="Verdana" w:hAnsi="Verdana"/>
                <w:color w:val="auto"/>
              </w:rPr>
            </w:pPr>
            <w:proofErr w:type="spellStart"/>
            <w:r w:rsidRPr="00987A31">
              <w:rPr>
                <w:rFonts w:ascii="Verdana" w:hAnsi="Verdana"/>
                <w:color w:val="auto"/>
              </w:rPr>
              <w:t>Eliane</w:t>
            </w:r>
            <w:proofErr w:type="spellEnd"/>
            <w:r w:rsidRPr="00987A31">
              <w:rPr>
                <w:rFonts w:ascii="Verdana" w:hAnsi="Verdana"/>
                <w:color w:val="auto"/>
              </w:rPr>
              <w:t xml:space="preserve"> </w:t>
            </w:r>
            <w:proofErr w:type="spellStart"/>
            <w:r w:rsidRPr="00987A31">
              <w:rPr>
                <w:rFonts w:ascii="Verdana" w:hAnsi="Verdana"/>
                <w:color w:val="auto"/>
              </w:rPr>
              <w:t>Khouri</w:t>
            </w:r>
            <w:proofErr w:type="spellEnd"/>
            <w:r w:rsidRPr="00987A31">
              <w:rPr>
                <w:rFonts w:ascii="Verdana" w:hAnsi="Verdana"/>
                <w:color w:val="auto"/>
              </w:rPr>
              <w:t xml:space="preserve">, </w:t>
            </w:r>
            <w:proofErr w:type="spellStart"/>
            <w:r w:rsidRPr="00987A31">
              <w:rPr>
                <w:rFonts w:ascii="Verdana" w:hAnsi="Verdana"/>
                <w:color w:val="auto"/>
              </w:rPr>
              <w:t>international</w:t>
            </w:r>
            <w:proofErr w:type="spellEnd"/>
            <w:r w:rsidRPr="00987A31">
              <w:rPr>
                <w:rFonts w:ascii="Verdana" w:hAnsi="Verdana"/>
                <w:color w:val="auto"/>
              </w:rPr>
              <w:t xml:space="preserve"> talent dat voor het Nederlandse ho koos. Ze studeerde biochemische technologie aan de TU Delft en zette vervolgen</w:t>
            </w:r>
            <w:r>
              <w:rPr>
                <w:rFonts w:ascii="Verdana" w:hAnsi="Verdana"/>
                <w:color w:val="auto"/>
              </w:rPr>
              <w:t>s</w:t>
            </w:r>
            <w:r w:rsidRPr="00987A31">
              <w:rPr>
                <w:rFonts w:ascii="Verdana" w:hAnsi="Verdana"/>
                <w:color w:val="auto"/>
              </w:rPr>
              <w:t xml:space="preserve"> 2 innovatieve startups up in Nederland.</w:t>
            </w:r>
          </w:p>
          <w:p w:rsidR="008770BA" w:rsidRDefault="008770BA">
            <w:pPr>
              <w:rPr>
                <w:rFonts w:ascii="Verdana" w:hAnsi="Verdana"/>
                <w:color w:val="auto"/>
              </w:rPr>
            </w:pPr>
          </w:p>
          <w:p w:rsidR="008770BA" w:rsidRDefault="008770BA">
            <w:pPr>
              <w:rPr>
                <w:rFonts w:ascii="Verdana" w:hAnsi="Verdana"/>
                <w:i/>
                <w:color w:val="auto"/>
              </w:rPr>
            </w:pPr>
            <w:r>
              <w:rPr>
                <w:rFonts w:ascii="Verdana" w:hAnsi="Verdana"/>
                <w:i/>
                <w:color w:val="auto"/>
              </w:rPr>
              <w:t xml:space="preserve">Aanvulling (direct betrokkene </w:t>
            </w:r>
            <w:proofErr w:type="spellStart"/>
            <w:r>
              <w:rPr>
                <w:rFonts w:ascii="Verdana" w:hAnsi="Verdana"/>
                <w:i/>
                <w:color w:val="auto"/>
              </w:rPr>
              <w:t>Yantai</w:t>
            </w:r>
            <w:proofErr w:type="spellEnd"/>
            <w:r>
              <w:rPr>
                <w:rFonts w:ascii="Verdana" w:hAnsi="Verdana"/>
                <w:i/>
                <w:color w:val="auto"/>
              </w:rPr>
              <w:t>):</w:t>
            </w:r>
          </w:p>
          <w:p w:rsidRPr="008770BA" w:rsidR="008770BA" w:rsidRDefault="008770BA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Henk-Jan Wondergem, fractievoorzitter studentenfractie </w:t>
            </w:r>
            <w:proofErr w:type="spellStart"/>
            <w:r>
              <w:rPr>
                <w:rFonts w:ascii="Verdana" w:hAnsi="Verdana"/>
                <w:color w:val="auto"/>
              </w:rPr>
              <w:t>Calimero</w:t>
            </w:r>
            <w:proofErr w:type="spellEnd"/>
            <w:r>
              <w:rPr>
                <w:rFonts w:ascii="Verdana" w:hAnsi="Verdana"/>
                <w:color w:val="auto"/>
              </w:rPr>
              <w:t>, RUG.</w:t>
            </w:r>
          </w:p>
        </w:tc>
      </w:tr>
    </w:tbl>
    <w:p w:rsidRPr="00113644" w:rsidR="001B2563" w:rsidP="00A43EAD" w:rsidRDefault="001B2563">
      <w:pPr>
        <w:tabs>
          <w:tab w:val="left" w:pos="5040"/>
        </w:tabs>
        <w:rPr>
          <w:rFonts w:ascii="Verdana" w:hAnsi="Verdana"/>
        </w:rPr>
      </w:pPr>
    </w:p>
    <w:sectPr w:rsidRPr="00113644" w:rsidR="001B2563">
      <w:headerReference w:type="default" r:id="rId12"/>
      <w:pgSz w:w="11900" w:h="16840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1E" w:rsidRDefault="00113644">
      <w:r>
        <w:separator/>
      </w:r>
    </w:p>
  </w:endnote>
  <w:endnote w:type="continuationSeparator" w:id="0">
    <w:p w:rsidR="00CC491E" w:rsidRDefault="0011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1E" w:rsidRDefault="00113644">
      <w:r>
        <w:separator/>
      </w:r>
    </w:p>
  </w:footnote>
  <w:footnote w:type="continuationSeparator" w:id="0">
    <w:p w:rsidR="00CC491E" w:rsidRDefault="0011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563" w:rsidRDefault="00113644">
    <w:pPr>
      <w:pStyle w:val="Koptekst"/>
      <w:tabs>
        <w:tab w:val="clear" w:pos="9072"/>
        <w:tab w:val="right" w:pos="9046"/>
      </w:tabs>
      <w:rPr>
        <w:rFonts w:ascii="Calibri" w:eastAsia="Calibri" w:hAnsi="Calibri" w:cs="Calibri"/>
        <w:i/>
        <w:iCs/>
        <w:sz w:val="20"/>
        <w:szCs w:val="20"/>
      </w:rPr>
    </w:pPr>
    <w:r>
      <w:rPr>
        <w:rFonts w:ascii="Calibri" w:eastAsia="Calibri" w:hAnsi="Calibri" w:cs="Calibri"/>
        <w:i/>
        <w:iCs/>
        <w:sz w:val="20"/>
        <w:szCs w:val="20"/>
      </w:rPr>
      <w:t xml:space="preserve">De vaste commissie voor Onderwijs, Cultuur en Wetenschap </w:t>
    </w:r>
    <w:r>
      <w:rPr>
        <w:rFonts w:ascii="Calibri" w:eastAsia="Calibri" w:hAnsi="Calibri" w:cs="Calibri"/>
        <w:i/>
        <w:iCs/>
        <w:sz w:val="20"/>
        <w:szCs w:val="20"/>
      </w:rPr>
      <w:tab/>
      <w:t>Cie.ocw@tweedekamer.nl</w:t>
    </w:r>
  </w:p>
  <w:p w:rsidR="001B2563" w:rsidRDefault="00113644">
    <w:pPr>
      <w:pStyle w:val="Koptekst"/>
      <w:tabs>
        <w:tab w:val="clear" w:pos="9072"/>
        <w:tab w:val="right" w:pos="9046"/>
      </w:tabs>
      <w:rPr>
        <w:rFonts w:ascii="Calibri" w:eastAsia="Calibri" w:hAnsi="Calibri" w:cs="Calibri"/>
        <w:i/>
        <w:iCs/>
        <w:sz w:val="20"/>
        <w:szCs w:val="20"/>
      </w:rPr>
    </w:pPr>
    <w:r>
      <w:rPr>
        <w:rFonts w:ascii="Calibri" w:eastAsia="Calibri" w:hAnsi="Calibri" w:cs="Calibri"/>
        <w:i/>
        <w:iCs/>
        <w:sz w:val="20"/>
        <w:szCs w:val="20"/>
      </w:rPr>
      <w:t>Tweede Kamer der Staten Generaal</w:t>
    </w:r>
  </w:p>
  <w:p w:rsidR="001B2563" w:rsidRDefault="00113644">
    <w:pPr>
      <w:pStyle w:val="Koptekst"/>
      <w:tabs>
        <w:tab w:val="clear" w:pos="9072"/>
        <w:tab w:val="right" w:pos="9046"/>
      </w:tabs>
    </w:pPr>
    <w:r>
      <w:rPr>
        <w:rFonts w:ascii="Calibri" w:eastAsia="Calibri" w:hAnsi="Calibri" w:cs="Calibri"/>
        <w:i/>
        <w:iCs/>
        <w:noProof/>
        <w:sz w:val="20"/>
        <w:szCs w:val="20"/>
      </w:rPr>
      <mc:AlternateContent>
        <mc:Choice Requires="wps">
          <w:drawing>
            <wp:inline distT="0" distB="0" distL="0" distR="0">
              <wp:extent cx="4102100" cy="12700"/>
              <wp:effectExtent l="0" t="0" r="0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2100" cy="1270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323.0pt;height:1.0pt;">
              <v:fill color="#ACA89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6277"/>
    <w:multiLevelType w:val="hybridMultilevel"/>
    <w:tmpl w:val="6F62854A"/>
    <w:lvl w:ilvl="0" w:tplc="DCD8CE90">
      <w:start w:val="1"/>
      <w:numFmt w:val="decimal"/>
      <w:lvlText w:val="%1."/>
      <w:lvlJc w:val="left"/>
      <w:pPr>
        <w:tabs>
          <w:tab w:val="num" w:pos="348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38AA752">
      <w:start w:val="1"/>
      <w:numFmt w:val="lowerLetter"/>
      <w:lvlText w:val="%2."/>
      <w:lvlJc w:val="left"/>
      <w:pPr>
        <w:tabs>
          <w:tab w:val="num" w:pos="1056"/>
        </w:tabs>
        <w:ind w:left="106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12BBF6">
      <w:start w:val="1"/>
      <w:numFmt w:val="lowerRoman"/>
      <w:lvlText w:val="%3."/>
      <w:lvlJc w:val="left"/>
      <w:pPr>
        <w:tabs>
          <w:tab w:val="num" w:pos="1764"/>
        </w:tabs>
        <w:ind w:left="1776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74E504">
      <w:start w:val="1"/>
      <w:numFmt w:val="decimal"/>
      <w:lvlText w:val="%4."/>
      <w:lvlJc w:val="left"/>
      <w:pPr>
        <w:tabs>
          <w:tab w:val="num" w:pos="2472"/>
        </w:tabs>
        <w:ind w:left="248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926AB6">
      <w:start w:val="1"/>
      <w:numFmt w:val="lowerLetter"/>
      <w:lvlText w:val="%5."/>
      <w:lvlJc w:val="left"/>
      <w:pPr>
        <w:tabs>
          <w:tab w:val="num" w:pos="3180"/>
        </w:tabs>
        <w:ind w:left="319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3E4086">
      <w:start w:val="1"/>
      <w:numFmt w:val="lowerRoman"/>
      <w:lvlText w:val="%6."/>
      <w:lvlJc w:val="left"/>
      <w:pPr>
        <w:tabs>
          <w:tab w:val="num" w:pos="3888"/>
        </w:tabs>
        <w:ind w:left="3900" w:hanging="2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1E7E7C">
      <w:start w:val="1"/>
      <w:numFmt w:val="decimal"/>
      <w:lvlText w:val="%7."/>
      <w:lvlJc w:val="left"/>
      <w:pPr>
        <w:tabs>
          <w:tab w:val="num" w:pos="4596"/>
        </w:tabs>
        <w:ind w:left="460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F0B36E">
      <w:start w:val="1"/>
      <w:numFmt w:val="lowerLetter"/>
      <w:lvlText w:val="%8."/>
      <w:lvlJc w:val="left"/>
      <w:pPr>
        <w:tabs>
          <w:tab w:val="num" w:pos="5304"/>
        </w:tabs>
        <w:ind w:left="531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2277E6">
      <w:start w:val="1"/>
      <w:numFmt w:val="lowerRoman"/>
      <w:lvlText w:val="%9."/>
      <w:lvlJc w:val="left"/>
      <w:pPr>
        <w:tabs>
          <w:tab w:val="num" w:pos="6012"/>
        </w:tabs>
        <w:ind w:left="602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DF03563"/>
    <w:multiLevelType w:val="hybridMultilevel"/>
    <w:tmpl w:val="9B4406F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5274DA"/>
    <w:multiLevelType w:val="hybridMultilevel"/>
    <w:tmpl w:val="16541C4A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D1BF8"/>
    <w:multiLevelType w:val="hybridMultilevel"/>
    <w:tmpl w:val="5DCE14DE"/>
    <w:lvl w:ilvl="0" w:tplc="FCD2C9B8">
      <w:start w:val="1"/>
      <w:numFmt w:val="decimal"/>
      <w:lvlText w:val="%1."/>
      <w:lvlJc w:val="left"/>
      <w:pPr>
        <w:tabs>
          <w:tab w:val="num" w:pos="295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92201FE">
      <w:start w:val="1"/>
      <w:numFmt w:val="lowerLetter"/>
      <w:lvlText w:val="%2."/>
      <w:lvlJc w:val="left"/>
      <w:pPr>
        <w:tabs>
          <w:tab w:val="num" w:pos="1003"/>
        </w:tabs>
        <w:ind w:left="106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8E037CE">
      <w:start w:val="1"/>
      <w:numFmt w:val="lowerRoman"/>
      <w:lvlText w:val="%3."/>
      <w:lvlJc w:val="left"/>
      <w:pPr>
        <w:tabs>
          <w:tab w:val="num" w:pos="1711"/>
        </w:tabs>
        <w:ind w:left="1776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6264D2A">
      <w:start w:val="1"/>
      <w:numFmt w:val="decimal"/>
      <w:lvlText w:val="%4."/>
      <w:lvlJc w:val="left"/>
      <w:pPr>
        <w:tabs>
          <w:tab w:val="num" w:pos="2419"/>
        </w:tabs>
        <w:ind w:left="248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9068">
      <w:start w:val="1"/>
      <w:numFmt w:val="lowerLetter"/>
      <w:lvlText w:val="%5."/>
      <w:lvlJc w:val="left"/>
      <w:pPr>
        <w:tabs>
          <w:tab w:val="num" w:pos="3127"/>
        </w:tabs>
        <w:ind w:left="319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3E5872">
      <w:start w:val="1"/>
      <w:numFmt w:val="lowerRoman"/>
      <w:suff w:val="nothing"/>
      <w:lvlText w:val="%6."/>
      <w:lvlJc w:val="left"/>
      <w:pPr>
        <w:ind w:left="3900" w:hanging="2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47AB75A">
      <w:start w:val="1"/>
      <w:numFmt w:val="decimal"/>
      <w:lvlText w:val="%7."/>
      <w:lvlJc w:val="left"/>
      <w:pPr>
        <w:tabs>
          <w:tab w:val="num" w:pos="4543"/>
        </w:tabs>
        <w:ind w:left="460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48BF08">
      <w:start w:val="1"/>
      <w:numFmt w:val="lowerLetter"/>
      <w:lvlText w:val="%8."/>
      <w:lvlJc w:val="left"/>
      <w:pPr>
        <w:tabs>
          <w:tab w:val="num" w:pos="5251"/>
        </w:tabs>
        <w:ind w:left="531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0022C2">
      <w:start w:val="1"/>
      <w:numFmt w:val="lowerRoman"/>
      <w:suff w:val="nothing"/>
      <w:lvlText w:val="%9."/>
      <w:lvlJc w:val="left"/>
      <w:pPr>
        <w:ind w:left="602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98D1536"/>
    <w:multiLevelType w:val="hybridMultilevel"/>
    <w:tmpl w:val="CC4C3BE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9DD1E13"/>
    <w:multiLevelType w:val="hybridMultilevel"/>
    <w:tmpl w:val="CE64722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AB3785"/>
    <w:multiLevelType w:val="hybridMultilevel"/>
    <w:tmpl w:val="E0DAC050"/>
    <w:lvl w:ilvl="0" w:tplc="F8CC5A3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7D14D1"/>
    <w:multiLevelType w:val="hybridMultilevel"/>
    <w:tmpl w:val="848C8416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23731"/>
    <w:multiLevelType w:val="hybridMultilevel"/>
    <w:tmpl w:val="1C7E5FDA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7676B"/>
    <w:multiLevelType w:val="hybridMultilevel"/>
    <w:tmpl w:val="9D320C3A"/>
    <w:lvl w:ilvl="0" w:tplc="873684A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527D2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2465FC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A8CFF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082858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4C4C94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F8B9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0CF7B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C26ECC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E6852DE"/>
    <w:multiLevelType w:val="hybridMultilevel"/>
    <w:tmpl w:val="ADC4B78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0A6870"/>
    <w:multiLevelType w:val="hybridMultilevel"/>
    <w:tmpl w:val="C71C1F6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B2563"/>
    <w:rsid w:val="000419B6"/>
    <w:rsid w:val="000A0883"/>
    <w:rsid w:val="000F6BE8"/>
    <w:rsid w:val="00113644"/>
    <w:rsid w:val="001B2563"/>
    <w:rsid w:val="00226F4A"/>
    <w:rsid w:val="003D08FE"/>
    <w:rsid w:val="004068A7"/>
    <w:rsid w:val="00441631"/>
    <w:rsid w:val="00444593"/>
    <w:rsid w:val="00452670"/>
    <w:rsid w:val="004A6AD8"/>
    <w:rsid w:val="004E43FB"/>
    <w:rsid w:val="004F2FE8"/>
    <w:rsid w:val="00606253"/>
    <w:rsid w:val="007E076B"/>
    <w:rsid w:val="007E7B3D"/>
    <w:rsid w:val="008770BA"/>
    <w:rsid w:val="009210F4"/>
    <w:rsid w:val="00934ACD"/>
    <w:rsid w:val="00987A31"/>
    <w:rsid w:val="009A03EB"/>
    <w:rsid w:val="00A43EAD"/>
    <w:rsid w:val="00B95A63"/>
    <w:rsid w:val="00CC491E"/>
    <w:rsid w:val="00D340D3"/>
    <w:rsid w:val="00EA2958"/>
    <w:rsid w:val="00E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Arial" w:eastAsia="Arial" w:hAnsi="Arial" w:cs="Arial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Koppeling">
    <w:name w:val="Koppeling"/>
    <w:rPr>
      <w:color w:val="0000FF"/>
      <w:u w:val="single" w:color="0000FF"/>
    </w:rPr>
  </w:style>
  <w:style w:type="character" w:customStyle="1" w:styleId="Hyperlink0">
    <w:name w:val="Hyperlink.0"/>
    <w:basedOn w:val="Koppeling"/>
    <w:rPr>
      <w:color w:val="0000FF"/>
      <w:u w:val="single" w:color="0000FF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07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076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076B"/>
    <w:rPr>
      <w:rFonts w:ascii="Arial" w:eastAsia="Arial" w:hAnsi="Arial" w:cs="Arial"/>
      <w:color w:val="000000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07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076B"/>
    <w:rPr>
      <w:rFonts w:ascii="Arial" w:eastAsia="Arial" w:hAnsi="Arial" w:cs="Arial"/>
      <w:b/>
      <w:bCs/>
      <w:color w:val="000000"/>
      <w:u w:color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076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076B"/>
    <w:rPr>
      <w:rFonts w:ascii="Tahoma" w:eastAsia="Arial" w:hAnsi="Tahoma" w:cs="Tahoma"/>
      <w:color w:val="000000"/>
      <w:sz w:val="16"/>
      <w:szCs w:val="16"/>
      <w:u w:color="000000"/>
    </w:rPr>
  </w:style>
  <w:style w:type="paragraph" w:styleId="Lijstalinea">
    <w:name w:val="List Paragraph"/>
    <w:basedOn w:val="Standaard"/>
    <w:uiPriority w:val="34"/>
    <w:qFormat/>
    <w:rsid w:val="007E076B"/>
    <w:pPr>
      <w:ind w:left="720"/>
      <w:contextualSpacing/>
    </w:pPr>
  </w:style>
  <w:style w:type="table" w:styleId="Tabelraster">
    <w:name w:val="Table Grid"/>
    <w:basedOn w:val="Standaardtabel"/>
    <w:rsid w:val="0045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6">
    <w:name w:val="s6"/>
    <w:basedOn w:val="Standaardalinea-lettertype"/>
    <w:rsid w:val="007E7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rFonts w:ascii="Arial" w:eastAsia="Arial" w:hAnsi="Arial" w:cs="Arial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Koppeling">
    <w:name w:val="Koppeling"/>
    <w:rPr>
      <w:color w:val="0000FF"/>
      <w:u w:val="single" w:color="0000FF"/>
    </w:rPr>
  </w:style>
  <w:style w:type="character" w:customStyle="1" w:styleId="Hyperlink0">
    <w:name w:val="Hyperlink.0"/>
    <w:basedOn w:val="Koppeling"/>
    <w:rPr>
      <w:color w:val="0000FF"/>
      <w:u w:val="single" w:color="0000FF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07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076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076B"/>
    <w:rPr>
      <w:rFonts w:ascii="Arial" w:eastAsia="Arial" w:hAnsi="Arial" w:cs="Arial"/>
      <w:color w:val="000000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07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076B"/>
    <w:rPr>
      <w:rFonts w:ascii="Arial" w:eastAsia="Arial" w:hAnsi="Arial" w:cs="Arial"/>
      <w:b/>
      <w:bCs/>
      <w:color w:val="000000"/>
      <w:u w:color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076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076B"/>
    <w:rPr>
      <w:rFonts w:ascii="Tahoma" w:eastAsia="Arial" w:hAnsi="Tahoma" w:cs="Tahoma"/>
      <w:color w:val="000000"/>
      <w:sz w:val="16"/>
      <w:szCs w:val="16"/>
      <w:u w:color="000000"/>
    </w:rPr>
  </w:style>
  <w:style w:type="paragraph" w:styleId="Lijstalinea">
    <w:name w:val="List Paragraph"/>
    <w:basedOn w:val="Standaard"/>
    <w:uiPriority w:val="34"/>
    <w:qFormat/>
    <w:rsid w:val="007E076B"/>
    <w:pPr>
      <w:ind w:left="720"/>
      <w:contextualSpacing/>
    </w:pPr>
  </w:style>
  <w:style w:type="table" w:styleId="Tabelraster">
    <w:name w:val="Table Grid"/>
    <w:basedOn w:val="Standaardtabel"/>
    <w:rsid w:val="0045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6">
    <w:name w:val="s6"/>
    <w:basedOn w:val="Standaardalinea-lettertype"/>
    <w:rsid w:val="007E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635</ap:Words>
  <ap:Characters>3497</ap:Characters>
  <ap:DocSecurity>4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2018-03-14T14:39:00.0000000Z</lastPrinted>
  <dcterms:created xsi:type="dcterms:W3CDTF">2018-03-30T08:46:00.0000000Z</dcterms:created>
  <dcterms:modified xsi:type="dcterms:W3CDTF">2018-03-30T08:46:00.0000000Z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0x010100F4C5847135470E4F83FD33CB0BD9CBF5</vt:lpwstr>
  </property>
</Properties>
</file>