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B71BA" w:rsidR="00C6626D" w:rsidP="00C6626D" w:rsidRDefault="00C6626D">
      <w:pPr>
        <w:rPr>
          <w:rFonts w:asciiTheme="minorHAnsi" w:hAnsiTheme="minorHAnsi"/>
          <w:b/>
          <w:sz w:val="22"/>
          <w:szCs w:val="22"/>
        </w:rPr>
      </w:pPr>
      <w:r w:rsidRPr="00FB71BA">
        <w:rPr>
          <w:rFonts w:asciiTheme="minorHAnsi" w:hAnsiTheme="minorHAnsi"/>
          <w:b/>
          <w:sz w:val="22"/>
          <w:szCs w:val="22"/>
        </w:rPr>
        <w:t>Lijst met EU-voorstellen op het terrein van de commissie EU</w:t>
      </w:r>
    </w:p>
    <w:p w:rsidRPr="00FB71BA" w:rsidR="00C6626D" w:rsidP="00C6626D" w:rsidRDefault="00C6626D">
      <w:pPr>
        <w:rPr>
          <w:rFonts w:asciiTheme="minorHAnsi" w:hAnsiTheme="minorHAnsi"/>
          <w:sz w:val="22"/>
          <w:szCs w:val="22"/>
          <w:u w:val="single"/>
        </w:rPr>
      </w:pPr>
    </w:p>
    <w:p w:rsidRPr="00FB71BA" w:rsidR="00C6626D" w:rsidP="00C6626D" w:rsidRDefault="00C6626D">
      <w:pPr>
        <w:rPr>
          <w:rFonts w:asciiTheme="minorHAnsi" w:hAnsiTheme="minorHAnsi"/>
          <w:sz w:val="22"/>
          <w:szCs w:val="22"/>
          <w:u w:val="single"/>
        </w:rPr>
      </w:pPr>
      <w:r w:rsidRPr="00FB71BA">
        <w:rPr>
          <w:rFonts w:asciiTheme="minorHAnsi" w:hAnsiTheme="minorHAnsi"/>
          <w:sz w:val="22"/>
          <w:szCs w:val="22"/>
          <w:u w:val="single"/>
        </w:rPr>
        <w:t>Integraal overzicht met nieuw gepu</w:t>
      </w:r>
      <w:r>
        <w:rPr>
          <w:rFonts w:asciiTheme="minorHAnsi" w:hAnsiTheme="minorHAnsi"/>
          <w:sz w:val="22"/>
          <w:szCs w:val="22"/>
          <w:u w:val="single"/>
        </w:rPr>
        <w:t>bliceerde EU-voorstellen week 2-5</w:t>
      </w:r>
      <w:r>
        <w:rPr>
          <w:rFonts w:asciiTheme="minorHAnsi" w:hAnsiTheme="minorHAnsi"/>
          <w:sz w:val="22"/>
          <w:szCs w:val="22"/>
          <w:u w:val="single"/>
        </w:rPr>
        <w:t xml:space="preserve"> (</w:t>
      </w:r>
      <w:r>
        <w:rPr>
          <w:rFonts w:asciiTheme="minorHAnsi" w:hAnsiTheme="minorHAnsi"/>
          <w:sz w:val="22"/>
          <w:szCs w:val="22"/>
          <w:u w:val="single"/>
        </w:rPr>
        <w:t>10 januari- 2 februari</w:t>
      </w:r>
      <w:r>
        <w:rPr>
          <w:rFonts w:asciiTheme="minorHAnsi" w:hAnsiTheme="minorHAnsi"/>
          <w:sz w:val="22"/>
          <w:szCs w:val="22"/>
          <w:u w:val="single"/>
        </w:rPr>
        <w:t xml:space="preserve"> 2018</w:t>
      </w:r>
      <w:r w:rsidRPr="00756FA9">
        <w:rPr>
          <w:rFonts w:asciiTheme="minorHAnsi" w:hAnsiTheme="minorHAnsi"/>
          <w:sz w:val="22"/>
          <w:szCs w:val="22"/>
          <w:u w:val="single"/>
        </w:rPr>
        <w:t xml:space="preserve">) d.d. </w:t>
      </w:r>
      <w:r>
        <w:rPr>
          <w:rFonts w:asciiTheme="minorHAnsi" w:hAnsiTheme="minorHAnsi"/>
          <w:sz w:val="22"/>
          <w:szCs w:val="22"/>
          <w:u w:val="single"/>
        </w:rPr>
        <w:t>2 februari</w:t>
      </w:r>
      <w:r>
        <w:rPr>
          <w:rFonts w:asciiTheme="minorHAnsi" w:hAnsiTheme="minorHAnsi"/>
          <w:sz w:val="22"/>
          <w:szCs w:val="22"/>
          <w:u w:val="single"/>
        </w:rPr>
        <w:t xml:space="preserve"> 2018</w:t>
      </w:r>
    </w:p>
    <w:p w:rsidRPr="00FB71BA" w:rsidR="00C6626D" w:rsidP="00C6626D" w:rsidRDefault="00C6626D">
      <w:pPr>
        <w:rPr>
          <w:rFonts w:asciiTheme="minorHAnsi" w:hAnsiTheme="minorHAnsi"/>
          <w:sz w:val="22"/>
          <w:szCs w:val="22"/>
        </w:rPr>
      </w:pPr>
    </w:p>
    <w:p w:rsidRPr="00FB71BA" w:rsidR="00C6626D" w:rsidP="00C6626D" w:rsidRDefault="00C6626D">
      <w:pPr>
        <w:rPr>
          <w:rFonts w:asciiTheme="minorHAnsi" w:hAnsiTheme="minorHAnsi"/>
          <w:sz w:val="22"/>
          <w:szCs w:val="22"/>
        </w:rPr>
      </w:pPr>
      <w:r w:rsidRPr="00FB71BA">
        <w:rPr>
          <w:rFonts w:asciiTheme="minorHAnsi" w:hAnsiTheme="minorHAnsi"/>
          <w:color w:val="000000"/>
          <w:sz w:val="22"/>
          <w:szCs w:val="22"/>
        </w:rPr>
        <w:t>Rood gemarkeerd</w:t>
      </w:r>
      <w:r w:rsidRPr="00FB71BA">
        <w:rPr>
          <w:rFonts w:asciiTheme="minorHAnsi" w:hAnsiTheme="minorHAnsi"/>
          <w:sz w:val="22"/>
          <w:szCs w:val="22"/>
        </w:rPr>
        <w:t xml:space="preserve"> betekent dat het desbetreffende EU-voorstel een apart behandeltraject doorloopt. De bijzonderheden worden in dat geval in het veld “Opmerking” vermeld.</w:t>
      </w:r>
    </w:p>
    <w:p w:rsidRPr="00FB71BA" w:rsidR="00C6626D" w:rsidP="00C6626D" w:rsidRDefault="00C6626D">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54"/>
        <w:gridCol w:w="720"/>
        <w:gridCol w:w="1160"/>
        <w:gridCol w:w="4463"/>
      </w:tblGrid>
      <w:tr w:rsidRPr="00FB71BA" w:rsidR="00C6626D" w:rsidTr="00C6626D">
        <w:trPr>
          <w:trHeight w:val="1550"/>
        </w:trPr>
        <w:tc>
          <w:tcPr>
            <w:tcW w:w="981" w:type="dxa"/>
            <w:shd w:val="clear" w:color="auto" w:fill="auto"/>
            <w:textDirection w:val="btLr"/>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Publicatie-</w:t>
            </w:r>
          </w:p>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datum</w:t>
            </w:r>
          </w:p>
        </w:tc>
        <w:tc>
          <w:tcPr>
            <w:tcW w:w="1203" w:type="dxa"/>
            <w:shd w:val="clear" w:color="auto" w:fill="auto"/>
            <w:textDirection w:val="btLr"/>
            <w:vAlign w:val="bottom"/>
            <w:hideMark/>
          </w:tcPr>
          <w:p w:rsidRPr="00FB71BA" w:rsidR="00C6626D" w:rsidP="00333135" w:rsidRDefault="00C6626D">
            <w:pPr>
              <w:jc w:val="center"/>
              <w:rPr>
                <w:rFonts w:asciiTheme="minorHAnsi" w:hAnsiTheme="minorHAnsi"/>
                <w:b/>
                <w:bCs/>
                <w:color w:val="000000"/>
                <w:sz w:val="22"/>
                <w:szCs w:val="22"/>
              </w:rPr>
            </w:pPr>
            <w:proofErr w:type="gramStart"/>
            <w:r w:rsidRPr="00FB71BA">
              <w:rPr>
                <w:rFonts w:asciiTheme="minorHAnsi" w:hAnsiTheme="minorHAnsi"/>
                <w:b/>
                <w:bCs/>
                <w:color w:val="000000"/>
                <w:sz w:val="22"/>
                <w:szCs w:val="22"/>
              </w:rPr>
              <w:t>Voortouw</w:t>
            </w:r>
            <w:proofErr w:type="gramEnd"/>
          </w:p>
        </w:tc>
        <w:tc>
          <w:tcPr>
            <w:tcW w:w="1374" w:type="dxa"/>
            <w:shd w:val="clear" w:color="auto" w:fill="auto"/>
            <w:textDirection w:val="btLr"/>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Soort</w:t>
            </w:r>
          </w:p>
        </w:tc>
        <w:tc>
          <w:tcPr>
            <w:tcW w:w="4754" w:type="dxa"/>
            <w:shd w:val="clear" w:color="auto" w:fill="auto"/>
            <w:textDirection w:val="btLr"/>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Titel</w:t>
            </w:r>
          </w:p>
        </w:tc>
        <w:tc>
          <w:tcPr>
            <w:tcW w:w="720" w:type="dxa"/>
            <w:shd w:val="clear" w:color="auto" w:fill="auto"/>
            <w:textDirection w:val="btLr"/>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COM-nummer</w:t>
            </w:r>
          </w:p>
        </w:tc>
        <w:tc>
          <w:tcPr>
            <w:tcW w:w="1160" w:type="dxa"/>
            <w:textDirection w:val="btLr"/>
          </w:tcPr>
          <w:p w:rsidRPr="00FB71BA" w:rsidR="00C6626D" w:rsidP="00333135" w:rsidRDefault="00C6626D">
            <w:pPr>
              <w:jc w:val="center"/>
              <w:rPr>
                <w:rFonts w:asciiTheme="minorHAnsi" w:hAnsiTheme="minorHAnsi"/>
                <w:b/>
                <w:bCs/>
                <w:color w:val="000000"/>
                <w:sz w:val="22"/>
                <w:szCs w:val="22"/>
              </w:rPr>
            </w:pPr>
          </w:p>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Deadline</w:t>
            </w:r>
          </w:p>
          <w:p w:rsidRPr="00FB71BA" w:rsidR="00C6626D" w:rsidP="00333135" w:rsidRDefault="00C6626D">
            <w:pPr>
              <w:jc w:val="center"/>
              <w:rPr>
                <w:rFonts w:asciiTheme="minorHAnsi" w:hAnsiTheme="minorHAnsi"/>
                <w:b/>
                <w:bCs/>
                <w:color w:val="000000"/>
                <w:sz w:val="22"/>
                <w:szCs w:val="22"/>
              </w:rPr>
            </w:pPr>
            <w:proofErr w:type="spellStart"/>
            <w:r w:rsidRPr="00FB71BA">
              <w:rPr>
                <w:rFonts w:asciiTheme="minorHAnsi" w:hAnsiTheme="minorHAnsi"/>
                <w:b/>
                <w:bCs/>
                <w:color w:val="000000"/>
                <w:sz w:val="22"/>
                <w:szCs w:val="22"/>
              </w:rPr>
              <w:t>Sub.toets</w:t>
            </w:r>
            <w:proofErr w:type="spellEnd"/>
          </w:p>
        </w:tc>
        <w:tc>
          <w:tcPr>
            <w:tcW w:w="4463" w:type="dxa"/>
            <w:shd w:val="clear" w:color="auto" w:fill="auto"/>
            <w:textDirection w:val="btLr"/>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Opmerking</w:t>
            </w:r>
          </w:p>
        </w:tc>
      </w:tr>
      <w:tr w:rsidRPr="00FB71BA" w:rsidR="00C6626D" w:rsidTr="00C6626D">
        <w:trPr>
          <w:trHeight w:val="300"/>
        </w:trPr>
        <w:tc>
          <w:tcPr>
            <w:tcW w:w="981" w:type="dxa"/>
            <w:tcBorders>
              <w:bottom w:val="single" w:color="auto" w:sz="4" w:space="0"/>
            </w:tcBorders>
            <w:shd w:val="clear" w:color="000000" w:fill="538DD5"/>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FB71BA" w:rsidR="00C6626D" w:rsidP="00333135" w:rsidRDefault="00C6626D">
            <w:pP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B71BA" w:rsidR="00C6626D" w:rsidP="00333135" w:rsidRDefault="00C6626D">
            <w:pPr>
              <w:jc w:val="center"/>
              <w:rPr>
                <w:rFonts w:asciiTheme="minorHAnsi" w:hAnsiTheme="minorHAnsi"/>
                <w:b/>
                <w:bCs/>
                <w:color w:val="000000"/>
                <w:sz w:val="22"/>
                <w:szCs w:val="22"/>
              </w:rPr>
            </w:pPr>
            <w:r w:rsidRPr="00FB71BA">
              <w:rPr>
                <w:rFonts w:asciiTheme="minorHAnsi" w:hAnsiTheme="minorHAnsi"/>
                <w:b/>
                <w:bCs/>
                <w:color w:val="000000"/>
                <w:sz w:val="22"/>
                <w:szCs w:val="22"/>
              </w:rPr>
              <w:t> </w:t>
            </w:r>
          </w:p>
        </w:tc>
        <w:tc>
          <w:tcPr>
            <w:tcW w:w="1160" w:type="dxa"/>
            <w:tcBorders>
              <w:bottom w:val="single" w:color="auto" w:sz="4" w:space="0"/>
            </w:tcBorders>
            <w:shd w:val="clear" w:color="000000" w:fill="538DD5"/>
          </w:tcPr>
          <w:p w:rsidRPr="00FB71BA" w:rsidR="00C6626D" w:rsidP="00333135" w:rsidRDefault="00C6626D">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FB71BA" w:rsidR="00C6626D" w:rsidP="00333135" w:rsidRDefault="00C6626D">
            <w:pPr>
              <w:rPr>
                <w:rFonts w:asciiTheme="minorHAnsi" w:hAnsiTheme="minorHAnsi"/>
                <w:b/>
                <w:bCs/>
                <w:color w:val="000000"/>
                <w:sz w:val="22"/>
                <w:szCs w:val="22"/>
              </w:rPr>
            </w:pPr>
            <w:r w:rsidRPr="00FB71BA">
              <w:rPr>
                <w:rFonts w:asciiTheme="minorHAnsi" w:hAnsiTheme="minorHAnsi"/>
                <w:b/>
                <w:bCs/>
                <w:color w:val="000000"/>
                <w:sz w:val="22"/>
                <w:szCs w:val="22"/>
              </w:rPr>
              <w:t> </w:t>
            </w:r>
          </w:p>
        </w:tc>
      </w:tr>
      <w:tr w:rsidRPr="00FB71BA" w:rsidR="00C6626D" w:rsidTr="00C6626D">
        <w:trPr>
          <w:trHeight w:val="2218"/>
        </w:trPr>
        <w:tc>
          <w:tcPr>
            <w:tcW w:w="981" w:type="dxa"/>
            <w:shd w:val="clear" w:color="auto" w:fill="auto"/>
            <w:noWrap/>
          </w:tcPr>
          <w:p w:rsidRPr="00FB71BA" w:rsidR="00C6626D" w:rsidP="00333135" w:rsidRDefault="00C6626D">
            <w:pPr>
              <w:jc w:val="center"/>
              <w:rPr>
                <w:rFonts w:asciiTheme="minorHAnsi" w:hAnsiTheme="minorHAnsi"/>
                <w:color w:val="000000"/>
                <w:sz w:val="22"/>
                <w:szCs w:val="22"/>
              </w:rPr>
            </w:pPr>
            <w:r>
              <w:rPr>
                <w:rFonts w:asciiTheme="minorHAnsi" w:hAnsiTheme="minorHAnsi"/>
                <w:color w:val="000000"/>
                <w:sz w:val="22"/>
                <w:szCs w:val="22"/>
              </w:rPr>
              <w:t>10-jan-2018</w:t>
            </w:r>
          </w:p>
        </w:tc>
        <w:tc>
          <w:tcPr>
            <w:tcW w:w="1203" w:type="dxa"/>
            <w:shd w:val="clear" w:color="auto" w:fill="auto"/>
            <w:noWrap/>
          </w:tcPr>
          <w:p w:rsidRPr="00FB71BA" w:rsidR="00C6626D" w:rsidP="00333135" w:rsidRDefault="00C6626D">
            <w:pPr>
              <w:jc w:val="center"/>
              <w:rPr>
                <w:rFonts w:asciiTheme="minorHAnsi" w:hAnsiTheme="minorHAnsi"/>
                <w:color w:val="000000"/>
                <w:sz w:val="22"/>
                <w:szCs w:val="22"/>
              </w:rPr>
            </w:pPr>
            <w:r w:rsidRPr="00FB71BA">
              <w:rPr>
                <w:rFonts w:asciiTheme="minorHAnsi" w:hAnsiTheme="minorHAnsi"/>
                <w:color w:val="000000"/>
                <w:sz w:val="22"/>
                <w:szCs w:val="22"/>
              </w:rPr>
              <w:t>EU</w:t>
            </w:r>
            <w:r>
              <w:rPr>
                <w:rFonts w:asciiTheme="minorHAnsi" w:hAnsiTheme="minorHAnsi"/>
                <w:color w:val="000000"/>
                <w:sz w:val="22"/>
                <w:szCs w:val="22"/>
              </w:rPr>
              <w:t>ZA</w:t>
            </w:r>
          </w:p>
        </w:tc>
        <w:tc>
          <w:tcPr>
            <w:tcW w:w="1374" w:type="dxa"/>
            <w:shd w:val="clear" w:color="auto" w:fill="auto"/>
            <w:noWrap/>
          </w:tcPr>
          <w:p w:rsidRPr="00FB71BA" w:rsidR="00C6626D" w:rsidP="00333135" w:rsidRDefault="00C6626D">
            <w:pPr>
              <w:rPr>
                <w:rFonts w:asciiTheme="minorHAnsi" w:hAnsiTheme="minorHAnsi"/>
                <w:color w:val="000000"/>
                <w:sz w:val="22"/>
                <w:szCs w:val="22"/>
              </w:rPr>
            </w:pPr>
            <w:r>
              <w:rPr>
                <w:rFonts w:asciiTheme="minorHAnsi" w:hAnsiTheme="minorHAnsi"/>
                <w:color w:val="000000"/>
                <w:sz w:val="22"/>
                <w:szCs w:val="22"/>
              </w:rPr>
              <w:t>Raadpleging</w:t>
            </w:r>
          </w:p>
        </w:tc>
        <w:tc>
          <w:tcPr>
            <w:tcW w:w="4754" w:type="dxa"/>
            <w:shd w:val="clear" w:color="auto" w:fill="auto"/>
          </w:tcPr>
          <w:p w:rsidRPr="00FB71BA" w:rsidR="00C6626D" w:rsidP="00333135" w:rsidRDefault="00C6626D">
            <w:pPr>
              <w:rPr>
                <w:rFonts w:asciiTheme="minorHAnsi" w:hAnsiTheme="minorHAnsi" w:eastAsiaTheme="minorHAnsi"/>
                <w:color w:val="000000"/>
                <w:sz w:val="22"/>
                <w:szCs w:val="22"/>
              </w:rPr>
            </w:pPr>
            <w:r>
              <w:rPr>
                <w:rFonts w:ascii="Calibri" w:hAnsi="Calibri"/>
                <w:color w:val="000000"/>
                <w:sz w:val="22"/>
                <w:szCs w:val="22"/>
              </w:rPr>
              <w:t>Openbare raadpleging over EU-financiering op het gebied van cohesie</w:t>
            </w:r>
          </w:p>
        </w:tc>
        <w:tc>
          <w:tcPr>
            <w:tcW w:w="720" w:type="dxa"/>
            <w:shd w:val="clear" w:color="auto" w:fill="auto"/>
            <w:noWrap/>
          </w:tcPr>
          <w:p w:rsidRPr="00756FA9" w:rsidR="00C6626D" w:rsidP="00333135" w:rsidRDefault="00C6626D">
            <w:pPr>
              <w:jc w:val="center"/>
              <w:rPr>
                <w:rFonts w:asciiTheme="minorHAnsi" w:hAnsiTheme="minorHAnsi"/>
                <w:color w:val="0000FF"/>
                <w:sz w:val="22"/>
                <w:szCs w:val="22"/>
                <w:u w:val="single"/>
                <w:lang w:val="en-GB"/>
              </w:rPr>
            </w:pPr>
            <w:hyperlink w:history="1" r:id="rId8">
              <w:r>
                <w:rPr>
                  <w:rStyle w:val="Hyperlink"/>
                  <w:rFonts w:ascii="Calibri" w:hAnsi="Calibri"/>
                  <w:sz w:val="22"/>
                  <w:szCs w:val="22"/>
                </w:rPr>
                <w:t>O</w:t>
              </w:r>
              <w:r>
                <w:rPr>
                  <w:rStyle w:val="Hyperlink"/>
                  <w:rFonts w:ascii="Calibri" w:hAnsi="Calibri"/>
                  <w:sz w:val="22"/>
                  <w:szCs w:val="22"/>
                </w:rPr>
                <w:t>R</w:t>
              </w:r>
            </w:hyperlink>
          </w:p>
        </w:tc>
        <w:tc>
          <w:tcPr>
            <w:tcW w:w="1160" w:type="dxa"/>
            <w:shd w:val="clear" w:color="auto" w:fill="auto"/>
          </w:tcPr>
          <w:p w:rsidRPr="00FB71BA" w:rsidR="00C6626D" w:rsidP="00333135" w:rsidRDefault="00C6626D">
            <w:pPr>
              <w:jc w:val="center"/>
              <w:rPr>
                <w:rFonts w:asciiTheme="minorHAnsi" w:hAnsiTheme="minorHAnsi"/>
                <w:color w:val="000000"/>
                <w:sz w:val="22"/>
                <w:szCs w:val="22"/>
                <w:lang w:val="en-GB"/>
              </w:rPr>
            </w:pPr>
            <w:proofErr w:type="spellStart"/>
            <w:r w:rsidRPr="00FB71BA">
              <w:rPr>
                <w:rFonts w:asciiTheme="minorHAnsi" w:hAnsiTheme="minorHAnsi"/>
                <w:color w:val="000000"/>
                <w:sz w:val="22"/>
                <w:szCs w:val="22"/>
                <w:lang w:val="en-GB"/>
              </w:rPr>
              <w:t>Nvt</w:t>
            </w:r>
            <w:proofErr w:type="spellEnd"/>
          </w:p>
        </w:tc>
        <w:tc>
          <w:tcPr>
            <w:tcW w:w="4463" w:type="dxa"/>
            <w:shd w:val="clear" w:color="auto" w:fill="auto"/>
          </w:tcPr>
          <w:p w:rsidRPr="00FB71BA" w:rsidR="00C6626D" w:rsidP="00C6626D" w:rsidRDefault="00C6626D">
            <w:pPr>
              <w:pStyle w:val="Voetnoottekst"/>
              <w:autoSpaceDE w:val="0"/>
              <w:autoSpaceDN w:val="0"/>
              <w:rPr>
                <w:rFonts w:asciiTheme="minorHAnsi" w:hAnsiTheme="minorHAnsi"/>
                <w:sz w:val="22"/>
                <w:szCs w:val="22"/>
              </w:rPr>
            </w:pPr>
            <w:r w:rsidRPr="00FB71BA">
              <w:rPr>
                <w:rFonts w:asciiTheme="minorHAnsi" w:hAnsiTheme="minorHAnsi"/>
                <w:color w:val="000000"/>
                <w:sz w:val="22"/>
                <w:szCs w:val="22"/>
                <w:u w:val="single"/>
              </w:rPr>
              <w:t>Behandelvoorstel:</w:t>
            </w:r>
            <w:r w:rsidRPr="00FB71BA">
              <w:rPr>
                <w:rFonts w:asciiTheme="minorHAnsi" w:hAnsiTheme="minorHAnsi"/>
                <w:color w:val="000000"/>
                <w:sz w:val="22"/>
                <w:szCs w:val="22"/>
              </w:rPr>
              <w:t xml:space="preserve"> het </w:t>
            </w:r>
            <w:r w:rsidRPr="00FB71BA">
              <w:rPr>
                <w:rFonts w:asciiTheme="minorHAnsi" w:hAnsiTheme="minorHAnsi"/>
                <w:sz w:val="22"/>
                <w:szCs w:val="22"/>
              </w:rPr>
              <w:t xml:space="preserve">kabinet verzoeken om de concept-kabinetsreactie naar de Kamer te sturen voordat de definitieve versie naar de Europese Commissie wordt gestuurd, </w:t>
            </w:r>
            <w:r>
              <w:rPr>
                <w:rFonts w:asciiTheme="minorHAnsi" w:hAnsiTheme="minorHAnsi"/>
                <w:sz w:val="22"/>
                <w:szCs w:val="22"/>
              </w:rPr>
              <w:t>om</w:t>
            </w:r>
            <w:r w:rsidRPr="00FB71BA">
              <w:rPr>
                <w:rFonts w:asciiTheme="minorHAnsi" w:hAnsiTheme="minorHAnsi"/>
                <w:sz w:val="22"/>
                <w:szCs w:val="22"/>
              </w:rPr>
              <w:t xml:space="preserve"> desgewenst hierover met de bewindspersoon in gesprek te treden.</w:t>
            </w:r>
          </w:p>
          <w:p w:rsidRPr="00FB71BA" w:rsidR="00C6626D" w:rsidP="00C6626D" w:rsidRDefault="00C6626D">
            <w:pPr>
              <w:pStyle w:val="Voetnoottekst"/>
              <w:autoSpaceDE w:val="0"/>
              <w:autoSpaceDN w:val="0"/>
              <w:rPr>
                <w:rFonts w:asciiTheme="minorHAnsi" w:hAnsiTheme="minorHAnsi"/>
                <w:sz w:val="22"/>
                <w:szCs w:val="22"/>
              </w:rPr>
            </w:pPr>
          </w:p>
          <w:p w:rsidRPr="00FB71BA" w:rsidR="00C6626D" w:rsidP="00C6626D" w:rsidRDefault="00C6626D">
            <w:pPr>
              <w:pStyle w:val="Voetnoottekst"/>
              <w:autoSpaceDE w:val="0"/>
              <w:autoSpaceDN w:val="0"/>
              <w:rPr>
                <w:rFonts w:asciiTheme="minorHAnsi" w:hAnsiTheme="minorHAnsi"/>
                <w:sz w:val="22"/>
                <w:szCs w:val="22"/>
              </w:rPr>
            </w:pPr>
            <w:r w:rsidRPr="00FB71BA">
              <w:rPr>
                <w:rFonts w:asciiTheme="minorHAnsi" w:hAnsiTheme="minorHAnsi"/>
                <w:sz w:val="22"/>
                <w:szCs w:val="22"/>
              </w:rPr>
              <w:t>Noot: desgewenst als burger, lid, fractie of in commissieverband (via schriftelijke inbreng in de vorm van een politieke dialoog) meed</w:t>
            </w:r>
            <w:r>
              <w:rPr>
                <w:rFonts w:asciiTheme="minorHAnsi" w:hAnsiTheme="minorHAnsi"/>
                <w:sz w:val="22"/>
                <w:szCs w:val="22"/>
              </w:rPr>
              <w:t xml:space="preserve">oen aan de openbare raadpleging. </w:t>
            </w:r>
            <w:r w:rsidRPr="00C6626D">
              <w:rPr>
                <w:rFonts w:asciiTheme="minorHAnsi" w:hAnsiTheme="minorHAnsi"/>
                <w:sz w:val="22"/>
                <w:szCs w:val="22"/>
                <w:u w:val="single"/>
              </w:rPr>
              <w:t>De openbare raadpleging sluit op 8 maart 2018.</w:t>
            </w:r>
            <w:r>
              <w:rPr>
                <w:rFonts w:asciiTheme="minorHAnsi" w:hAnsiTheme="minorHAnsi"/>
                <w:sz w:val="22"/>
                <w:szCs w:val="22"/>
              </w:rPr>
              <w:t xml:space="preserve"> </w:t>
            </w:r>
          </w:p>
          <w:p w:rsidR="00C6626D" w:rsidP="00333135" w:rsidRDefault="00C6626D">
            <w:pPr>
              <w:rPr>
                <w:rFonts w:asciiTheme="minorHAnsi" w:hAnsiTheme="minorHAnsi"/>
                <w:color w:val="000000"/>
                <w:sz w:val="22"/>
                <w:szCs w:val="22"/>
              </w:rPr>
            </w:pPr>
          </w:p>
          <w:p w:rsidRPr="00FB71BA" w:rsidR="00C6626D" w:rsidP="00C6626D" w:rsidRDefault="00C6626D">
            <w:pPr>
              <w:rPr>
                <w:rFonts w:asciiTheme="minorHAnsi" w:hAnsiTheme="minorHAnsi"/>
                <w:color w:val="000000"/>
                <w:sz w:val="22"/>
                <w:szCs w:val="22"/>
                <w:highlight w:val="yellow"/>
              </w:rPr>
            </w:pPr>
          </w:p>
        </w:tc>
      </w:tr>
    </w:tbl>
    <w:p w:rsidR="00C6626D" w:rsidP="00C6626D" w:rsidRDefault="00C6626D">
      <w:pPr>
        <w:pStyle w:val="Voetnoottekst"/>
        <w:rPr>
          <w:rFonts w:asciiTheme="minorHAnsi" w:hAnsiTheme="minorHAnsi"/>
          <w:b/>
          <w:sz w:val="22"/>
          <w:szCs w:val="22"/>
        </w:rPr>
      </w:pPr>
    </w:p>
    <w:p w:rsidR="00C6626D" w:rsidP="00C6626D" w:rsidRDefault="00C6626D">
      <w:pPr>
        <w:pStyle w:val="Voetnoottekst"/>
        <w:rPr>
          <w:rFonts w:asciiTheme="minorHAnsi" w:hAnsiTheme="minorHAnsi"/>
          <w:b/>
          <w:sz w:val="22"/>
          <w:szCs w:val="22"/>
        </w:rPr>
      </w:pPr>
    </w:p>
    <w:p w:rsidR="00C6626D" w:rsidP="00C6626D" w:rsidRDefault="00C6626D">
      <w:pPr>
        <w:pStyle w:val="Voetnoottekst"/>
        <w:rPr>
          <w:rFonts w:asciiTheme="minorHAnsi" w:hAnsiTheme="minorHAnsi"/>
          <w:b/>
          <w:sz w:val="22"/>
          <w:szCs w:val="22"/>
        </w:rPr>
      </w:pPr>
    </w:p>
    <w:p w:rsidR="00C6626D" w:rsidP="00C6626D" w:rsidRDefault="00C6626D">
      <w:pPr>
        <w:pStyle w:val="Voetnoottekst"/>
        <w:rPr>
          <w:rFonts w:asciiTheme="minorHAnsi" w:hAnsiTheme="minorHAnsi"/>
          <w:b/>
          <w:sz w:val="22"/>
          <w:szCs w:val="22"/>
        </w:rPr>
      </w:pPr>
      <w:bookmarkStart w:name="_GoBack" w:id="0"/>
      <w:bookmarkEnd w:id="0"/>
    </w:p>
    <w:p w:rsidR="00C6626D" w:rsidP="00C6626D" w:rsidRDefault="00C6626D">
      <w:pPr>
        <w:pStyle w:val="Voetnoottekst"/>
        <w:rPr>
          <w:rFonts w:asciiTheme="minorHAnsi" w:hAnsiTheme="minorHAnsi"/>
          <w:b/>
          <w:sz w:val="22"/>
          <w:szCs w:val="22"/>
        </w:rPr>
      </w:pPr>
    </w:p>
    <w:p w:rsidRPr="00FB71BA" w:rsidR="00C6626D" w:rsidP="00C6626D" w:rsidRDefault="00C6626D">
      <w:pPr>
        <w:pStyle w:val="Voetnoottekst"/>
        <w:rPr>
          <w:rFonts w:asciiTheme="minorHAnsi" w:hAnsiTheme="minorHAnsi"/>
          <w:b/>
          <w:sz w:val="22"/>
          <w:szCs w:val="22"/>
        </w:rPr>
      </w:pPr>
      <w:r w:rsidRPr="00FB71BA">
        <w:rPr>
          <w:rFonts w:asciiTheme="minorHAnsi" w:hAnsiTheme="minorHAnsi"/>
          <w:b/>
          <w:sz w:val="22"/>
          <w:szCs w:val="22"/>
        </w:rPr>
        <w:lastRenderedPageBreak/>
        <w:t>Behandelmogelijkheden EU-voorstellen</w:t>
      </w:r>
    </w:p>
    <w:p w:rsidRPr="00FB71BA" w:rsidR="00C6626D" w:rsidP="00C6626D" w:rsidRDefault="00C6626D">
      <w:pPr>
        <w:pStyle w:val="Voetnoottekst"/>
        <w:rPr>
          <w:rFonts w:asciiTheme="minorHAnsi" w:hAnsiTheme="minorHAnsi"/>
          <w:sz w:val="22"/>
          <w:szCs w:val="22"/>
        </w:rPr>
      </w:pPr>
    </w:p>
    <w:p w:rsidRPr="00FB71BA" w:rsidR="00C6626D" w:rsidP="00C6626D" w:rsidRDefault="00C6626D">
      <w:pPr>
        <w:rPr>
          <w:rFonts w:asciiTheme="minorHAnsi" w:hAnsiTheme="minorHAnsi"/>
          <w:sz w:val="22"/>
          <w:szCs w:val="22"/>
        </w:rPr>
      </w:pPr>
      <w:proofErr w:type="gramStart"/>
      <w:r w:rsidRPr="00FB71BA">
        <w:rPr>
          <w:rFonts w:asciiTheme="minorHAnsi" w:hAnsiTheme="minorHAnsi"/>
          <w:sz w:val="22"/>
          <w:szCs w:val="22"/>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roofErr w:type="gramEnd"/>
    </w:p>
    <w:p w:rsidRPr="00FB71BA" w:rsidR="00C6626D" w:rsidP="00C6626D" w:rsidRDefault="00C6626D">
      <w:pPr>
        <w:rPr>
          <w:rFonts w:asciiTheme="minorHAnsi" w:hAnsiTheme="minorHAnsi"/>
          <w:sz w:val="22"/>
          <w:szCs w:val="22"/>
        </w:rPr>
      </w:pPr>
      <w:r w:rsidRPr="00FB71BA">
        <w:rPr>
          <w:rFonts w:asciiTheme="minorHAnsi" w:hAnsiTheme="minorHAnsi"/>
          <w:sz w:val="22"/>
          <w:szCs w:val="22"/>
        </w:rPr>
        <w:t xml:space="preserve">Indien de Europese Commissie een als </w:t>
      </w:r>
      <w:proofErr w:type="gramStart"/>
      <w:r w:rsidRPr="00FB71BA">
        <w:rPr>
          <w:rFonts w:asciiTheme="minorHAnsi" w:hAnsiTheme="minorHAnsi"/>
          <w:sz w:val="22"/>
          <w:szCs w:val="22"/>
        </w:rPr>
        <w:t>prioritair</w:t>
      </w:r>
      <w:proofErr w:type="gramEnd"/>
      <w:r w:rsidRPr="00FB71BA">
        <w:rPr>
          <w:rFonts w:asciiTheme="minorHAnsi" w:hAnsiTheme="minorHAnsi"/>
          <w:sz w:val="22"/>
          <w:szCs w:val="22"/>
        </w:rPr>
        <w:t xml:space="preserve">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C6626D" w:rsidP="00C6626D" w:rsidRDefault="00C6626D">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C6626D" w:rsidTr="00333135">
        <w:tc>
          <w:tcPr>
            <w:tcW w:w="2093" w:type="dxa"/>
          </w:tcPr>
          <w:p w:rsidRPr="00FB71BA" w:rsidR="00C6626D" w:rsidP="00333135" w:rsidRDefault="00C6626D">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C6626D" w:rsidP="00333135" w:rsidRDefault="00C6626D">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C6626D" w:rsidP="00333135" w:rsidRDefault="00C6626D">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C6626D" w:rsidTr="00333135">
        <w:tc>
          <w:tcPr>
            <w:tcW w:w="14142" w:type="dxa"/>
            <w:gridSpan w:val="3"/>
          </w:tcPr>
          <w:p w:rsidRPr="00FB71BA" w:rsidR="00C6626D" w:rsidP="00333135" w:rsidRDefault="00C6626D">
            <w:pPr>
              <w:pStyle w:val="Voetnoottekst"/>
              <w:rPr>
                <w:rFonts w:asciiTheme="minorHAnsi" w:hAnsiTheme="minorHAnsi"/>
                <w:i/>
                <w:sz w:val="22"/>
                <w:szCs w:val="22"/>
              </w:rPr>
            </w:pPr>
          </w:p>
          <w:p w:rsidRPr="00FB71BA" w:rsidR="00C6626D" w:rsidP="00333135" w:rsidRDefault="00C6626D">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subsidiariteitstoets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behandelvoorbehoud </w:t>
            </w:r>
            <w:proofErr w:type="gramStart"/>
            <w:r w:rsidRPr="00FB71BA">
              <w:rPr>
                <w:rFonts w:asciiTheme="minorHAnsi" w:hAnsiTheme="minorHAnsi"/>
                <w:sz w:val="22"/>
                <w:szCs w:val="22"/>
              </w:rPr>
              <w:t>overwegen</w:t>
            </w:r>
            <w:proofErr w:type="gramEnd"/>
            <w:r w:rsidRPr="00FB71BA">
              <w:rPr>
                <w:rFonts w:asciiTheme="minorHAnsi" w:hAnsiTheme="minorHAnsi"/>
                <w:sz w:val="22"/>
                <w:szCs w:val="22"/>
              </w:rPr>
              <w:t>: let op termijn (zie hieronder).</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naar nationale wetgeving).</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C6626D" w:rsidP="00333135" w:rsidRDefault="00C6626D">
            <w:pPr>
              <w:pStyle w:val="Voetnoottekst"/>
              <w:numPr>
                <w:ilvl w:val="0"/>
                <w:numId w:val="2"/>
              </w:numPr>
              <w:ind w:left="317" w:hanging="283"/>
              <w:rPr>
                <w:rFonts w:asciiTheme="minorHAnsi" w:hAnsiTheme="minorHAnsi"/>
                <w:sz w:val="22"/>
                <w:szCs w:val="22"/>
              </w:rPr>
            </w:pP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w:t>
            </w:r>
            <w:proofErr w:type="gramStart"/>
            <w:r w:rsidRPr="00FB71BA">
              <w:rPr>
                <w:rFonts w:asciiTheme="minorHAnsi" w:hAnsiTheme="minorHAnsi"/>
                <w:sz w:val="22"/>
                <w:szCs w:val="22"/>
              </w:rPr>
              <w:t>staatssteun</w:t>
            </w:r>
            <w:proofErr w:type="gramEnd"/>
            <w:r w:rsidRPr="00FB71BA">
              <w:rPr>
                <w:rFonts w:asciiTheme="minorHAnsi" w:hAnsiTheme="minorHAnsi"/>
                <w:sz w:val="22"/>
                <w:szCs w:val="22"/>
              </w:rPr>
              <w:t xml:space="preserve">)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C6626D" w:rsidP="00333135" w:rsidRDefault="00C6626D">
            <w:pPr>
              <w:pStyle w:val="Voetnoottekst"/>
              <w:numPr>
                <w:ilvl w:val="0"/>
                <w:numId w:val="2"/>
              </w:numPr>
              <w:ind w:left="317" w:hanging="283"/>
              <w:rPr>
                <w:rFonts w:asciiTheme="minorHAnsi" w:hAnsiTheme="minorHAnsi"/>
                <w:sz w:val="22"/>
                <w:szCs w:val="22"/>
              </w:rPr>
            </w:pPr>
          </w:p>
        </w:tc>
      </w:tr>
      <w:tr w:rsidRPr="00FB71BA" w:rsidR="00C6626D" w:rsidTr="00333135">
        <w:tc>
          <w:tcPr>
            <w:tcW w:w="14142" w:type="dxa"/>
            <w:gridSpan w:val="3"/>
          </w:tcPr>
          <w:p w:rsidRPr="00FB71BA" w:rsidR="00C6626D" w:rsidP="00333135" w:rsidRDefault="00C6626D">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w:t>
            </w:r>
            <w:proofErr w:type="gramStart"/>
            <w:r w:rsidRPr="00FB71BA">
              <w:rPr>
                <w:rFonts w:asciiTheme="minorHAnsi" w:hAnsiTheme="minorHAnsi"/>
                <w:sz w:val="22"/>
                <w:szCs w:val="22"/>
              </w:rPr>
              <w:t>derhalve</w:t>
            </w:r>
            <w:proofErr w:type="gramEnd"/>
            <w:r w:rsidRPr="00FB71BA">
              <w:rPr>
                <w:rFonts w:asciiTheme="minorHAnsi" w:hAnsiTheme="minorHAnsi"/>
                <w:sz w:val="22"/>
                <w:szCs w:val="22"/>
              </w:rPr>
              <w:t xml:space="preserve"> niet het voorwerp zijn van bevoegdheidsdelegatie. Er wordt over onderhandeld door comités van nationale ambtenaren en de Europese Commissie.</w:t>
            </w:r>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per brief of tijdens overleg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C6626D" w:rsidP="00333135" w:rsidRDefault="00C6626D">
            <w:pPr>
              <w:pStyle w:val="Voetnoottekst"/>
              <w:ind w:left="360"/>
              <w:rPr>
                <w:rFonts w:asciiTheme="minorHAnsi" w:hAnsiTheme="minorHAnsi"/>
                <w:sz w:val="22"/>
                <w:szCs w:val="22"/>
              </w:rPr>
            </w:pP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proofErr w:type="spellStart"/>
            <w:r w:rsidRPr="00FB71BA">
              <w:rPr>
                <w:rFonts w:asciiTheme="minorHAnsi" w:hAnsiTheme="minorHAnsi"/>
                <w:sz w:val="22"/>
                <w:szCs w:val="22"/>
              </w:rPr>
              <w:t>Uitvoerings-handeling</w:t>
            </w:r>
            <w:proofErr w:type="spellEnd"/>
          </w:p>
        </w:tc>
        <w:tc>
          <w:tcPr>
            <w:tcW w:w="6946"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Indien de </w:t>
            </w:r>
            <w:proofErr w:type="gramStart"/>
            <w:r w:rsidRPr="00FB71BA">
              <w:rPr>
                <w:rFonts w:asciiTheme="minorHAnsi" w:hAnsiTheme="minorHAnsi"/>
                <w:sz w:val="22"/>
                <w:szCs w:val="22"/>
              </w:rPr>
              <w:t>implementatie</w:t>
            </w:r>
            <w:proofErr w:type="gramEnd"/>
            <w:r w:rsidRPr="00FB71BA">
              <w:rPr>
                <w:rFonts w:asciiTheme="minorHAnsi" w:hAnsiTheme="minorHAnsi"/>
                <w:sz w:val="22"/>
                <w:szCs w:val="22"/>
              </w:rPr>
              <w:t xml:space="preserv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 xml:space="preserve">kabinet per brief of tijdens algemeen overleg/debat </w:t>
            </w:r>
            <w:proofErr w:type="gramStart"/>
            <w:r w:rsidRPr="00FB71BA">
              <w:rPr>
                <w:rFonts w:asciiTheme="minorHAnsi" w:hAnsiTheme="minorHAnsi"/>
                <w:sz w:val="22"/>
                <w:szCs w:val="22"/>
              </w:rPr>
              <w:t>bevragen</w:t>
            </w:r>
            <w:proofErr w:type="gramEnd"/>
            <w:r w:rsidRPr="00FB71BA">
              <w:rPr>
                <w:rFonts w:asciiTheme="minorHAnsi" w:hAnsiTheme="minorHAnsi"/>
                <w:sz w:val="22"/>
                <w:szCs w:val="22"/>
              </w:rPr>
              <w:t xml:space="preserve"> over stand van zaken en appreciatie EU onderhandelingen en NL inzet.</w:t>
            </w:r>
          </w:p>
          <w:p w:rsidRPr="00FB71BA" w:rsidR="00C6626D" w:rsidP="00333135" w:rsidRDefault="00C6626D">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9">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C6626D" w:rsidP="00333135" w:rsidRDefault="00C6626D">
            <w:pPr>
              <w:pStyle w:val="Voetnoottekst"/>
              <w:rPr>
                <w:rFonts w:asciiTheme="minorHAnsi" w:hAnsiTheme="minorHAnsi"/>
                <w:sz w:val="22"/>
                <w:szCs w:val="22"/>
              </w:rPr>
            </w:pPr>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C6626D" w:rsidP="00333135" w:rsidRDefault="00C6626D">
            <w:pPr>
              <w:pStyle w:val="Voetnoottekst"/>
              <w:ind w:left="360"/>
              <w:rPr>
                <w:rFonts w:asciiTheme="minorHAnsi" w:hAnsiTheme="minorHAnsi"/>
                <w:sz w:val="22"/>
                <w:szCs w:val="22"/>
              </w:rPr>
            </w:pPr>
            <w:proofErr w:type="gramStart"/>
            <w:r w:rsidRPr="00FB71BA">
              <w:rPr>
                <w:rFonts w:asciiTheme="minorHAnsi" w:hAnsiTheme="minorHAnsi"/>
                <w:sz w:val="22"/>
                <w:szCs w:val="22"/>
              </w:rPr>
              <w:t>nationale</w:t>
            </w:r>
            <w:proofErr w:type="gramEnd"/>
            <w:r w:rsidRPr="00FB71BA">
              <w:rPr>
                <w:rFonts w:asciiTheme="minorHAnsi" w:hAnsiTheme="minorHAnsi"/>
                <w:sz w:val="22"/>
                <w:szCs w:val="22"/>
              </w:rPr>
              <w:t xml:space="preserve"> wetgevingstraject (</w:t>
            </w:r>
            <w:proofErr w:type="spellStart"/>
            <w:r w:rsidRPr="00FB71BA">
              <w:rPr>
                <w:rFonts w:asciiTheme="minorHAnsi" w:hAnsiTheme="minorHAnsi"/>
                <w:sz w:val="22"/>
                <w:szCs w:val="22"/>
              </w:rPr>
              <w:t>i.h.k.v</w:t>
            </w:r>
            <w:proofErr w:type="spellEnd"/>
            <w:r w:rsidRPr="00FB71BA">
              <w:rPr>
                <w:rFonts w:asciiTheme="minorHAnsi" w:hAnsiTheme="minorHAnsi"/>
                <w:sz w:val="22"/>
                <w:szCs w:val="22"/>
              </w:rPr>
              <w:t>. omzetting van richtlijn naar nationale wetgeving).</w:t>
            </w:r>
          </w:p>
        </w:tc>
      </w:tr>
      <w:tr w:rsidRPr="00FB71BA" w:rsidR="00C6626D" w:rsidTr="00333135">
        <w:tc>
          <w:tcPr>
            <w:tcW w:w="14142" w:type="dxa"/>
            <w:gridSpan w:val="3"/>
          </w:tcPr>
          <w:p w:rsidRPr="00FB71BA" w:rsidR="00C6626D" w:rsidP="00333135" w:rsidRDefault="00C6626D">
            <w:pPr>
              <w:pStyle w:val="Voetnoottekst"/>
              <w:rPr>
                <w:rFonts w:asciiTheme="minorHAnsi" w:hAnsiTheme="minorHAnsi"/>
                <w:i/>
                <w:sz w:val="22"/>
                <w:szCs w:val="22"/>
              </w:rPr>
            </w:pPr>
            <w:r w:rsidRPr="00FB71BA">
              <w:rPr>
                <w:rFonts w:asciiTheme="minorHAnsi" w:hAnsiTheme="minorHAnsi"/>
                <w:i/>
                <w:sz w:val="22"/>
                <w:szCs w:val="22"/>
              </w:rPr>
              <w:t>Niet-bindende handelingen (soft-</w:t>
            </w:r>
            <w:proofErr w:type="spellStart"/>
            <w:r w:rsidRPr="00FB71BA">
              <w:rPr>
                <w:rFonts w:asciiTheme="minorHAnsi" w:hAnsiTheme="minorHAnsi"/>
                <w:i/>
                <w:sz w:val="22"/>
                <w:szCs w:val="22"/>
              </w:rPr>
              <w:t>law</w:t>
            </w:r>
            <w:proofErr w:type="spellEnd"/>
            <w:r w:rsidRPr="00FB71BA">
              <w:rPr>
                <w:rFonts w:asciiTheme="minorHAnsi" w:hAnsiTheme="minorHAnsi"/>
                <w:i/>
                <w:sz w:val="22"/>
                <w:szCs w:val="22"/>
              </w:rPr>
              <w:t>)</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C6626D" w:rsidP="00333135" w:rsidRDefault="00C6626D">
            <w:pPr>
              <w:jc w:val="right"/>
              <w:rPr>
                <w:rFonts w:asciiTheme="minorHAnsi" w:hAnsiTheme="minorHAnsi"/>
                <w:sz w:val="22"/>
                <w:szCs w:val="22"/>
              </w:rPr>
            </w:pPr>
          </w:p>
          <w:p w:rsidRPr="00FB71BA" w:rsidR="00C6626D" w:rsidP="00333135" w:rsidRDefault="00C6626D">
            <w:pPr>
              <w:jc w:val="right"/>
              <w:rPr>
                <w:rFonts w:asciiTheme="minorHAnsi" w:hAnsiTheme="minorHAnsi"/>
                <w:sz w:val="22"/>
                <w:szCs w:val="22"/>
              </w:rPr>
            </w:pPr>
          </w:p>
          <w:p w:rsidRPr="00FB71BA" w:rsidR="00C6626D" w:rsidP="00333135" w:rsidRDefault="00C6626D">
            <w:pPr>
              <w:jc w:val="right"/>
              <w:rPr>
                <w:rFonts w:asciiTheme="minorHAnsi" w:hAnsiTheme="minorHAnsi"/>
                <w:sz w:val="22"/>
                <w:szCs w:val="22"/>
              </w:rPr>
            </w:pPr>
          </w:p>
          <w:p w:rsidRPr="00FB71BA" w:rsidR="00C6626D" w:rsidP="00333135" w:rsidRDefault="00C6626D">
            <w:pPr>
              <w:jc w:val="right"/>
              <w:rPr>
                <w:rFonts w:asciiTheme="minorHAnsi" w:hAnsiTheme="minorHAnsi"/>
                <w:sz w:val="22"/>
                <w:szCs w:val="22"/>
              </w:rPr>
            </w:pPr>
          </w:p>
          <w:p w:rsidRPr="00FB71BA" w:rsidR="00C6626D" w:rsidP="00333135" w:rsidRDefault="00C6626D">
            <w:pPr>
              <w:jc w:val="right"/>
              <w:rPr>
                <w:rFonts w:asciiTheme="minorHAnsi" w:hAnsiTheme="minorHAnsi"/>
                <w:sz w:val="22"/>
                <w:szCs w:val="22"/>
              </w:rPr>
            </w:pPr>
          </w:p>
        </w:tc>
        <w:tc>
          <w:tcPr>
            <w:tcW w:w="6946" w:type="dxa"/>
          </w:tcPr>
          <w:p w:rsidRPr="00FB71BA" w:rsidR="00C6626D" w:rsidP="00333135" w:rsidRDefault="00C6626D">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De EU kent een grote hoeveelheid uiteenlopende typen beleid (‘</w:t>
            </w:r>
            <w:proofErr w:type="gramStart"/>
            <w:r w:rsidRPr="00FB71BA">
              <w:rPr>
                <w:rFonts w:asciiTheme="minorHAnsi" w:hAnsiTheme="minorHAnsi"/>
                <w:sz w:val="22"/>
                <w:szCs w:val="22"/>
              </w:rPr>
              <w:t>soft</w:t>
            </w:r>
            <w:proofErr w:type="gramEnd"/>
            <w:r w:rsidRPr="00FB71BA">
              <w:rPr>
                <w:rFonts w:asciiTheme="minorHAnsi" w:hAnsiTheme="minorHAnsi"/>
                <w:sz w:val="22"/>
                <w:szCs w:val="22"/>
              </w:rPr>
              <w:t xml:space="preserve"> </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w:t>
            </w:r>
            <w:proofErr w:type="spellStart"/>
            <w:r w:rsidRPr="00FB71BA">
              <w:rPr>
                <w:rFonts w:asciiTheme="minorHAnsi" w:hAnsiTheme="minorHAnsi"/>
                <w:sz w:val="22"/>
                <w:szCs w:val="22"/>
              </w:rPr>
              <w:t>law</w:t>
            </w:r>
            <w:proofErr w:type="spellEnd"/>
            <w:r w:rsidRPr="00FB71BA">
              <w:rPr>
                <w:rFonts w:asciiTheme="minorHAnsi" w:hAnsiTheme="minorHAnsi"/>
                <w:sz w:val="22"/>
                <w:szCs w:val="22"/>
              </w:rPr>
              <w:t xml:space="preserve">. </w:t>
            </w:r>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C6626D" w:rsidP="00333135" w:rsidRDefault="00C6626D">
            <w:pPr>
              <w:pStyle w:val="Voetnoottekst"/>
              <w:rPr>
                <w:rFonts w:asciiTheme="minorHAnsi" w:hAnsiTheme="minorHAnsi"/>
                <w:sz w:val="22"/>
                <w:szCs w:val="22"/>
              </w:rPr>
            </w:pPr>
          </w:p>
          <w:p w:rsidRPr="00FB71BA" w:rsidR="00C6626D" w:rsidP="00333135" w:rsidRDefault="00C6626D">
            <w:pPr>
              <w:pStyle w:val="Voetnoottekst"/>
              <w:rPr>
                <w:rFonts w:asciiTheme="minorHAnsi" w:hAnsiTheme="minorHAnsi"/>
                <w:sz w:val="22"/>
                <w:szCs w:val="22"/>
              </w:rPr>
            </w:pPr>
          </w:p>
          <w:p w:rsidRPr="00FB71BA" w:rsidR="00C6626D" w:rsidP="00333135" w:rsidRDefault="00C6626D">
            <w:pPr>
              <w:pStyle w:val="Voetnoottekst"/>
              <w:rPr>
                <w:rFonts w:asciiTheme="minorHAnsi" w:hAnsiTheme="minorHAnsi"/>
                <w:sz w:val="22"/>
                <w:szCs w:val="22"/>
              </w:rPr>
            </w:pPr>
          </w:p>
          <w:p w:rsidRPr="00FB71BA" w:rsidR="00C6626D" w:rsidP="00333135" w:rsidRDefault="00C6626D">
            <w:pPr>
              <w:pStyle w:val="Voetnoottekst"/>
              <w:rPr>
                <w:rFonts w:asciiTheme="minorHAnsi" w:hAnsiTheme="minorHAnsi"/>
                <w:sz w:val="22"/>
                <w:szCs w:val="22"/>
              </w:rPr>
            </w:pPr>
          </w:p>
          <w:p w:rsidRPr="00FB71BA" w:rsidR="00C6626D" w:rsidP="00333135" w:rsidRDefault="00C6626D">
            <w:pPr>
              <w:pStyle w:val="Voetnoottekst"/>
              <w:rPr>
                <w:rFonts w:asciiTheme="minorHAnsi" w:hAnsiTheme="minorHAnsi"/>
                <w:sz w:val="22"/>
                <w:szCs w:val="22"/>
              </w:rPr>
            </w:pPr>
          </w:p>
        </w:tc>
      </w:tr>
      <w:tr w:rsidRPr="00FB71BA" w:rsidR="00C6626D" w:rsidTr="00333135">
        <w:tc>
          <w:tcPr>
            <w:tcW w:w="14142" w:type="dxa"/>
            <w:gridSpan w:val="3"/>
          </w:tcPr>
          <w:p w:rsidRPr="00FB71BA" w:rsidR="00C6626D" w:rsidP="00333135" w:rsidRDefault="00C6626D">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C6626D" w:rsidP="00333135" w:rsidRDefault="00C6626D">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w:t>
            </w:r>
            <w:proofErr w:type="gramStart"/>
            <w:r w:rsidRPr="00FB71BA">
              <w:rPr>
                <w:rFonts w:cs="Arial" w:asciiTheme="minorHAnsi" w:hAnsiTheme="minorHAnsi"/>
                <w:sz w:val="22"/>
                <w:szCs w:val="22"/>
              </w:rPr>
              <w:t>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roofErr w:type="gramEnd"/>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w:t>
            </w:r>
            <w:proofErr w:type="gramStart"/>
            <w:r w:rsidRPr="00FB71BA">
              <w:rPr>
                <w:rFonts w:asciiTheme="minorHAnsi" w:hAnsiTheme="minorHAnsi"/>
                <w:sz w:val="22"/>
                <w:szCs w:val="22"/>
              </w:rPr>
              <w:t>omtrent</w:t>
            </w:r>
            <w:proofErr w:type="gramEnd"/>
            <w:r w:rsidRPr="00FB71BA">
              <w:rPr>
                <w:rFonts w:asciiTheme="minorHAnsi" w:hAnsiTheme="minorHAnsi"/>
                <w:sz w:val="22"/>
                <w:szCs w:val="22"/>
              </w:rPr>
              <w:t xml:space="preserve"> een onderwerp. Ook doet ze aanbevelingen voor nieuw beleid. </w:t>
            </w:r>
          </w:p>
          <w:p w:rsidRPr="00FB71BA" w:rsidR="00C6626D" w:rsidP="00333135" w:rsidRDefault="00C6626D">
            <w:pPr>
              <w:pStyle w:val="Voetnoottekst"/>
              <w:rPr>
                <w:rFonts w:asciiTheme="minorHAnsi" w:hAnsiTheme="minorHAnsi"/>
                <w:sz w:val="22"/>
                <w:szCs w:val="22"/>
              </w:rPr>
            </w:pPr>
          </w:p>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 stuurt de Kamer het concept van haar reactie op Groen- en Witboeken </w:t>
            </w:r>
            <w:proofErr w:type="gramStart"/>
            <w:r w:rsidRPr="00FB71BA">
              <w:rPr>
                <w:rFonts w:asciiTheme="minorHAnsi" w:hAnsiTheme="minorHAnsi"/>
                <w:sz w:val="22"/>
                <w:szCs w:val="22"/>
              </w:rPr>
              <w:t>tenminste</w:t>
            </w:r>
            <w:proofErr w:type="gramEnd"/>
            <w:r w:rsidRPr="00FB71BA">
              <w:rPr>
                <w:rFonts w:asciiTheme="minorHAnsi" w:hAnsiTheme="minorHAnsi"/>
                <w:sz w:val="22"/>
                <w:szCs w:val="22"/>
              </w:rPr>
              <w:t xml:space="preserv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C6626D" w:rsidP="00333135" w:rsidRDefault="00C6626D">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0">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C6626D" w:rsidP="00333135" w:rsidRDefault="00C6626D">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C6626D" w:rsidP="00333135" w:rsidRDefault="00C6626D">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kabinet verzoeken om de concept-kabinetsreactie naar de Kamer te sturen voordat de definitieve versie naar de Europese Commissie wordt gestuurd, </w:t>
            </w:r>
            <w:proofErr w:type="gramStart"/>
            <w:r w:rsidRPr="00FB71BA">
              <w:rPr>
                <w:rFonts w:asciiTheme="minorHAnsi" w:hAnsiTheme="minorHAnsi"/>
                <w:sz w:val="22"/>
                <w:szCs w:val="22"/>
              </w:rPr>
              <w:t>teneinde</w:t>
            </w:r>
            <w:proofErr w:type="gramEnd"/>
            <w:r w:rsidRPr="00FB71BA">
              <w:rPr>
                <w:rFonts w:asciiTheme="minorHAnsi" w:hAnsiTheme="minorHAnsi"/>
                <w:sz w:val="22"/>
                <w:szCs w:val="22"/>
              </w:rPr>
              <w:t xml:space="preserve"> desgewenst hierover met de bewindspersoon in gesprek te treden.</w:t>
            </w:r>
          </w:p>
          <w:p w:rsidRPr="00FB71BA" w:rsidR="00C6626D" w:rsidP="00333135" w:rsidRDefault="00C6626D">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 xml:space="preserve">de Kamer ontvangt </w:t>
            </w:r>
            <w:proofErr w:type="gramStart"/>
            <w:r w:rsidRPr="00FB71BA">
              <w:rPr>
                <w:rFonts w:asciiTheme="minorHAnsi" w:hAnsiTheme="minorHAnsi"/>
                <w:sz w:val="22"/>
                <w:szCs w:val="22"/>
              </w:rPr>
              <w:t>krachtens</w:t>
            </w:r>
            <w:proofErr w:type="gramEnd"/>
            <w:r w:rsidRPr="00FB71BA">
              <w:rPr>
                <w:rFonts w:asciiTheme="minorHAnsi" w:hAnsiTheme="minorHAnsi"/>
                <w:sz w:val="22"/>
                <w:szCs w:val="22"/>
              </w:rPr>
              <w:t xml:space="preserve"> de standaard-informatieafspraken de definitieve kabinetsreactie op alle consultaties van de Europese Commissie waarop het kabinet reageert.</w:t>
            </w:r>
          </w:p>
        </w:tc>
      </w:tr>
      <w:tr w:rsidRPr="00FB71BA" w:rsidR="00C6626D" w:rsidTr="00333135">
        <w:tc>
          <w:tcPr>
            <w:tcW w:w="14142" w:type="dxa"/>
            <w:gridSpan w:val="3"/>
          </w:tcPr>
          <w:p w:rsidRPr="00FB71BA" w:rsidR="00C6626D" w:rsidP="00333135" w:rsidRDefault="00C6626D">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C6626D" w:rsidP="00333135" w:rsidRDefault="00C6626D">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 xml:space="preserve">Elk parlement krijgt 2 stemmen, maar bij een </w:t>
            </w:r>
            <w:proofErr w:type="spellStart"/>
            <w:r w:rsidRPr="00FB71BA">
              <w:rPr>
                <w:rFonts w:asciiTheme="minorHAnsi" w:hAnsiTheme="minorHAnsi" w:cstheme="minorHAnsi"/>
                <w:color w:val="000000" w:themeColor="text1"/>
                <w:sz w:val="22"/>
                <w:szCs w:val="22"/>
              </w:rPr>
              <w:t>bicameraal</w:t>
            </w:r>
            <w:proofErr w:type="spellEnd"/>
            <w:r w:rsidRPr="00FB71BA">
              <w:rPr>
                <w:rFonts w:asciiTheme="minorHAnsi" w:hAnsiTheme="minorHAnsi" w:cstheme="minorHAnsi"/>
                <w:color w:val="000000" w:themeColor="text1"/>
                <w:sz w:val="22"/>
                <w:szCs w:val="22"/>
              </w:rPr>
              <w:t xml:space="preserve">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met andere parlementen in overleg treden t.b.v. behalen meerderheid voor ’gele kaart’ (</w:t>
            </w:r>
            <w:proofErr w:type="gramStart"/>
            <w:r w:rsidRPr="00FB71BA">
              <w:rPr>
                <w:rFonts w:asciiTheme="minorHAnsi" w:hAnsiTheme="minorHAnsi"/>
                <w:sz w:val="22"/>
                <w:szCs w:val="22"/>
              </w:rPr>
              <w:t>1</w:t>
            </w:r>
            <w:proofErr w:type="gramEnd"/>
            <w:r w:rsidRPr="00FB71BA">
              <w:rPr>
                <w:rFonts w:asciiTheme="minorHAnsi" w:hAnsiTheme="minorHAnsi"/>
                <w:sz w:val="22"/>
                <w:szCs w:val="22"/>
              </w:rPr>
              <w:t xml:space="preserve">/3 stemmen) via parlementaire vertegenwoordiging en/of fractielijnen. </w:t>
            </w:r>
          </w:p>
        </w:tc>
      </w:tr>
      <w:tr w:rsidRPr="00FB71BA" w:rsidR="00C6626D" w:rsidTr="00333135">
        <w:tc>
          <w:tcPr>
            <w:tcW w:w="2093" w:type="dxa"/>
          </w:tcPr>
          <w:p w:rsidRPr="00FB71BA" w:rsidR="00C6626D" w:rsidP="00333135" w:rsidRDefault="00C6626D">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C6626D" w:rsidP="00333135" w:rsidRDefault="00C6626D">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w:t>
            </w:r>
            <w:proofErr w:type="gramStart"/>
            <w:r w:rsidRPr="00FB71BA">
              <w:rPr>
                <w:rFonts w:asciiTheme="minorHAnsi" w:hAnsiTheme="minorHAnsi"/>
                <w:sz w:val="22"/>
                <w:szCs w:val="22"/>
              </w:rPr>
              <w:t>inzake</w:t>
            </w:r>
            <w:proofErr w:type="gramEnd"/>
            <w:r w:rsidRPr="00FB71BA">
              <w:rPr>
                <w:rFonts w:asciiTheme="minorHAnsi" w:hAnsiTheme="minorHAnsi"/>
                <w:sz w:val="22"/>
                <w:szCs w:val="22"/>
              </w:rPr>
              <w:t xml:space="preserv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bij wetgevende EU-voorstellen kan een commissie besluiten tot het uitvoeren van een zgn. ‘behandelvoorbehoud’. Over deze brief moet </w:t>
            </w:r>
            <w:proofErr w:type="gramStart"/>
            <w:r w:rsidRPr="00FB71BA">
              <w:rPr>
                <w:rFonts w:asciiTheme="minorHAnsi" w:hAnsiTheme="minorHAnsi"/>
                <w:sz w:val="22"/>
                <w:szCs w:val="22"/>
              </w:rPr>
              <w:t>plenair</w:t>
            </w:r>
            <w:proofErr w:type="gramEnd"/>
            <w:r w:rsidRPr="00FB71BA">
              <w:rPr>
                <w:rFonts w:asciiTheme="minorHAnsi" w:hAnsiTheme="minorHAnsi"/>
                <w:sz w:val="22"/>
                <w:szCs w:val="22"/>
              </w:rPr>
              <w:t xml:space="preserve"> gestemd worden (let op de termijnen).</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C6626D" w:rsidP="00333135" w:rsidRDefault="00C6626D">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kabinetsappreciatie (‘BNC-fiche’) komt voor aangekondigde </w:t>
            </w:r>
            <w:proofErr w:type="spellStart"/>
            <w:r w:rsidRPr="00FB71BA">
              <w:rPr>
                <w:rFonts w:asciiTheme="minorHAnsi" w:hAnsiTheme="minorHAnsi"/>
                <w:sz w:val="22"/>
                <w:szCs w:val="22"/>
              </w:rPr>
              <w:t>behandelvoorbehouden</w:t>
            </w:r>
            <w:proofErr w:type="spellEnd"/>
            <w:r w:rsidRPr="00FB71BA">
              <w:rPr>
                <w:rFonts w:asciiTheme="minorHAnsi" w:hAnsiTheme="minorHAnsi"/>
                <w:sz w:val="22"/>
                <w:szCs w:val="22"/>
              </w:rPr>
              <w:t xml:space="preserve"> binnen drie weken t.b.v. een snelle behandeling.</w:t>
            </w:r>
          </w:p>
          <w:p w:rsidRPr="00FB71BA" w:rsidR="00C6626D" w:rsidP="00333135" w:rsidRDefault="00C6626D">
            <w:pPr>
              <w:pStyle w:val="Voetnoottekst"/>
              <w:rPr>
                <w:rFonts w:asciiTheme="minorHAnsi" w:hAnsiTheme="minorHAnsi"/>
                <w:sz w:val="22"/>
                <w:szCs w:val="22"/>
              </w:rPr>
            </w:pPr>
          </w:p>
        </w:tc>
      </w:tr>
    </w:tbl>
    <w:p w:rsidRPr="00FB71BA" w:rsidR="00C6626D" w:rsidP="00C6626D" w:rsidRDefault="00C6626D">
      <w:pPr>
        <w:rPr>
          <w:rFonts w:asciiTheme="minorHAnsi" w:hAnsiTheme="minorHAnsi"/>
          <w:sz w:val="22"/>
          <w:szCs w:val="22"/>
        </w:rPr>
      </w:pPr>
    </w:p>
    <w:p w:rsidRPr="00FB71BA" w:rsidR="00C6626D" w:rsidP="00C6626D" w:rsidRDefault="00C6626D">
      <w:pPr>
        <w:rPr>
          <w:rFonts w:asciiTheme="minorHAnsi" w:hAnsiTheme="minorHAnsi"/>
          <w:sz w:val="22"/>
          <w:szCs w:val="22"/>
        </w:rPr>
      </w:pPr>
    </w:p>
    <w:p w:rsidRPr="00FB71BA" w:rsidR="00C6626D" w:rsidP="00C6626D" w:rsidRDefault="00C6626D">
      <w:pPr>
        <w:rPr>
          <w:rFonts w:asciiTheme="minorHAnsi" w:hAnsiTheme="minorHAnsi"/>
          <w:sz w:val="22"/>
          <w:szCs w:val="22"/>
        </w:rPr>
      </w:pPr>
    </w:p>
    <w:p w:rsidR="00C6626D" w:rsidP="00C6626D" w:rsidRDefault="00C6626D"/>
    <w:p w:rsidR="00C6626D" w:rsidP="00C6626D" w:rsidRDefault="00C6626D"/>
    <w:p w:rsidR="00C6626D" w:rsidP="00C6626D" w:rsidRDefault="00C6626D"/>
    <w:p w:rsidR="009C6562" w:rsidRDefault="009C6562"/>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626D" w:rsidRDefault="00C6626D" w:rsidP="00C6626D">
      <w:r>
        <w:separator/>
      </w:r>
    </w:p>
  </w:endnote>
  <w:endnote w:type="continuationSeparator" w:id="0">
    <w:p w:rsidR="00C6626D" w:rsidRDefault="00C6626D" w:rsidP="00C662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626D" w:rsidRDefault="00C6626D" w:rsidP="00C6626D">
      <w:r>
        <w:separator/>
      </w:r>
    </w:p>
  </w:footnote>
  <w:footnote w:type="continuationSeparator" w:id="0">
    <w:p w:rsidR="00C6626D" w:rsidRDefault="00C6626D" w:rsidP="00C6626D">
      <w:r>
        <w:continuationSeparator/>
      </w:r>
    </w:p>
  </w:footnote>
  <w:footnote w:id="1">
    <w:p w:rsidR="00C6626D" w:rsidRPr="00B45904" w:rsidRDefault="00C6626D" w:rsidP="00C6626D">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r>
      <w:proofErr w:type="gramStart"/>
      <w:r w:rsidRPr="00B45904">
        <w:rPr>
          <w:rFonts w:ascii="Verdana" w:hAnsi="Verdana"/>
          <w:sz w:val="16"/>
          <w:szCs w:val="16"/>
        </w:rPr>
        <w:t>Krachtens</w:t>
      </w:r>
      <w:proofErr w:type="gramEnd"/>
      <w:r w:rsidRPr="00B45904">
        <w:rPr>
          <w:rFonts w:ascii="Verdana" w:hAnsi="Verdana"/>
          <w:sz w:val="16"/>
          <w:szCs w:val="16"/>
        </w:rPr>
        <w:t xml:space="preserve">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w:t>
      </w:r>
      <w:proofErr w:type="gramStart"/>
      <w:r w:rsidRPr="00B45904">
        <w:rPr>
          <w:rFonts w:ascii="Verdana" w:hAnsi="Verdana"/>
          <w:sz w:val="16"/>
          <w:szCs w:val="16"/>
        </w:rPr>
        <w:t>”</w:t>
      </w:r>
      <w:proofErr w:type="gramEnd"/>
      <w:r w:rsidRPr="00B45904">
        <w:rPr>
          <w:rFonts w:ascii="Verdana" w:hAnsi="Verdana"/>
          <w:sz w:val="16"/>
          <w:szCs w:val="16"/>
        </w:rPr>
        <w:t xml:space="preserv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 xml:space="preserve">De Kamer ontvangt elk fiche binnen zes weken, of binnen drie weken als in de prioriteitenlijst </w:t>
      </w:r>
      <w:proofErr w:type="gramStart"/>
      <w:r w:rsidRPr="00B45904">
        <w:rPr>
          <w:rFonts w:ascii="Verdana" w:hAnsi="Verdana"/>
          <w:sz w:val="16"/>
          <w:szCs w:val="16"/>
        </w:rPr>
        <w:t>reeds</w:t>
      </w:r>
      <w:proofErr w:type="gramEnd"/>
      <w:r w:rsidRPr="00B45904">
        <w:rPr>
          <w:rFonts w:ascii="Verdana" w:hAnsi="Verdana"/>
          <w:sz w:val="16"/>
          <w:szCs w:val="16"/>
        </w:rPr>
        <w:t xml:space="preserve">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26D"/>
    <w:rsid w:val="0040373A"/>
    <w:rsid w:val="00433D6E"/>
    <w:rsid w:val="009C6562"/>
    <w:rsid w:val="00C6626D"/>
    <w:rsid w:val="00E020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6626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6626D"/>
    <w:rPr>
      <w:color w:val="0000FF"/>
      <w:u w:val="single"/>
    </w:rPr>
  </w:style>
  <w:style w:type="character" w:styleId="Zwaar">
    <w:name w:val="Strong"/>
    <w:basedOn w:val="Standaardalinea-lettertype"/>
    <w:uiPriority w:val="22"/>
    <w:qFormat/>
    <w:rsid w:val="00C6626D"/>
    <w:rPr>
      <w:b/>
      <w:bCs/>
    </w:rPr>
  </w:style>
  <w:style w:type="paragraph" w:styleId="Voetnoottekst">
    <w:name w:val="footnote text"/>
    <w:basedOn w:val="Standaard"/>
    <w:link w:val="VoetnoottekstChar"/>
    <w:rsid w:val="00C6626D"/>
    <w:rPr>
      <w:sz w:val="20"/>
      <w:szCs w:val="20"/>
    </w:rPr>
  </w:style>
  <w:style w:type="character" w:customStyle="1" w:styleId="VoetnoottekstChar">
    <w:name w:val="Voetnoottekst Char"/>
    <w:basedOn w:val="Standaardalinea-lettertype"/>
    <w:link w:val="Voetnoottekst"/>
    <w:rsid w:val="00C6626D"/>
  </w:style>
  <w:style w:type="table" w:styleId="Tabelraster">
    <w:name w:val="Table Grid"/>
    <w:basedOn w:val="Standaardtabel"/>
    <w:rsid w:val="00C66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6626D"/>
    <w:pPr>
      <w:ind w:left="720"/>
    </w:pPr>
    <w:rPr>
      <w:rFonts w:eastAsiaTheme="minorHAnsi"/>
    </w:rPr>
  </w:style>
  <w:style w:type="character" w:styleId="Voetnootmarkering">
    <w:name w:val="footnote reference"/>
    <w:basedOn w:val="Standaardalinea-lettertype"/>
    <w:uiPriority w:val="99"/>
    <w:rsid w:val="00C6626D"/>
    <w:rPr>
      <w:vertAlign w:val="superscript"/>
    </w:rPr>
  </w:style>
  <w:style w:type="character" w:styleId="GevolgdeHyperlink">
    <w:name w:val="FollowedHyperlink"/>
    <w:basedOn w:val="Standaardalinea-lettertype"/>
    <w:rsid w:val="00C6626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6626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6626D"/>
    <w:rPr>
      <w:color w:val="0000FF"/>
      <w:u w:val="single"/>
    </w:rPr>
  </w:style>
  <w:style w:type="character" w:styleId="Zwaar">
    <w:name w:val="Strong"/>
    <w:basedOn w:val="Standaardalinea-lettertype"/>
    <w:uiPriority w:val="22"/>
    <w:qFormat/>
    <w:rsid w:val="00C6626D"/>
    <w:rPr>
      <w:b/>
      <w:bCs/>
    </w:rPr>
  </w:style>
  <w:style w:type="paragraph" w:styleId="Voetnoottekst">
    <w:name w:val="footnote text"/>
    <w:basedOn w:val="Standaard"/>
    <w:link w:val="VoetnoottekstChar"/>
    <w:rsid w:val="00C6626D"/>
    <w:rPr>
      <w:sz w:val="20"/>
      <w:szCs w:val="20"/>
    </w:rPr>
  </w:style>
  <w:style w:type="character" w:customStyle="1" w:styleId="VoetnoottekstChar">
    <w:name w:val="Voetnoottekst Char"/>
    <w:basedOn w:val="Standaardalinea-lettertype"/>
    <w:link w:val="Voetnoottekst"/>
    <w:rsid w:val="00C6626D"/>
  </w:style>
  <w:style w:type="table" w:styleId="Tabelraster">
    <w:name w:val="Table Grid"/>
    <w:basedOn w:val="Standaardtabel"/>
    <w:rsid w:val="00C662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C6626D"/>
    <w:pPr>
      <w:ind w:left="720"/>
    </w:pPr>
    <w:rPr>
      <w:rFonts w:eastAsiaTheme="minorHAnsi"/>
    </w:rPr>
  </w:style>
  <w:style w:type="character" w:styleId="Voetnootmarkering">
    <w:name w:val="footnote reference"/>
    <w:basedOn w:val="Standaardalinea-lettertype"/>
    <w:uiPriority w:val="99"/>
    <w:rsid w:val="00C6626D"/>
    <w:rPr>
      <w:vertAlign w:val="superscript"/>
    </w:rPr>
  </w:style>
  <w:style w:type="character" w:styleId="GevolgdeHyperlink">
    <w:name w:val="FollowedHyperlink"/>
    <w:basedOn w:val="Standaardalinea-lettertype"/>
    <w:rsid w:val="00C6626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30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c.europa.eu/info/consultations/public-consultation-eu-funds-area-cohesion_nl" TargetMode="Externa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hyperlink" Target="http://ec.europa.eu/yourvoice/consultations/index_nl.htm" TargetMode="External" Id="rId10" /><Relationship Type="http://schemas.openxmlformats.org/officeDocument/2006/relationships/settings" Target="settings.xml" Id="rId4"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9"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2256</ap:Words>
  <ap:Characters>12412</ap:Characters>
  <ap:DocSecurity>0</ap:DocSecurity>
  <ap:Lines>103</ap:Lines>
  <ap:Paragraphs>29</ap:Paragraphs>
  <ap:ScaleCrop>false</ap:ScaleCrop>
  <ap:LinksUpToDate>false</ap:LinksUpToDate>
  <ap:CharactersWithSpaces>14639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2018-01-30T14:24:00.0000000Z</dcterms:created>
  <dcterms:modified xsi:type="dcterms:W3CDTF">2018-01-30T14:33:00.0000000Z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0x010100B0EDBE0356BA6C42A7485551D80E1BB6</vt:lpwstr>
  </property>
</Properties>
</file>