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70" w:rsidRDefault="000D4270">
      <w:pPr>
        <w:spacing w:line="1" w:lineRule="exact"/>
        <w:sectPr w:rsidR="000D42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  <w:bookmarkStart w:name="_GoBack" w:id="0"/>
      <w:bookmarkEnd w:id="0"/>
    </w:p>
    <w:p w:rsidR="000D4270" w:rsidRDefault="00E26B54">
      <w:pPr>
        <w:pStyle w:val="WitregelW1bodytekst"/>
      </w:pPr>
      <w:r>
        <w:t xml:space="preserve"> </w:t>
      </w:r>
    </w:p>
    <w:p w:rsidRPr="003C2094" w:rsidR="00E26B54" w:rsidP="00E26B54" w:rsidRDefault="00E26B54">
      <w:r w:rsidRPr="003C2094">
        <w:t>Hierbij bied ik u de nota naar aanleiding van het verslag</w:t>
      </w:r>
      <w:r>
        <w:t xml:space="preserve"> </w:t>
      </w:r>
      <w:r w:rsidRPr="003C2094">
        <w:t>inzake het bovenvermelde voorstel aan.</w:t>
      </w:r>
    </w:p>
    <w:p w:rsidRPr="003C2094" w:rsidR="00E26B54" w:rsidP="00E26B54" w:rsidRDefault="00E26B54"/>
    <w:p w:rsidRPr="003C2094" w:rsidR="00E26B54" w:rsidP="00E26B54" w:rsidRDefault="00E26B54"/>
    <w:p w:rsidR="000D4270" w:rsidP="00E26B54" w:rsidRDefault="00E26B54">
      <w:pPr>
        <w:pStyle w:val="WitregelW1bodytekst"/>
      </w:pPr>
      <w:r>
        <w:br/>
      </w:r>
    </w:p>
    <w:p w:rsidR="000D4270" w:rsidRDefault="00E26B54">
      <w:pPr>
        <w:pStyle w:val="WitregelW1bodytekst"/>
      </w:pPr>
      <w:r>
        <w:t xml:space="preserve"> </w:t>
      </w:r>
    </w:p>
    <w:p w:rsidR="001061D9" w:rsidRDefault="00E26B54">
      <w:r>
        <w:t>De minister van Binnenlandse Zaken en Koninkrijksrelaties,</w:t>
      </w:r>
      <w:r>
        <w:br/>
      </w:r>
      <w:r>
        <w:br/>
      </w:r>
    </w:p>
    <w:p w:rsidR="001061D9" w:rsidRDefault="001061D9"/>
    <w:p w:rsidR="000D4270" w:rsidRDefault="00E26B54">
      <w:r>
        <w:br/>
      </w:r>
      <w:r>
        <w:br/>
      </w:r>
      <w:r>
        <w:br/>
        <w:t>drs. K.H. Ollongren</w:t>
      </w:r>
    </w:p>
    <w:sectPr w:rsidR="000D4270" w:rsidSect="004668AF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93F" w:rsidRDefault="00E26B54">
      <w:pPr>
        <w:spacing w:line="240" w:lineRule="auto"/>
      </w:pPr>
      <w:r>
        <w:separator/>
      </w:r>
    </w:p>
  </w:endnote>
  <w:endnote w:type="continuationSeparator" w:id="0">
    <w:p w:rsidR="00CA793F" w:rsidRDefault="00E26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37" w:rsidRDefault="00A92A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37" w:rsidRDefault="00A92A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37" w:rsidRDefault="00A92A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93F" w:rsidRDefault="00E26B54">
      <w:pPr>
        <w:spacing w:line="240" w:lineRule="auto"/>
      </w:pPr>
      <w:r>
        <w:separator/>
      </w:r>
    </w:p>
  </w:footnote>
  <w:footnote w:type="continuationSeparator" w:id="0">
    <w:p w:rsidR="00CA793F" w:rsidRDefault="00E26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37" w:rsidRDefault="00A92A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70" w:rsidRDefault="0098381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7181" type="#_x0000_t202" style="position:absolute;margin-left:279.2pt;margin-top:0;width:36.85pt;height:124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CA793F" w:rsidRDefault="00CA793F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7180" type="#_x0000_t202" style="position:absolute;margin-left:316.05pt;margin-top:0;width:184.25pt;height:124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0D4270" w:rsidRDefault="00E26B54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7179" type="#_x0000_t202" style="position:absolute;margin-left:79.35pt;margin-top:136.05pt;width:340.15pt;height:8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CA793F" w:rsidRDefault="00CA793F"/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7178" type="#_x0000_t202" style="position:absolute;margin-left:79.35pt;margin-top:154.95pt;width:263.95pt;height:93.4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0D4270" w:rsidRDefault="001061D9">
                <w:pPr>
                  <w:pStyle w:val="Toezendgegevens"/>
                </w:pPr>
                <w:r>
                  <w:t xml:space="preserve">Aan </w:t>
                </w:r>
                <w:r w:rsidR="0098381E">
                  <w:fldChar w:fldCharType="begin"/>
                </w:r>
                <w:r w:rsidR="0098381E">
                  <w:instrText xml:space="preserve"> DOCPROPERTY  "Aan"  \* MERGEFORMAT </w:instrText>
                </w:r>
                <w:r w:rsidR="0098381E">
                  <w:fldChar w:fldCharType="separate"/>
                </w:r>
                <w:r w:rsidR="0098381E">
                  <w:t>de voorzitter van de Tweede Kamer der Staten-Generaal</w:t>
                </w:r>
                <w:r w:rsidR="0098381E">
                  <w:fldChar w:fldCharType="end"/>
                </w:r>
              </w:p>
              <w:p w:rsidR="000D4270" w:rsidRDefault="00E26B54">
                <w:pPr>
                  <w:pStyle w:val="Toezendgegevens"/>
                </w:pPr>
                <w:r>
                  <w:t>Postbus 20018</w:t>
                </w:r>
              </w:p>
              <w:p w:rsidR="000D4270" w:rsidRDefault="00E26B54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7177" type="#_x0000_t202" style="position:absolute;margin-left:79.35pt;margin-top:293.35pt;width:374.95pt;height:63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918"/>
                </w:tblGrid>
                <w:tr w:rsidR="000D4270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D4270" w:rsidRDefault="000D4270"/>
                  </w:tc>
                  <w:tc>
                    <w:tcPr>
                      <w:tcW w:w="5918" w:type="dxa"/>
                    </w:tcPr>
                    <w:p w:rsidR="000D4270" w:rsidRDefault="000D4270"/>
                  </w:tc>
                </w:tr>
                <w:tr w:rsidR="000D4270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D4270" w:rsidRDefault="00E26B54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0D4270" w:rsidRDefault="00BE4520">
                      <w:pPr>
                        <w:pStyle w:val="Gegevensdocument"/>
                      </w:pPr>
                      <w:r>
                        <w:t>24 januari 2018</w:t>
                      </w:r>
                    </w:p>
                  </w:tc>
                </w:tr>
                <w:tr w:rsidR="000D4270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D4270" w:rsidRDefault="00E26B54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A92A37" w:rsidRDefault="00A92A37" w:rsidP="00A92A37">
                      <w:r>
                        <w:t>Intrekking Wet raadgevend referendum (34854)</w:t>
                      </w:r>
                    </w:p>
                    <w:p w:rsidR="000D4270" w:rsidRDefault="000D4270"/>
                  </w:tc>
                </w:tr>
                <w:tr w:rsidR="000D4270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D4270" w:rsidRDefault="000D4270"/>
                  </w:tc>
                  <w:tc>
                    <w:tcPr>
                      <w:tcW w:w="5918" w:type="dxa"/>
                    </w:tcPr>
                    <w:p w:rsidR="000D4270" w:rsidRDefault="000D4270"/>
                  </w:tc>
                </w:tr>
              </w:tbl>
              <w:p w:rsidR="00CA793F" w:rsidRDefault="00CA793F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7176" type="#_x0000_t202" style="position:absolute;margin-left:466.25pt;margin-top:154.45pt;width:100.6pt;height:630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0D4270" w:rsidRDefault="00E26B54">
                <w:pPr>
                  <w:pStyle w:val="Kopjereferentiegegevens"/>
                </w:pPr>
                <w:r>
                  <w:t>Kenmerk</w:t>
                </w:r>
              </w:p>
              <w:p w:rsidR="000D4270" w:rsidRDefault="0098381E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2018-0000043028</w:t>
                </w:r>
                <w:r>
                  <w:fldChar w:fldCharType="end"/>
                </w:r>
              </w:p>
              <w:p w:rsidR="000D4270" w:rsidRDefault="000D4270">
                <w:pPr>
                  <w:pStyle w:val="WitregelW1"/>
                </w:pPr>
              </w:p>
              <w:p w:rsidR="000D4270" w:rsidRDefault="00E26B54">
                <w:pPr>
                  <w:pStyle w:val="Kopjereferentiegegevens"/>
                </w:pPr>
                <w:r>
                  <w:t>Uw kenmerk</w:t>
                </w:r>
              </w:p>
              <w:p w:rsidR="000D4270" w:rsidRDefault="005259B8">
                <w:pPr>
                  <w:pStyle w:val="Referentiegegevens"/>
                </w:pPr>
                <w:r>
                  <w:fldChar w:fldCharType="begin"/>
                </w:r>
                <w:r w:rsidR="00E26B54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7175" type="#_x0000_t202" style="position:absolute;margin-left:467.1pt;margin-top:802.95pt;width:98.2pt;height:11.2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0D4270" w:rsidRDefault="00E26B54">
                <w:pPr>
                  <w:pStyle w:val="Referentiegegevens"/>
                </w:pPr>
                <w:r>
                  <w:t xml:space="preserve">Pagina </w:t>
                </w:r>
                <w:r w:rsidR="005259B8">
                  <w:fldChar w:fldCharType="begin"/>
                </w:r>
                <w:r>
                  <w:instrText>PAGE</w:instrText>
                </w:r>
                <w:r w:rsidR="005259B8">
                  <w:fldChar w:fldCharType="separate"/>
                </w:r>
                <w:r w:rsidR="0098381E">
                  <w:rPr>
                    <w:noProof/>
                  </w:rPr>
                  <w:t>1</w:t>
                </w:r>
                <w:r w:rsidR="005259B8">
                  <w:fldChar w:fldCharType="end"/>
                </w:r>
                <w:r>
                  <w:t xml:space="preserve"> van </w:t>
                </w:r>
                <w:r w:rsidR="005259B8">
                  <w:fldChar w:fldCharType="begin"/>
                </w:r>
                <w:r>
                  <w:instrText>NUMPAGES</w:instrText>
                </w:r>
                <w:r w:rsidR="005259B8">
                  <w:fldChar w:fldCharType="separate"/>
                </w:r>
                <w:r w:rsidR="0098381E">
                  <w:rPr>
                    <w:noProof/>
                  </w:rPr>
                  <w:t>1</w:t>
                </w:r>
                <w:r w:rsidR="005259B8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7174" type="#_x0000_t202" style="position:absolute;margin-left:79.35pt;margin-top:802.95pt;width:141.75pt;height:11.9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CA793F" w:rsidRDefault="00CA793F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7173" type="#_x0000_t202" style="position:absolute;margin-left:79.35pt;margin-top:248.95pt;width:98.2pt;height:3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CA793F" w:rsidRDefault="00CA793F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37" w:rsidRDefault="00A92A37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70" w:rsidRDefault="0098381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7172" type="#_x0000_t202" style="position:absolute;margin-left:79.25pt;margin-top:805pt;width:141.7pt;height:12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CA793F" w:rsidRDefault="00CA793F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7171" type="#_x0000_t202" style="position:absolute;margin-left:467.1pt;margin-top:805pt;width:98.25pt;height:11.3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0D4270" w:rsidRDefault="00E26B54">
                <w:pPr>
                  <w:pStyle w:val="Referentiegegevens"/>
                </w:pPr>
                <w:r>
                  <w:t xml:space="preserve">Pagina </w:t>
                </w:r>
                <w:r w:rsidR="005259B8">
                  <w:fldChar w:fldCharType="begin"/>
                </w:r>
                <w:r>
                  <w:instrText>PAGE</w:instrText>
                </w:r>
                <w:r w:rsidR="005259B8">
                  <w:fldChar w:fldCharType="separate"/>
                </w:r>
                <w:r w:rsidR="0098381E">
                  <w:rPr>
                    <w:noProof/>
                  </w:rPr>
                  <w:t>1</w:t>
                </w:r>
                <w:r w:rsidR="005259B8">
                  <w:fldChar w:fldCharType="end"/>
                </w:r>
                <w:r>
                  <w:t xml:space="preserve"> van </w:t>
                </w:r>
                <w:r w:rsidR="005259B8">
                  <w:fldChar w:fldCharType="begin"/>
                </w:r>
                <w:r>
                  <w:instrText>NUMPAGES</w:instrText>
                </w:r>
                <w:r w:rsidR="005259B8">
                  <w:fldChar w:fldCharType="separate"/>
                </w:r>
                <w:r w:rsidR="0098381E">
                  <w:rPr>
                    <w:noProof/>
                  </w:rPr>
                  <w:t>1</w:t>
                </w:r>
                <w:r w:rsidR="005259B8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7170" type="#_x0000_t202" style="position:absolute;margin-left:467.1pt;margin-top:151.65pt;width:98.2pt;height:636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0D4270" w:rsidRDefault="00E26B54">
                <w:pPr>
                  <w:pStyle w:val="Kopjereferentiegegevens"/>
                </w:pPr>
                <w:r>
                  <w:t>Datum</w:t>
                </w:r>
              </w:p>
              <w:p w:rsidR="000D4270" w:rsidRDefault="0098381E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"Datum"  \* MERGEFORMAT </w:instrText>
                </w:r>
                <w:r>
                  <w:fldChar w:fldCharType="separate"/>
                </w:r>
                <w:r>
                  <w:t>18 januari 2018</w:t>
                </w:r>
                <w:r>
                  <w:fldChar w:fldCharType="end"/>
                </w:r>
              </w:p>
              <w:p w:rsidR="000D4270" w:rsidRDefault="000D4270">
                <w:pPr>
                  <w:pStyle w:val="WitregelW1"/>
                </w:pPr>
              </w:p>
              <w:p w:rsidR="000D4270" w:rsidRDefault="00E26B54">
                <w:pPr>
                  <w:pStyle w:val="Kopjereferentiegegevens"/>
                </w:pPr>
                <w:r>
                  <w:t>Kenmerk</w:t>
                </w:r>
              </w:p>
              <w:p w:rsidR="000D4270" w:rsidRDefault="0098381E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2018-0000043028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7169" type="#_x0000_t202" style="position:absolute;margin-left:79.35pt;margin-top:151.65pt;width:263.25pt;height:14.2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CA793F" w:rsidRDefault="00CA793F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3CDFCA"/>
    <w:multiLevelType w:val="multilevel"/>
    <w:tmpl w:val="2D5DA82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20506F"/>
    <w:multiLevelType w:val="multilevel"/>
    <w:tmpl w:val="D3515A4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A898F63"/>
    <w:multiLevelType w:val="multilevel"/>
    <w:tmpl w:val="AA55DCE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D6CBF52"/>
    <w:multiLevelType w:val="multilevel"/>
    <w:tmpl w:val="2B83038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8E62615"/>
    <w:multiLevelType w:val="multilevel"/>
    <w:tmpl w:val="10583A8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A7D2774"/>
    <w:multiLevelType w:val="multilevel"/>
    <w:tmpl w:val="08F544A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BD9CEFC"/>
    <w:multiLevelType w:val="multilevel"/>
    <w:tmpl w:val="B98BC89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F8A0CAE"/>
    <w:multiLevelType w:val="multilevel"/>
    <w:tmpl w:val="F6062E6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437DF66"/>
    <w:multiLevelType w:val="multilevel"/>
    <w:tmpl w:val="F3255287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9AA79BE"/>
    <w:multiLevelType w:val="multilevel"/>
    <w:tmpl w:val="0395C75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EC14A15"/>
    <w:multiLevelType w:val="multilevel"/>
    <w:tmpl w:val="D5EBF7B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22560C9"/>
    <w:multiLevelType w:val="multilevel"/>
    <w:tmpl w:val="FAE14D4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4DF57FA"/>
    <w:multiLevelType w:val="multilevel"/>
    <w:tmpl w:val="EB63468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1589AF3"/>
    <w:multiLevelType w:val="multilevel"/>
    <w:tmpl w:val="FADF537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38D2E25"/>
    <w:multiLevelType w:val="multilevel"/>
    <w:tmpl w:val="B77E611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C4D34A62"/>
    <w:multiLevelType w:val="multilevel"/>
    <w:tmpl w:val="4AE2CDF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740266D"/>
    <w:multiLevelType w:val="multilevel"/>
    <w:tmpl w:val="4131AEB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DBA547C3"/>
    <w:multiLevelType w:val="multilevel"/>
    <w:tmpl w:val="9840B155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62AF90F"/>
    <w:multiLevelType w:val="multilevel"/>
    <w:tmpl w:val="2EFFF65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66ADCC9"/>
    <w:multiLevelType w:val="multilevel"/>
    <w:tmpl w:val="05748E6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BAC645B"/>
    <w:multiLevelType w:val="multilevel"/>
    <w:tmpl w:val="AD5672EF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DEEE19"/>
    <w:multiLevelType w:val="multilevel"/>
    <w:tmpl w:val="A0DD5D3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1412C2"/>
    <w:multiLevelType w:val="multilevel"/>
    <w:tmpl w:val="83A6DBD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12ADD20"/>
    <w:multiLevelType w:val="multilevel"/>
    <w:tmpl w:val="9EAFB02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14365F"/>
    <w:multiLevelType w:val="multilevel"/>
    <w:tmpl w:val="AA7B7BD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92070C"/>
    <w:multiLevelType w:val="multilevel"/>
    <w:tmpl w:val="A69696C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EF50AB"/>
    <w:multiLevelType w:val="multilevel"/>
    <w:tmpl w:val="603C0BE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EAA8B2"/>
    <w:multiLevelType w:val="multilevel"/>
    <w:tmpl w:val="BB96082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10"/>
  </w:num>
  <w:num w:numId="5">
    <w:abstractNumId w:val="14"/>
  </w:num>
  <w:num w:numId="6">
    <w:abstractNumId w:val="1"/>
  </w:num>
  <w:num w:numId="7">
    <w:abstractNumId w:val="13"/>
  </w:num>
  <w:num w:numId="8">
    <w:abstractNumId w:val="16"/>
  </w:num>
  <w:num w:numId="9">
    <w:abstractNumId w:val="18"/>
  </w:num>
  <w:num w:numId="10">
    <w:abstractNumId w:val="9"/>
  </w:num>
  <w:num w:numId="11">
    <w:abstractNumId w:val="27"/>
  </w:num>
  <w:num w:numId="12">
    <w:abstractNumId w:val="19"/>
  </w:num>
  <w:num w:numId="13">
    <w:abstractNumId w:val="22"/>
  </w:num>
  <w:num w:numId="14">
    <w:abstractNumId w:val="26"/>
  </w:num>
  <w:num w:numId="15">
    <w:abstractNumId w:val="20"/>
  </w:num>
  <w:num w:numId="16">
    <w:abstractNumId w:val="2"/>
  </w:num>
  <w:num w:numId="17">
    <w:abstractNumId w:val="8"/>
  </w:num>
  <w:num w:numId="18">
    <w:abstractNumId w:val="6"/>
  </w:num>
  <w:num w:numId="19">
    <w:abstractNumId w:val="25"/>
  </w:num>
  <w:num w:numId="20">
    <w:abstractNumId w:val="4"/>
  </w:num>
  <w:num w:numId="21">
    <w:abstractNumId w:val="11"/>
  </w:num>
  <w:num w:numId="22">
    <w:abstractNumId w:val="21"/>
  </w:num>
  <w:num w:numId="23">
    <w:abstractNumId w:val="5"/>
  </w:num>
  <w:num w:numId="24">
    <w:abstractNumId w:val="3"/>
  </w:num>
  <w:num w:numId="25">
    <w:abstractNumId w:val="15"/>
  </w:num>
  <w:num w:numId="26">
    <w:abstractNumId w:val="0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8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1B0"/>
    <w:rsid w:val="000D4270"/>
    <w:rsid w:val="001061D9"/>
    <w:rsid w:val="00452332"/>
    <w:rsid w:val="004668AF"/>
    <w:rsid w:val="005259B8"/>
    <w:rsid w:val="006461B0"/>
    <w:rsid w:val="006E752D"/>
    <w:rsid w:val="0098381E"/>
    <w:rsid w:val="00A92A37"/>
    <w:rsid w:val="00BE4520"/>
    <w:rsid w:val="00CA793F"/>
    <w:rsid w:val="00E2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4"/>
    <o:shapelayout v:ext="edit">
      <o:idmap v:ext="edit" data="1"/>
    </o:shapelayout>
  </w:shapeDefaults>
  <w:decimalSymbol w:val=","/>
  <w:listSeparator w:val=";"/>
  <w15:docId w15:val="{5AAC130D-0BA2-49CB-98E4-0CFDAC56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4668AF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4668AF"/>
  </w:style>
  <w:style w:type="paragraph" w:customStyle="1" w:styleId="AanhefHvK">
    <w:name w:val="Aanhef HvK"/>
    <w:basedOn w:val="StandaardHvK"/>
    <w:next w:val="BodytekstHvK"/>
    <w:rsid w:val="004668AF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4668AF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4668AF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4668AF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4668AF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4668AF"/>
  </w:style>
  <w:style w:type="paragraph" w:customStyle="1" w:styleId="Artikelniveau2">
    <w:name w:val="Artikel niveau 2"/>
    <w:basedOn w:val="Standaard"/>
    <w:next w:val="Standaard"/>
    <w:rsid w:val="004668AF"/>
  </w:style>
  <w:style w:type="paragraph" w:customStyle="1" w:styleId="ArtikelenAutorisatiebesluit">
    <w:name w:val="Artikelen Autorisatiebesluit"/>
    <w:basedOn w:val="Standaard"/>
    <w:rsid w:val="004668AF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4668AF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4668AF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4668AF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4668AF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4668AF"/>
    <w:pPr>
      <w:spacing w:line="180" w:lineRule="exact"/>
    </w:pPr>
  </w:style>
  <w:style w:type="paragraph" w:customStyle="1" w:styleId="BodytekstHvK">
    <w:name w:val="Bodytekst HvK"/>
    <w:basedOn w:val="StandaardHvK"/>
    <w:rsid w:val="004668AF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4668AF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4668AF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4668AF"/>
  </w:style>
  <w:style w:type="paragraph" w:customStyle="1" w:styleId="Convenantletteringinspring">
    <w:name w:val="Convenant lettering inspring"/>
    <w:basedOn w:val="Standaard"/>
    <w:next w:val="Standaard"/>
    <w:rsid w:val="004668AF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4668AF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4668AF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4668AF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4668AF"/>
  </w:style>
  <w:style w:type="paragraph" w:customStyle="1" w:styleId="Convenantstandaard">
    <w:name w:val="Convenant standaard"/>
    <w:basedOn w:val="Standaard"/>
    <w:next w:val="Standaard"/>
    <w:rsid w:val="004668AF"/>
    <w:rPr>
      <w:sz w:val="20"/>
      <w:szCs w:val="20"/>
    </w:rPr>
  </w:style>
  <w:style w:type="paragraph" w:customStyle="1" w:styleId="ConvenantTitel">
    <w:name w:val="Convenant Titel"/>
    <w:next w:val="Standaard"/>
    <w:rsid w:val="004668AF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4668AF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4668AF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4668AF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4668AF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4668AF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4668AF"/>
    <w:rPr>
      <w:b/>
      <w:smallCaps/>
    </w:rPr>
  </w:style>
  <w:style w:type="paragraph" w:customStyle="1" w:styleId="FMHDechargeverklaringOndertekening">
    <w:name w:val="FMH_Dechargeverklaring_Ondertekening"/>
    <w:rsid w:val="004668AF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4668AF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4668A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4668AF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4668AF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4668AF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4668AF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4668AF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4668A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4668AF"/>
    <w:pPr>
      <w:spacing w:before="320"/>
    </w:pPr>
  </w:style>
  <w:style w:type="paragraph" w:customStyle="1" w:styleId="Gegevensdocument">
    <w:name w:val="Gegevens document"/>
    <w:next w:val="Standaard"/>
    <w:rsid w:val="004668AF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4668AF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4668AF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4668AF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4668AF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4668AF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4668AF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4668AF"/>
  </w:style>
  <w:style w:type="paragraph" w:styleId="Inhopg5">
    <w:name w:val="toc 5"/>
    <w:basedOn w:val="Inhopg4"/>
    <w:next w:val="Standaard"/>
    <w:rsid w:val="004668AF"/>
  </w:style>
  <w:style w:type="paragraph" w:styleId="Inhopg6">
    <w:name w:val="toc 6"/>
    <w:basedOn w:val="Inhopg5"/>
    <w:next w:val="Standaard"/>
    <w:rsid w:val="004668AF"/>
  </w:style>
  <w:style w:type="paragraph" w:styleId="Inhopg7">
    <w:name w:val="toc 7"/>
    <w:basedOn w:val="Inhopg6"/>
    <w:next w:val="Standaard"/>
    <w:rsid w:val="004668AF"/>
  </w:style>
  <w:style w:type="paragraph" w:styleId="Inhopg8">
    <w:name w:val="toc 8"/>
    <w:basedOn w:val="Inhopg7"/>
    <w:next w:val="Standaard"/>
    <w:rsid w:val="004668AF"/>
  </w:style>
  <w:style w:type="paragraph" w:styleId="Inhopg9">
    <w:name w:val="toc 9"/>
    <w:basedOn w:val="Inhopg8"/>
    <w:next w:val="Standaard"/>
    <w:rsid w:val="004668AF"/>
  </w:style>
  <w:style w:type="paragraph" w:customStyle="1" w:styleId="Kiesraadaanhef">
    <w:name w:val="Kiesraad_aanhef"/>
    <w:rsid w:val="004668A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4668A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4668A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4668AF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4668AF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4668AF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4668AF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4668AF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4668A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4668A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4668AF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4668AF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4668A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4668A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4668AF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4668AF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4668AF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4668AF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4668AF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4668AF"/>
    <w:rPr>
      <w:b/>
    </w:rPr>
  </w:style>
  <w:style w:type="paragraph" w:customStyle="1" w:styleId="Kopjegegevensdocument">
    <w:name w:val="Kopje gegevens document"/>
    <w:basedOn w:val="Gegevensdocument"/>
    <w:next w:val="Standaard"/>
    <w:rsid w:val="004668AF"/>
    <w:rPr>
      <w:sz w:val="13"/>
      <w:szCs w:val="13"/>
    </w:rPr>
  </w:style>
  <w:style w:type="paragraph" w:customStyle="1" w:styleId="KopjeNota">
    <w:name w:val="Kopje Nota"/>
    <w:next w:val="Standaard"/>
    <w:rsid w:val="004668A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4668AF"/>
    <w:rPr>
      <w:b/>
    </w:rPr>
  </w:style>
  <w:style w:type="paragraph" w:customStyle="1" w:styleId="LedenArt1">
    <w:name w:val="Leden_Art_1"/>
    <w:basedOn w:val="Standaard"/>
    <w:next w:val="Standaard"/>
    <w:rsid w:val="004668AF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4668AF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4668AF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4668AF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4668AF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4668AF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4668AF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4668AF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4668AF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4668AF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4668A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4668AF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4668AF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4668AF"/>
  </w:style>
  <w:style w:type="paragraph" w:customStyle="1" w:styleId="LogiusBullets">
    <w:name w:val="Logius Bullets"/>
    <w:basedOn w:val="Standaard"/>
    <w:next w:val="Standaard"/>
    <w:rsid w:val="004668AF"/>
  </w:style>
  <w:style w:type="paragraph" w:customStyle="1" w:styleId="LogiusBulletsRapport">
    <w:name w:val="Logius Bullets Rapport"/>
    <w:basedOn w:val="Standaard"/>
    <w:next w:val="Standaard"/>
    <w:rsid w:val="004668AF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4668AF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4668AF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4668AF"/>
  </w:style>
  <w:style w:type="paragraph" w:customStyle="1" w:styleId="LogiusMTNotitieopsommingniv2">
    <w:name w:val="Logius MT Notitie opsomming niv 2"/>
    <w:basedOn w:val="Standaard"/>
    <w:next w:val="Standaard"/>
    <w:rsid w:val="004668AF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4668AF"/>
  </w:style>
  <w:style w:type="paragraph" w:customStyle="1" w:styleId="LogiusNummeringExtra">
    <w:name w:val="Logius Nummering Extra"/>
    <w:basedOn w:val="Standaard"/>
    <w:next w:val="Standaard"/>
    <w:rsid w:val="004668AF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4668AF"/>
  </w:style>
  <w:style w:type="paragraph" w:customStyle="1" w:styleId="LogiusonderschriftOpdrOvereenkomst">
    <w:name w:val="Logius onderschrift Opdr.Overeenkomst"/>
    <w:basedOn w:val="Standaard"/>
    <w:next w:val="Standaard"/>
    <w:rsid w:val="004668AF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4668AF"/>
  </w:style>
  <w:style w:type="paragraph" w:customStyle="1" w:styleId="LogiusOpsomming1aniv1">
    <w:name w:val="Logius Opsomming 1a niv1"/>
    <w:basedOn w:val="Standaard"/>
    <w:next w:val="Standaard"/>
    <w:rsid w:val="004668AF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4668AF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4668AF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4668AF"/>
  </w:style>
  <w:style w:type="table" w:customStyle="1" w:styleId="LogiusTabelGrijs">
    <w:name w:val="Logius Tabel Grijs"/>
    <w:rsid w:val="004668AF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4668AF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4668AF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4668AF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4668AF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4668AF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4668AF"/>
  </w:style>
  <w:style w:type="table" w:customStyle="1" w:styleId="LogiusBehoeftestelling">
    <w:name w:val="Logius_Behoeftestelling"/>
    <w:rsid w:val="004668A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4668A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4668AF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4668A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4668AF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4668AF"/>
    <w:rPr>
      <w:i/>
    </w:rPr>
  </w:style>
  <w:style w:type="paragraph" w:customStyle="1" w:styleId="Opsomminghoofdletters">
    <w:name w:val="Opsomming hoofdletters"/>
    <w:basedOn w:val="Standaard"/>
    <w:next w:val="Standaard"/>
    <w:rsid w:val="004668AF"/>
  </w:style>
  <w:style w:type="paragraph" w:customStyle="1" w:styleId="Paginaeinde">
    <w:name w:val="Paginaeinde"/>
    <w:basedOn w:val="Standaard"/>
    <w:next w:val="Standaard"/>
    <w:rsid w:val="004668AF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4668AF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4668AF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4668AF"/>
  </w:style>
  <w:style w:type="paragraph" w:customStyle="1" w:styleId="RapportNiveau1">
    <w:name w:val="Rapport_Niveau_1"/>
    <w:basedOn w:val="Standaard"/>
    <w:next w:val="Standaard"/>
    <w:rsid w:val="004668AF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4668AF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4668AF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4668AF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4668AF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4668AF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4668AF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4668AF"/>
  </w:style>
  <w:style w:type="paragraph" w:customStyle="1" w:styleId="RCabc">
    <w:name w:val="RC_abc"/>
    <w:basedOn w:val="Standaard"/>
    <w:next w:val="Standaard"/>
    <w:rsid w:val="004668AF"/>
  </w:style>
  <w:style w:type="paragraph" w:customStyle="1" w:styleId="RCabcalinea">
    <w:name w:val="RC_abc alinea"/>
    <w:basedOn w:val="Standaard"/>
    <w:next w:val="Standaard"/>
    <w:rsid w:val="004668AF"/>
    <w:pPr>
      <w:numPr>
        <w:numId w:val="19"/>
      </w:numPr>
    </w:pPr>
  </w:style>
  <w:style w:type="paragraph" w:customStyle="1" w:styleId="Referentiegegevens">
    <w:name w:val="Referentiegegevens"/>
    <w:next w:val="Standaard"/>
    <w:rsid w:val="004668AF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4668AF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4668AF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4668AF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4668AF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4668AF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4668AF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4668AF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4668AF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4668AF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4668AF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4668AF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4668AF"/>
  </w:style>
  <w:style w:type="paragraph" w:customStyle="1" w:styleId="Rubricering">
    <w:name w:val="Rubricering"/>
    <w:next w:val="Standaard"/>
    <w:rsid w:val="004668AF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4668AF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4668AF"/>
  </w:style>
  <w:style w:type="paragraph" w:customStyle="1" w:styleId="RVIGLetteropsomming">
    <w:name w:val="RVIG Letteropsomming"/>
    <w:basedOn w:val="Standaard"/>
    <w:next w:val="Standaard"/>
    <w:rsid w:val="004668AF"/>
  </w:style>
  <w:style w:type="paragraph" w:customStyle="1" w:styleId="RvIGOpsomming">
    <w:name w:val="RvIG Opsomming"/>
    <w:basedOn w:val="Standaard"/>
    <w:next w:val="Standaard"/>
    <w:rsid w:val="004668AF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4668AF"/>
    <w:pPr>
      <w:tabs>
        <w:tab w:val="left" w:pos="5930"/>
      </w:tabs>
    </w:pPr>
  </w:style>
  <w:style w:type="table" w:customStyle="1" w:styleId="RViGTabelFormulieren">
    <w:name w:val="RViG Tabel Formulieren"/>
    <w:rsid w:val="004668AF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4668AF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4668AF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4668AF"/>
  </w:style>
  <w:style w:type="paragraph" w:customStyle="1" w:styleId="SSCICTslotzin">
    <w:name w:val="SSC_ICT_slotzin"/>
    <w:basedOn w:val="Standaard"/>
    <w:next w:val="Standaard"/>
    <w:rsid w:val="004668AF"/>
    <w:pPr>
      <w:spacing w:before="240"/>
    </w:pPr>
  </w:style>
  <w:style w:type="paragraph" w:customStyle="1" w:styleId="SSC-ICTAanhef">
    <w:name w:val="SSC-ICT Aanhef"/>
    <w:basedOn w:val="Standaard"/>
    <w:next w:val="Standaard"/>
    <w:rsid w:val="004668AF"/>
    <w:pPr>
      <w:spacing w:before="100" w:after="240"/>
    </w:pPr>
  </w:style>
  <w:style w:type="table" w:customStyle="1" w:styleId="SSC-ICTTabelDecharge">
    <w:name w:val="SSC-ICT Tabel Decharge"/>
    <w:rsid w:val="004668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4668A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4668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4668AF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4668AF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4668AF"/>
    <w:rPr>
      <w:i/>
    </w:rPr>
  </w:style>
  <w:style w:type="paragraph" w:customStyle="1" w:styleId="StandaardGrijsgemarkeerd">
    <w:name w:val="Standaard Grijs gemarkeerd"/>
    <w:basedOn w:val="Standaard"/>
    <w:next w:val="Standaard"/>
    <w:rsid w:val="004668AF"/>
    <w:pPr>
      <w:shd w:val="clear" w:color="auto" w:fill="B2B2B2"/>
    </w:pPr>
  </w:style>
  <w:style w:type="paragraph" w:customStyle="1" w:styleId="StandaardHvK">
    <w:name w:val="Standaard HvK"/>
    <w:next w:val="Standaard"/>
    <w:rsid w:val="004668AF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4668AF"/>
    <w:rPr>
      <w:smallCaps/>
    </w:rPr>
  </w:style>
  <w:style w:type="paragraph" w:customStyle="1" w:styleId="Standaardrechts">
    <w:name w:val="Standaard rechts"/>
    <w:basedOn w:val="Standaard"/>
    <w:next w:val="Standaard"/>
    <w:rsid w:val="004668AF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4668AF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4668AF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4668AF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4668AF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4668AF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4668AF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4668AF"/>
    <w:rPr>
      <w:b/>
    </w:rPr>
  </w:style>
  <w:style w:type="table" w:customStyle="1" w:styleId="Standaardtabelmetranden">
    <w:name w:val="Standaardtabel met randen"/>
    <w:rsid w:val="004668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4668AF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4668AF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4668AF"/>
    <w:rPr>
      <w:b w:val="0"/>
    </w:rPr>
  </w:style>
  <w:style w:type="paragraph" w:customStyle="1" w:styleId="SubtitelRapport">
    <w:name w:val="Subtitel Rapport"/>
    <w:next w:val="Standaard"/>
    <w:rsid w:val="004668AF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4668AF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4668AF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4668A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4668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4668AF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4668A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4668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4668AF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4668AF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4668AF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4668A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4668AF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4668AF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4668AF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4668AF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4668AF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4668AF"/>
    <w:rPr>
      <w:b/>
    </w:rPr>
  </w:style>
  <w:style w:type="paragraph" w:customStyle="1" w:styleId="Voetnoot">
    <w:name w:val="Voetnoot"/>
    <w:basedOn w:val="Standaard"/>
    <w:rsid w:val="004668AF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4668AF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4668AF"/>
    <w:rPr>
      <w:color w:val="FF0000"/>
      <w:sz w:val="16"/>
      <w:szCs w:val="16"/>
    </w:rPr>
  </w:style>
  <w:style w:type="table" w:customStyle="1" w:styleId="VTWTabelOnderdeel1">
    <w:name w:val="VTW Tabel Onderdeel 1"/>
    <w:rsid w:val="004668A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4668A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4668AF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4668AF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4668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4668AF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4668AF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4668AF"/>
    <w:rPr>
      <w:sz w:val="20"/>
      <w:szCs w:val="20"/>
    </w:rPr>
  </w:style>
  <w:style w:type="paragraph" w:customStyle="1" w:styleId="WitregelNota8pt">
    <w:name w:val="Witregel Nota 8pt"/>
    <w:next w:val="Standaard"/>
    <w:rsid w:val="004668AF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4668AF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4668AF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4668A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4668AF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4668AF"/>
    <w:rPr>
      <w:sz w:val="2"/>
      <w:szCs w:val="2"/>
    </w:rPr>
  </w:style>
  <w:style w:type="paragraph" w:customStyle="1" w:styleId="wittetekst">
    <w:name w:val="witte tekst"/>
    <w:basedOn w:val="StandaardHvK"/>
    <w:rsid w:val="004668AF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4668AF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4668AF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4668AF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4668AF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4668AF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4668AF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4668AF"/>
  </w:style>
  <w:style w:type="paragraph" w:customStyle="1" w:styleId="WobBijlageLedenArtikel10">
    <w:name w:val="Wob_Bijlage_Leden_Artikel_10"/>
    <w:basedOn w:val="Standaard"/>
    <w:next w:val="Standaard"/>
    <w:rsid w:val="004668AF"/>
  </w:style>
  <w:style w:type="paragraph" w:customStyle="1" w:styleId="WobBijlageLedenArtikel11">
    <w:name w:val="Wob_Bijlage_Leden_Artikel_11"/>
    <w:basedOn w:val="Standaard"/>
    <w:next w:val="Standaard"/>
    <w:rsid w:val="004668AF"/>
  </w:style>
  <w:style w:type="paragraph" w:customStyle="1" w:styleId="WobBijlageLedenArtikel3">
    <w:name w:val="Wob_Bijlage_Leden_Artikel_3"/>
    <w:basedOn w:val="Standaard"/>
    <w:next w:val="Standaard"/>
    <w:rsid w:val="004668AF"/>
  </w:style>
  <w:style w:type="paragraph" w:customStyle="1" w:styleId="WobBijlageLedenArtikel6">
    <w:name w:val="Wob_Bijlage_Leden_Artikel_6"/>
    <w:basedOn w:val="Standaard"/>
    <w:next w:val="Standaard"/>
    <w:rsid w:val="004668AF"/>
  </w:style>
  <w:style w:type="paragraph" w:customStyle="1" w:styleId="WobBijlageLedenArtikel7">
    <w:name w:val="Wob_Bijlage_Leden_Artikel_7"/>
    <w:basedOn w:val="Standaard"/>
    <w:next w:val="Standaard"/>
    <w:rsid w:val="004668AF"/>
  </w:style>
  <w:style w:type="paragraph" w:customStyle="1" w:styleId="Workaroundalineatekstblok">
    <w:name w:val="Workaround alinea tekstblok"/>
    <w:rsid w:val="004668AF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4668A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4668AF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4668AF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4668A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26B5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6B5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26B5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6B54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5233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23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2018-01-24T15:11:00.0000000Z</lastPrinted>
  <dcterms:created xsi:type="dcterms:W3CDTF">2018-01-18T19:26:00.0000000Z</dcterms:created>
  <dcterms:modified xsi:type="dcterms:W3CDTF">2018-01-24T16:26:00.0000000Z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Vertrouwelijk</vt:lpwstr>
  </property>
  <property fmtid="{D5CDD505-2E9C-101B-9397-08002B2CF9AE}" pid="3" name="Onderwerp">
    <vt:lpwstr>Intrekking Wet raadgevend referendum (34 854)</vt:lpwstr>
  </property>
  <property fmtid="{D5CDD505-2E9C-101B-9397-08002B2CF9AE}" pid="4" name="Datum">
    <vt:lpwstr>18 januari 2018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2018-0000043028</vt:lpwstr>
  </property>
  <property fmtid="{D5CDD505-2E9C-101B-9397-08002B2CF9AE}" pid="8" name="UwKenmerk">
    <vt:lpwstr/>
  </property>
  <property fmtid="{D5CDD505-2E9C-101B-9397-08002B2CF9AE}" pid="9" name="ContentTypeId">
    <vt:lpwstr>0x010100D88AC414203EA34BA09A4F99421BB1C7</vt:lpwstr>
  </property>
</Properties>
</file>