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4D5C" w:rsidR="00CB3578" w:rsidTr="00F13442">
        <w:trPr>
          <w:cantSplit/>
        </w:trPr>
        <w:tc>
          <w:tcPr>
            <w:tcW w:w="9142" w:type="dxa"/>
            <w:gridSpan w:val="2"/>
            <w:tcBorders>
              <w:top w:val="nil"/>
              <w:left w:val="nil"/>
              <w:bottom w:val="nil"/>
              <w:right w:val="nil"/>
            </w:tcBorders>
          </w:tcPr>
          <w:p w:rsidRPr="000E4C21" w:rsidR="00324086" w:rsidP="00324086" w:rsidRDefault="00324086">
            <w:pPr>
              <w:tabs>
                <w:tab w:val="left" w:pos="-1440"/>
                <w:tab w:val="left" w:pos="-720"/>
              </w:tabs>
              <w:suppressAutoHyphens/>
              <w:rPr>
                <w:rFonts w:ascii="Times New Roman" w:hAnsi="Times New Roman"/>
              </w:rPr>
            </w:pPr>
            <w:r w:rsidRPr="000E4C21">
              <w:rPr>
                <w:rFonts w:ascii="Times New Roman" w:hAnsi="Times New Roman"/>
              </w:rPr>
              <w:t>De Tweede Kamer der Staten-</w:t>
            </w:r>
            <w:r w:rsidRPr="000E4C21">
              <w:rPr>
                <w:rFonts w:ascii="Times New Roman" w:hAnsi="Times New Roman"/>
              </w:rPr>
              <w:fldChar w:fldCharType="begin"/>
            </w:r>
            <w:r w:rsidRPr="000E4C21">
              <w:rPr>
                <w:rFonts w:ascii="Times New Roman" w:hAnsi="Times New Roman"/>
              </w:rPr>
              <w:instrText xml:space="preserve">PRIVATE </w:instrText>
            </w:r>
            <w:r w:rsidRPr="000E4C21">
              <w:rPr>
                <w:rFonts w:ascii="Times New Roman" w:hAnsi="Times New Roman"/>
              </w:rPr>
              <w:fldChar w:fldCharType="end"/>
            </w:r>
          </w:p>
          <w:p w:rsidRPr="000E4C21" w:rsidR="00324086" w:rsidP="00324086" w:rsidRDefault="00324086">
            <w:pPr>
              <w:tabs>
                <w:tab w:val="left" w:pos="-1440"/>
                <w:tab w:val="left" w:pos="-720"/>
              </w:tabs>
              <w:suppressAutoHyphens/>
              <w:rPr>
                <w:rFonts w:ascii="Times New Roman" w:hAnsi="Times New Roman"/>
              </w:rPr>
            </w:pPr>
            <w:r w:rsidRPr="000E4C21">
              <w:rPr>
                <w:rFonts w:ascii="Times New Roman" w:hAnsi="Times New Roman"/>
              </w:rPr>
              <w:t>Generaal zendt bijgaand door</w:t>
            </w:r>
          </w:p>
          <w:p w:rsidRPr="000E4C21" w:rsidR="00324086" w:rsidP="00324086" w:rsidRDefault="00324086">
            <w:pPr>
              <w:tabs>
                <w:tab w:val="left" w:pos="-1440"/>
                <w:tab w:val="left" w:pos="-720"/>
              </w:tabs>
              <w:suppressAutoHyphens/>
              <w:rPr>
                <w:rFonts w:ascii="Times New Roman" w:hAnsi="Times New Roman"/>
              </w:rPr>
            </w:pPr>
            <w:r w:rsidRPr="000E4C21">
              <w:rPr>
                <w:rFonts w:ascii="Times New Roman" w:hAnsi="Times New Roman"/>
              </w:rPr>
              <w:t>haar aangenomen wetsvoorstel</w:t>
            </w:r>
          </w:p>
          <w:p w:rsidRPr="000E4C21" w:rsidR="00324086" w:rsidP="00324086" w:rsidRDefault="00324086">
            <w:pPr>
              <w:tabs>
                <w:tab w:val="left" w:pos="-1440"/>
                <w:tab w:val="left" w:pos="-720"/>
              </w:tabs>
              <w:suppressAutoHyphens/>
              <w:rPr>
                <w:rFonts w:ascii="Times New Roman" w:hAnsi="Times New Roman"/>
              </w:rPr>
            </w:pPr>
            <w:r w:rsidRPr="000E4C21">
              <w:rPr>
                <w:rFonts w:ascii="Times New Roman" w:hAnsi="Times New Roman"/>
              </w:rPr>
              <w:t>aan de Eerste Kamer.</w:t>
            </w: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r w:rsidRPr="000E4C21">
              <w:rPr>
                <w:rFonts w:ascii="Times New Roman" w:hAnsi="Times New Roman"/>
              </w:rPr>
              <w:t>De Voorzitter,</w:t>
            </w: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tabs>
                <w:tab w:val="left" w:pos="-1440"/>
                <w:tab w:val="left" w:pos="-720"/>
              </w:tabs>
              <w:suppressAutoHyphens/>
              <w:rPr>
                <w:rFonts w:ascii="Times New Roman" w:hAnsi="Times New Roman"/>
              </w:rPr>
            </w:pPr>
          </w:p>
          <w:p w:rsidRPr="000E4C21" w:rsidR="00324086" w:rsidP="00324086" w:rsidRDefault="00324086">
            <w:pPr>
              <w:rPr>
                <w:rFonts w:ascii="Times New Roman" w:hAnsi="Times New Roman"/>
              </w:rPr>
            </w:pPr>
          </w:p>
          <w:p w:rsidRPr="009D4D5C" w:rsidR="00CB3578" w:rsidP="00324086" w:rsidRDefault="00324086">
            <w:pPr>
              <w:pStyle w:val="Amendement"/>
              <w:rPr>
                <w:rFonts w:ascii="Times New Roman" w:hAnsi="Times New Roman" w:cs="Times New Roman"/>
                <w:b w:val="0"/>
              </w:rPr>
            </w:pPr>
            <w:r>
              <w:rPr>
                <w:rFonts w:ascii="Times New Roman" w:hAnsi="Times New Roman" w:cs="Times New Roman"/>
                <w:b w:val="0"/>
                <w:sz w:val="20"/>
              </w:rPr>
              <w:t>21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30D03" w:rsidR="00CB3578" w:rsidRDefault="00CB3578">
            <w:pPr>
              <w:tabs>
                <w:tab w:val="left" w:pos="-1440"/>
                <w:tab w:val="left" w:pos="-720"/>
              </w:tabs>
              <w:suppressAutoHyphens/>
              <w:rPr>
                <w:rFonts w:ascii="Times New Roman" w:hAnsi="Times New Roman"/>
                <w:b/>
                <w:bCs/>
                <w:sz w:val="24"/>
              </w:rPr>
            </w:pPr>
          </w:p>
        </w:tc>
      </w:tr>
      <w:tr w:rsidRPr="002168F4" w:rsidR="00324086" w:rsidTr="00F7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30D03" w:rsidR="00324086" w:rsidP="00C30D03" w:rsidRDefault="00324086">
            <w:pPr>
              <w:rPr>
                <w:rFonts w:ascii="Times New Roman" w:hAnsi="Times New Roman"/>
                <w:b/>
                <w:sz w:val="24"/>
              </w:rPr>
            </w:pPr>
            <w:r w:rsidRPr="00C30D03">
              <w:rPr>
                <w:rFonts w:ascii="Times New Roman" w:hAnsi="Times New Roman"/>
                <w:b/>
                <w:sz w:val="24"/>
              </w:rPr>
              <w:t>Vaststelling van de begrotingsstaten van het Ministerie van Onderwijs, Cultuur en Wetenschap (VIII)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24086" w:rsidTr="00AD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24086" w:rsidRDefault="0032408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Wij Willem-Alexander, bij de gratie Gods, Koning der Nederlanden, Prins van Oranje-Nassau, enz. enz. enz.</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Allen, die deze zullen zien of horen lezen, saluut! doen te weten:</w:t>
      </w: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1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bij deze wet behorende begrotingsstaat voor het jaar 2018 wordt vastgesteld.</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2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bij deze wet behorende begrotingsstaat inzake de agentschappen voor het jaar 2018 wordt vastgesteld.</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3 </w:t>
      </w:r>
    </w:p>
    <w:p w:rsidRPr="00770F0F" w:rsidR="00770F0F" w:rsidP="00770F0F" w:rsidRDefault="00770F0F">
      <w:pPr>
        <w:tabs>
          <w:tab w:val="left" w:pos="284"/>
          <w:tab w:val="left" w:pos="567"/>
          <w:tab w:val="left" w:pos="851"/>
        </w:tabs>
        <w:ind w:right="-2"/>
        <w:rPr>
          <w:rFonts w:ascii="Times New Roman" w:hAnsi="Times New Roman"/>
          <w:b/>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De vaststelling van de begrotingsstaten geschiedt in duizenden euro’s.</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b/>
          <w:sz w:val="24"/>
          <w:szCs w:val="20"/>
        </w:rPr>
      </w:pPr>
      <w:r w:rsidRPr="00770F0F">
        <w:rPr>
          <w:rFonts w:ascii="Times New Roman" w:hAnsi="Times New Roman"/>
          <w:b/>
          <w:sz w:val="24"/>
          <w:szCs w:val="20"/>
        </w:rPr>
        <w:t xml:space="preserve">Artikel 4 </w:t>
      </w:r>
    </w:p>
    <w:p w:rsidR="00770F0F" w:rsidP="00770F0F" w:rsidRDefault="00770F0F">
      <w:pPr>
        <w:tabs>
          <w:tab w:val="left" w:pos="284"/>
          <w:tab w:val="left" w:pos="567"/>
          <w:tab w:val="left" w:pos="851"/>
        </w:tabs>
        <w:ind w:right="-2"/>
        <w:rPr>
          <w:rFonts w:ascii="Times New Roman" w:hAnsi="Times New Roman"/>
          <w:sz w:val="24"/>
          <w:szCs w:val="20"/>
        </w:rPr>
      </w:pPr>
    </w:p>
    <w:p w:rsidRPr="00770F0F" w:rsidR="00770F0F" w:rsidP="00770F0F" w:rsidRDefault="00770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70F0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70F0F" w:rsidP="00770F0F" w:rsidRDefault="00770F0F">
      <w:pPr>
        <w:tabs>
          <w:tab w:val="left" w:pos="284"/>
          <w:tab w:val="left" w:pos="567"/>
          <w:tab w:val="left" w:pos="851"/>
        </w:tabs>
        <w:ind w:right="-2"/>
        <w:rPr>
          <w:rFonts w:ascii="Times New Roman" w:hAnsi="Times New Roman"/>
          <w:sz w:val="24"/>
          <w:szCs w:val="20"/>
        </w:rPr>
      </w:pPr>
    </w:p>
    <w:p w:rsidR="000A3364" w:rsidP="000A3364" w:rsidRDefault="000A3364">
      <w:pPr>
        <w:rPr>
          <w:rFonts w:ascii="Times New Roman" w:hAnsi="Times New Roman"/>
          <w:sz w:val="24"/>
          <w:szCs w:val="20"/>
        </w:rPr>
      </w:pPr>
    </w:p>
    <w:p w:rsidRPr="00770F0F" w:rsidR="00770F0F" w:rsidP="000A3364" w:rsidRDefault="00770F0F">
      <w:pPr>
        <w:rPr>
          <w:rFonts w:ascii="Times New Roman" w:hAnsi="Times New Roman"/>
          <w:sz w:val="24"/>
          <w:szCs w:val="20"/>
        </w:rPr>
      </w:pPr>
      <w:r>
        <w:rPr>
          <w:rFonts w:ascii="Times New Roman" w:hAnsi="Times New Roman"/>
          <w:sz w:val="24"/>
          <w:szCs w:val="20"/>
        </w:rPr>
        <w:tab/>
      </w:r>
      <w:r w:rsidRPr="00770F0F">
        <w:rPr>
          <w:rFonts w:ascii="Times New Roman" w:hAnsi="Times New Roman"/>
          <w:sz w:val="24"/>
          <w:szCs w:val="20"/>
        </w:rPr>
        <w:t xml:space="preserve">Lasten en bevelen dat deze in het Staatsblad zal worden geplaatst en dat alle ministeries, autoriteiten, colleges en ambtenaren </w:t>
      </w:r>
      <w:r w:rsidR="00A45331">
        <w:rPr>
          <w:rFonts w:ascii="Times New Roman" w:hAnsi="Times New Roman"/>
          <w:sz w:val="24"/>
          <w:szCs w:val="20"/>
        </w:rPr>
        <w:t>d</w:t>
      </w:r>
      <w:r w:rsidRPr="00770F0F">
        <w:rPr>
          <w:rFonts w:ascii="Times New Roman" w:hAnsi="Times New Roman"/>
          <w:sz w:val="24"/>
          <w:szCs w:val="20"/>
        </w:rPr>
        <w:t>ie zulks aangaat, aan de nauwkeurige uitvoering de hand zullen houden.</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r w:rsidRPr="00770F0F">
        <w:rPr>
          <w:rFonts w:ascii="Times New Roman" w:hAnsi="Times New Roman"/>
          <w:sz w:val="24"/>
          <w:szCs w:val="20"/>
        </w:rPr>
        <w:t>Gegeven</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324086" w:rsidP="00770F0F" w:rsidRDefault="00324086">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r w:rsidRPr="00770F0F">
        <w:rPr>
          <w:rFonts w:ascii="Times New Roman" w:hAnsi="Times New Roman"/>
          <w:sz w:val="24"/>
          <w:szCs w:val="20"/>
        </w:rPr>
        <w:t>De Minister van Onderwijs, Cultuur en Wetenschap,</w:t>
      </w: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324086" w:rsidP="00324086" w:rsidRDefault="00324086">
      <w:pPr>
        <w:tabs>
          <w:tab w:val="left" w:pos="284"/>
          <w:tab w:val="left" w:pos="567"/>
          <w:tab w:val="left" w:pos="851"/>
        </w:tabs>
        <w:ind w:right="-2"/>
        <w:rPr>
          <w:rFonts w:ascii="Times New Roman" w:hAnsi="Times New Roman"/>
          <w:sz w:val="24"/>
          <w:szCs w:val="20"/>
        </w:rPr>
      </w:pPr>
    </w:p>
    <w:p w:rsidR="00770F0F" w:rsidP="00324086" w:rsidRDefault="00324086">
      <w:pPr>
        <w:tabs>
          <w:tab w:val="left" w:pos="284"/>
          <w:tab w:val="left" w:pos="567"/>
          <w:tab w:val="left" w:pos="851"/>
        </w:tabs>
        <w:ind w:right="-2"/>
        <w:rPr>
          <w:rFonts w:ascii="Times New Roman" w:hAnsi="Times New Roman"/>
          <w:sz w:val="24"/>
          <w:szCs w:val="20"/>
        </w:rPr>
      </w:pPr>
      <w:bookmarkStart w:name="_GoBack" w:id="0"/>
      <w:bookmarkEnd w:id="0"/>
      <w:r w:rsidRPr="00770F0F">
        <w:rPr>
          <w:rFonts w:ascii="Times New Roman" w:hAnsi="Times New Roman"/>
          <w:sz w:val="24"/>
          <w:szCs w:val="20"/>
        </w:rPr>
        <w:t xml:space="preserve">De Minister </w:t>
      </w:r>
      <w:r>
        <w:rPr>
          <w:rFonts w:ascii="Times New Roman" w:hAnsi="Times New Roman"/>
          <w:sz w:val="24"/>
          <w:szCs w:val="20"/>
        </w:rPr>
        <w:t>voor Basis- en Voorgezet Onderwijs en Media,</w:t>
      </w:r>
    </w:p>
    <w:p w:rsidR="00770F0F" w:rsidP="00770F0F" w:rsidRDefault="00770F0F">
      <w:pPr>
        <w:tabs>
          <w:tab w:val="left" w:pos="284"/>
          <w:tab w:val="left" w:pos="567"/>
          <w:tab w:val="left" w:pos="851"/>
        </w:tabs>
        <w:ind w:right="-2"/>
        <w:rPr>
          <w:rFonts w:ascii="Times New Roman" w:hAnsi="Times New Roman"/>
          <w:sz w:val="24"/>
          <w:szCs w:val="20"/>
        </w:rPr>
      </w:pPr>
    </w:p>
    <w:p w:rsidR="00770F0F" w:rsidP="00770F0F" w:rsidRDefault="00770F0F">
      <w:pPr>
        <w:tabs>
          <w:tab w:val="left" w:pos="284"/>
          <w:tab w:val="left" w:pos="567"/>
          <w:tab w:val="left" w:pos="851"/>
        </w:tabs>
        <w:ind w:right="-2"/>
        <w:rPr>
          <w:rFonts w:ascii="Times New Roman" w:hAnsi="Times New Roman"/>
          <w:sz w:val="24"/>
          <w:szCs w:val="20"/>
        </w:rPr>
      </w:pPr>
    </w:p>
    <w:p w:rsidR="009D4D5C" w:rsidRDefault="009D4D5C">
      <w:pPr>
        <w:rPr>
          <w:rFonts w:ascii="Times New Roman" w:hAnsi="Times New Roman"/>
          <w:sz w:val="24"/>
        </w:rPr>
      </w:pPr>
      <w:r>
        <w:rPr>
          <w:rFonts w:ascii="Times New Roman" w:hAnsi="Times New Roman"/>
          <w:sz w:val="24"/>
        </w:rPr>
        <w:br w:type="page"/>
      </w:r>
    </w:p>
    <w:p w:rsidRPr="009D4D5C" w:rsidR="009D4D5C" w:rsidP="009D4D5C" w:rsidRDefault="009D4D5C">
      <w:pPr>
        <w:rPr>
          <w:rFonts w:ascii="Times New Roman" w:hAnsi="Times New Roman"/>
          <w:sz w:val="24"/>
        </w:rPr>
      </w:pPr>
      <w:r w:rsidRPr="009D4D5C">
        <w:rPr>
          <w:rFonts w:ascii="Times New Roman" w:hAnsi="Times New Roman"/>
          <w:sz w:val="24"/>
        </w:rPr>
        <w:lastRenderedPageBreak/>
        <w:t>(Bedragen x € 1.000)</w:t>
      </w:r>
    </w:p>
    <w:tbl>
      <w:tblPr>
        <w:tblW w:w="9415" w:type="dxa"/>
        <w:tblInd w:w="55" w:type="dxa"/>
        <w:tblCellMar>
          <w:left w:w="70" w:type="dxa"/>
          <w:right w:w="70" w:type="dxa"/>
        </w:tblCellMar>
        <w:tblLook w:val="04A0" w:firstRow="1" w:lastRow="0" w:firstColumn="1" w:lastColumn="0" w:noHBand="0" w:noVBand="1"/>
      </w:tblPr>
      <w:tblGrid>
        <w:gridCol w:w="968"/>
        <w:gridCol w:w="3532"/>
        <w:gridCol w:w="1855"/>
        <w:gridCol w:w="1457"/>
        <w:gridCol w:w="1603"/>
      </w:tblGrid>
      <w:tr w:rsidRPr="004346AD" w:rsidR="004346AD" w:rsidTr="007A4C33">
        <w:trPr>
          <w:trHeight w:val="230"/>
        </w:trPr>
        <w:tc>
          <w:tcPr>
            <w:tcW w:w="9415"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 xml:space="preserve">Vaststelling van de begrotingsstaten van Onderwijs, Cultuur en Wetenschap voor het jaar 2018 </w:t>
            </w:r>
          </w:p>
        </w:tc>
      </w:tr>
      <w:tr w:rsidRPr="004346AD" w:rsidR="004346AD" w:rsidTr="007A4C33">
        <w:trPr>
          <w:trHeight w:val="446"/>
        </w:trPr>
        <w:tc>
          <w:tcPr>
            <w:tcW w:w="968" w:type="dxa"/>
            <w:tcBorders>
              <w:top w:val="nil"/>
              <w:left w:val="single" w:color="auto" w:sz="8" w:space="0"/>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 xml:space="preserve">Artikel </w:t>
            </w:r>
          </w:p>
        </w:tc>
        <w:tc>
          <w:tcPr>
            <w:tcW w:w="3532"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Omschrijving</w:t>
            </w:r>
          </w:p>
        </w:tc>
        <w:tc>
          <w:tcPr>
            <w:tcW w:w="1855"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Verplichtingen</w:t>
            </w:r>
          </w:p>
        </w:tc>
        <w:tc>
          <w:tcPr>
            <w:tcW w:w="1457"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Uitgaven</w:t>
            </w:r>
          </w:p>
        </w:tc>
        <w:tc>
          <w:tcPr>
            <w:tcW w:w="1603" w:type="dxa"/>
            <w:tcBorders>
              <w:top w:val="nil"/>
              <w:left w:val="nil"/>
              <w:bottom w:val="single" w:color="auto" w:sz="8" w:space="0"/>
              <w:right w:val="single" w:color="auto" w:sz="8" w:space="0"/>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Ontvangsten</w:t>
            </w:r>
          </w:p>
        </w:tc>
      </w:tr>
      <w:tr w:rsidRPr="004346AD" w:rsidR="004346AD" w:rsidTr="007A4C33">
        <w:trPr>
          <w:trHeight w:val="273"/>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r w:rsidRPr="004346AD" w:rsidR="004346AD" w:rsidTr="007A4C33">
        <w:trPr>
          <w:trHeight w:val="215"/>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b/>
                <w:bCs/>
                <w:sz w:val="24"/>
              </w:rPr>
            </w:pPr>
            <w:r w:rsidRPr="004346AD">
              <w:rPr>
                <w:rFonts w:ascii="Times New Roman" w:hAnsi="Times New Roman"/>
                <w:b/>
                <w:bCs/>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Totaal</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b/>
                <w:bCs/>
                <w:sz w:val="24"/>
              </w:rPr>
            </w:pPr>
            <w:r w:rsidRPr="004346AD">
              <w:rPr>
                <w:rFonts w:ascii="Times New Roman" w:hAnsi="Times New Roman"/>
                <w:b/>
                <w:bCs/>
                <w:sz w:val="24"/>
              </w:rPr>
              <w:t>39.879.302</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b/>
                <w:bCs/>
                <w:sz w:val="24"/>
              </w:rPr>
            </w:pPr>
            <w:r w:rsidRPr="004346AD">
              <w:rPr>
                <w:rFonts w:ascii="Times New Roman" w:hAnsi="Times New Roman"/>
                <w:b/>
                <w:bCs/>
                <w:sz w:val="24"/>
              </w:rPr>
              <w:t>40.285.779</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b/>
                <w:bCs/>
                <w:sz w:val="24"/>
              </w:rPr>
            </w:pPr>
            <w:r w:rsidRPr="004346AD">
              <w:rPr>
                <w:rFonts w:ascii="Times New Roman" w:hAnsi="Times New Roman"/>
                <w:b/>
                <w:bCs/>
                <w:sz w:val="24"/>
              </w:rPr>
              <w:t>1.380.627</w:t>
            </w:r>
          </w:p>
        </w:tc>
      </w:tr>
      <w:tr w:rsidRPr="004346AD" w:rsidR="004346AD" w:rsidTr="007A4C33">
        <w:trPr>
          <w:trHeight w:val="273"/>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r w:rsidRPr="004346AD" w:rsidR="004346AD" w:rsidTr="007A4C33">
        <w:trPr>
          <w:trHeight w:val="432"/>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Onderwijs, Cultuur en Wetenschap</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Middelbaar beroepsonderwijs</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4.449.579</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4.496.879</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3.000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6</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Hoger beroepsonderwijs</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3.215.709</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3.140.498</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1.213</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7</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Wetenschappelijk onderwijs</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4.753.943</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4.696.066</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16</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Internationaal beleid</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11.116</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11.716</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99</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Studiefinanciering</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5.373.215</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5.373.215</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896.901</w:t>
            </w:r>
          </w:p>
        </w:tc>
      </w:tr>
      <w:tr w:rsidRPr="004346AD" w:rsidR="004346AD" w:rsidTr="007A4C33">
        <w:trPr>
          <w:trHeight w:val="43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12</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Tegemoetkoming onderwijsbijdrage en schoolkosten</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89.501</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89.501</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2.415</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13</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Lesgeld</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6.555</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6.555</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238.269</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14</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Cultuur</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398.142</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787.883</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494</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16</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Onderzoek en wetenschapsbeleid</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1.027.309</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1.008.396</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101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Emancipatie</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5.831</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15.444</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Nominaal en onvoorzien</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269.682</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269.682</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Apparaatskosten</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252.663</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252.663</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567</w:t>
            </w:r>
          </w:p>
        </w:tc>
      </w:tr>
      <w:tr w:rsidRPr="004346AD" w:rsidR="004346AD" w:rsidTr="007A4C33">
        <w:trPr>
          <w:trHeight w:val="264"/>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r w:rsidRPr="004346AD" w:rsidR="004346AD" w:rsidTr="007A4C33">
        <w:trPr>
          <w:trHeight w:val="43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b/>
                <w:bCs/>
                <w:sz w:val="24"/>
              </w:rPr>
            </w:pPr>
            <w:r w:rsidRPr="004346AD">
              <w:rPr>
                <w:rFonts w:ascii="Times New Roman" w:hAnsi="Times New Roman"/>
                <w:b/>
                <w:bCs/>
                <w:sz w:val="24"/>
              </w:rPr>
              <w:t>Basis- en Voortgezet Onderwijs en Media</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Primair onderwijs</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10.505.757</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10.505.757</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17.661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3</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Voortgezet onderwijs</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8.350.551</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8.460.939</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7.391</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Arbeidsmarkt- en personeelsbeleid</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180.323</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181.159</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6.000</w:t>
            </w:r>
          </w:p>
        </w:tc>
      </w:tr>
      <w:tr w:rsidRPr="004346AD" w:rsidR="004346AD" w:rsidTr="007A4C33">
        <w:trPr>
          <w:trHeight w:val="218"/>
        </w:trPr>
        <w:tc>
          <w:tcPr>
            <w:tcW w:w="968" w:type="dxa"/>
            <w:tcBorders>
              <w:top w:val="nil"/>
              <w:left w:val="single" w:color="auto" w:sz="8" w:space="0"/>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15</w:t>
            </w:r>
          </w:p>
        </w:tc>
        <w:tc>
          <w:tcPr>
            <w:tcW w:w="3532" w:type="dxa"/>
            <w:tcBorders>
              <w:top w:val="nil"/>
              <w:left w:val="nil"/>
              <w:bottom w:val="nil"/>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Media</w:t>
            </w:r>
          </w:p>
        </w:tc>
        <w:tc>
          <w:tcPr>
            <w:tcW w:w="1855"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989.426</w:t>
            </w:r>
          </w:p>
        </w:tc>
        <w:tc>
          <w:tcPr>
            <w:tcW w:w="1457" w:type="dxa"/>
            <w:tcBorders>
              <w:top w:val="nil"/>
              <w:left w:val="nil"/>
              <w:bottom w:val="nil"/>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989.426</w:t>
            </w:r>
          </w:p>
        </w:tc>
        <w:tc>
          <w:tcPr>
            <w:tcW w:w="1603" w:type="dxa"/>
            <w:tcBorders>
              <w:top w:val="nil"/>
              <w:left w:val="nil"/>
              <w:bottom w:val="nil"/>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206.500</w:t>
            </w:r>
          </w:p>
        </w:tc>
      </w:tr>
      <w:tr w:rsidRPr="004346AD" w:rsidR="004346AD" w:rsidTr="007A4C33">
        <w:trPr>
          <w:trHeight w:val="276"/>
        </w:trPr>
        <w:tc>
          <w:tcPr>
            <w:tcW w:w="968" w:type="dxa"/>
            <w:tcBorders>
              <w:top w:val="nil"/>
              <w:left w:val="single" w:color="auto" w:sz="8" w:space="0"/>
              <w:bottom w:val="single" w:color="auto" w:sz="8" w:space="0"/>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3532" w:type="dxa"/>
            <w:tcBorders>
              <w:top w:val="nil"/>
              <w:left w:val="nil"/>
              <w:bottom w:val="single" w:color="auto" w:sz="8" w:space="0"/>
              <w:right w:val="nil"/>
            </w:tcBorders>
            <w:shd w:val="clear" w:color="auto" w:fill="auto"/>
            <w:vAlign w:val="center"/>
            <w:hideMark/>
          </w:tcPr>
          <w:p w:rsidRPr="004346AD" w:rsidR="004346AD" w:rsidP="004346AD" w:rsidRDefault="004346AD">
            <w:pPr>
              <w:rPr>
                <w:rFonts w:ascii="Times New Roman" w:hAnsi="Times New Roman"/>
                <w:sz w:val="24"/>
              </w:rPr>
            </w:pPr>
            <w:r w:rsidRPr="004346AD">
              <w:rPr>
                <w:rFonts w:ascii="Times New Roman" w:hAnsi="Times New Roman"/>
                <w:sz w:val="24"/>
              </w:rPr>
              <w:t> </w:t>
            </w:r>
          </w:p>
        </w:tc>
        <w:tc>
          <w:tcPr>
            <w:tcW w:w="1855" w:type="dxa"/>
            <w:tcBorders>
              <w:top w:val="nil"/>
              <w:left w:val="nil"/>
              <w:bottom w:val="single" w:color="auto" w:sz="8" w:space="0"/>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1457" w:type="dxa"/>
            <w:tcBorders>
              <w:top w:val="nil"/>
              <w:left w:val="nil"/>
              <w:bottom w:val="single" w:color="auto" w:sz="8" w:space="0"/>
              <w:right w:val="nil"/>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c>
          <w:tcPr>
            <w:tcW w:w="1603" w:type="dxa"/>
            <w:tcBorders>
              <w:top w:val="nil"/>
              <w:left w:val="nil"/>
              <w:bottom w:val="single" w:color="auto" w:sz="8" w:space="0"/>
              <w:right w:val="single" w:color="auto" w:sz="8" w:space="0"/>
            </w:tcBorders>
            <w:shd w:val="clear" w:color="auto" w:fill="auto"/>
            <w:vAlign w:val="center"/>
            <w:hideMark/>
          </w:tcPr>
          <w:p w:rsidRPr="004346AD" w:rsidR="004346AD" w:rsidP="00031776" w:rsidRDefault="004346AD">
            <w:pPr>
              <w:jc w:val="right"/>
              <w:rPr>
                <w:rFonts w:ascii="Times New Roman" w:hAnsi="Times New Roman"/>
                <w:sz w:val="24"/>
              </w:rPr>
            </w:pPr>
            <w:r w:rsidRPr="004346AD">
              <w:rPr>
                <w:rFonts w:ascii="Times New Roman" w:hAnsi="Times New Roman"/>
                <w:sz w:val="24"/>
              </w:rPr>
              <w:t> </w:t>
            </w:r>
          </w:p>
        </w:tc>
      </w:tr>
    </w:tbl>
    <w:p w:rsidRPr="00770F0F" w:rsidR="00770F0F" w:rsidP="00770F0F" w:rsidRDefault="00770F0F">
      <w:pPr>
        <w:rPr>
          <w:rFonts w:ascii="Times New Roman" w:hAnsi="Times New Roman"/>
          <w:vanish/>
          <w:sz w:val="24"/>
        </w:rPr>
      </w:pPr>
    </w:p>
    <w:p w:rsidRPr="00770F0F" w:rsidR="00770F0F" w:rsidP="00770F0F" w:rsidRDefault="00770F0F">
      <w:pPr>
        <w:rPr>
          <w:rFonts w:ascii="Times New Roman" w:hAnsi="Times New Roman"/>
          <w:vanish/>
          <w:sz w:val="24"/>
        </w:rPr>
      </w:pPr>
      <w:r w:rsidRPr="00770F0F">
        <w:rPr>
          <w:rFonts w:ascii="Times New Roman" w:hAnsi="Times New Roman"/>
          <w:sz w:val="24"/>
        </w:rPr>
        <w:br w:type="page"/>
      </w:r>
    </w:p>
    <w:tbl>
      <w:tblPr>
        <w:tblW w:w="9694" w:type="dxa"/>
        <w:tblCellMar>
          <w:left w:w="10" w:type="dxa"/>
          <w:right w:w="10" w:type="dxa"/>
        </w:tblCellMar>
        <w:tblLook w:val="0000" w:firstRow="0" w:lastRow="0" w:firstColumn="0" w:lastColumn="0" w:noHBand="0" w:noVBand="0"/>
      </w:tblPr>
      <w:tblGrid>
        <w:gridCol w:w="4597"/>
        <w:gridCol w:w="1158"/>
        <w:gridCol w:w="1158"/>
        <w:gridCol w:w="2781"/>
      </w:tblGrid>
      <w:tr w:rsidRPr="00C53DF4" w:rsidR="00770F0F" w:rsidTr="00770F0F">
        <w:trPr>
          <w:tblHeader/>
        </w:trPr>
        <w:tc>
          <w:tcPr>
            <w:tcW w:w="0" w:type="auto"/>
            <w:gridSpan w:val="4"/>
          </w:tcPr>
          <w:p w:rsidRPr="00C53DF4" w:rsidR="00770F0F" w:rsidP="00211F99" w:rsidRDefault="00770F0F">
            <w:pPr>
              <w:pStyle w:val="Basis"/>
              <w:keepNext/>
              <w:rPr>
                <w:rFonts w:ascii="Times New Roman" w:hAnsi="Times New Roman" w:cs="Times New Roman"/>
                <w:b/>
                <w:sz w:val="24"/>
                <w:szCs w:val="24"/>
              </w:rPr>
            </w:pPr>
            <w:r w:rsidRPr="00C53DF4">
              <w:rPr>
                <w:rFonts w:ascii="Times New Roman" w:hAnsi="Times New Roman" w:cs="Times New Roman"/>
                <w:b/>
                <w:sz w:val="24"/>
                <w:szCs w:val="24"/>
              </w:rPr>
              <w:t>Vastgestelde begrotingsstaat inzake de agentschappen voor het jaar 2018 (bedragen x € 1.000)</w:t>
            </w:r>
          </w:p>
        </w:tc>
      </w:tr>
      <w:tr w:rsidRPr="00C53DF4" w:rsidR="00770F0F" w:rsidTr="00770F0F">
        <w:trPr>
          <w:tblHeader/>
        </w:trPr>
        <w:tc>
          <w:tcPr>
            <w:tcW w:w="0" w:type="auto"/>
            <w:tcBorders>
              <w:top w:val="single" w:color="000000" w:sz="4" w:space="0"/>
              <w:bottom w:val="single" w:color="000000" w:sz="4" w:space="0"/>
            </w:tcBorders>
            <w:tcMar>
              <w:top w:w="45" w:type="dxa"/>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Saldo baten en lasten</w:t>
            </w:r>
          </w:p>
        </w:tc>
      </w:tr>
      <w:tr w:rsidRPr="00C53DF4" w:rsidR="00770F0F" w:rsidTr="00770F0F">
        <w:tc>
          <w:tcPr>
            <w:tcW w:w="0" w:type="auto"/>
            <w:tcMar>
              <w:top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Dienst Uitvoering Onderwijs (DUO)</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273.585</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277.585</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4.000</w:t>
            </w:r>
          </w:p>
        </w:tc>
      </w:tr>
      <w:tr w:rsidRPr="00C53DF4" w:rsidR="00770F0F" w:rsidTr="00770F0F">
        <w:tc>
          <w:tcPr>
            <w:tcW w:w="0" w:type="auto"/>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Nationaal Archief (NA)</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38.816</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38.816</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0</w:t>
            </w:r>
          </w:p>
        </w:tc>
      </w:tr>
      <w:tr w:rsidRPr="00C53DF4" w:rsidR="00770F0F" w:rsidTr="00C30D03">
        <w:trPr>
          <w:trHeight w:val="536"/>
        </w:trPr>
        <w:tc>
          <w:tcPr>
            <w:tcW w:w="0" w:type="auto"/>
            <w:tcBorders>
              <w:bottom w:val="single" w:color="000000" w:sz="4" w:space="0"/>
            </w:tcBorders>
            <w:tcMar>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312.401</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316.401</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 4.000</w:t>
            </w:r>
          </w:p>
        </w:tc>
      </w:tr>
    </w:tbl>
    <w:p w:rsidRPr="00C53DF4" w:rsidR="00770F0F" w:rsidP="00770F0F" w:rsidRDefault="00770F0F">
      <w:pPr>
        <w:rPr>
          <w:rFonts w:ascii="Times New Roman" w:hAnsi="Times New Roman"/>
          <w:vanish/>
          <w:sz w:val="24"/>
        </w:rPr>
      </w:pPr>
    </w:p>
    <w:tbl>
      <w:tblPr>
        <w:tblW w:w="9694" w:type="dxa"/>
        <w:tblCellMar>
          <w:left w:w="10" w:type="dxa"/>
          <w:right w:w="10" w:type="dxa"/>
        </w:tblCellMar>
        <w:tblLook w:val="0000" w:firstRow="0" w:lastRow="0" w:firstColumn="0" w:lastColumn="0" w:noHBand="0" w:noVBand="0"/>
      </w:tblPr>
      <w:tblGrid>
        <w:gridCol w:w="3928"/>
        <w:gridCol w:w="2699"/>
        <w:gridCol w:w="3067"/>
      </w:tblGrid>
      <w:tr w:rsidRPr="00C53DF4" w:rsidR="00770F0F" w:rsidTr="00770F0F">
        <w:trPr>
          <w:tblHeader/>
        </w:trPr>
        <w:tc>
          <w:tcPr>
            <w:tcW w:w="0" w:type="auto"/>
            <w:tcBorders>
              <w:top w:val="single" w:color="000000" w:sz="4" w:space="0"/>
              <w:bottom w:val="single" w:color="000000" w:sz="4" w:space="0"/>
            </w:tcBorders>
            <w:tcMar>
              <w:top w:w="45" w:type="dxa"/>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Naam baten-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xml:space="preserve">Totaal </w:t>
            </w:r>
            <w:proofErr w:type="spellStart"/>
            <w:r w:rsidRPr="00C53DF4">
              <w:rPr>
                <w:rFonts w:ascii="Times New Roman" w:hAnsi="Times New Roman" w:cs="Times New Roman"/>
                <w:sz w:val="24"/>
                <w:szCs w:val="24"/>
              </w:rPr>
              <w:t>kapitaal-uitgaven</w:t>
            </w:r>
            <w:proofErr w:type="spellEnd"/>
          </w:p>
        </w:tc>
        <w:tc>
          <w:tcPr>
            <w:tcW w:w="0" w:type="auto"/>
            <w:tcBorders>
              <w:top w:val="single" w:color="000000" w:sz="4" w:space="0"/>
              <w:bottom w:val="single" w:color="000000" w:sz="4" w:space="0"/>
            </w:tcBorders>
            <w:tcMar>
              <w:top w:w="45" w:type="dxa"/>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xml:space="preserve">Totaal </w:t>
            </w:r>
            <w:proofErr w:type="spellStart"/>
            <w:r w:rsidRPr="00C53DF4">
              <w:rPr>
                <w:rFonts w:ascii="Times New Roman" w:hAnsi="Times New Roman" w:cs="Times New Roman"/>
                <w:sz w:val="24"/>
                <w:szCs w:val="24"/>
              </w:rPr>
              <w:t>kapitaal-ontvangsten</w:t>
            </w:r>
            <w:proofErr w:type="spellEnd"/>
          </w:p>
        </w:tc>
      </w:tr>
      <w:tr w:rsidRPr="00C53DF4" w:rsidR="00770F0F" w:rsidTr="00770F0F">
        <w:tc>
          <w:tcPr>
            <w:tcW w:w="0" w:type="auto"/>
            <w:tcMar>
              <w:top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Dienst Uitvoering Onderwijs (DUO)</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9.600</w:t>
            </w:r>
          </w:p>
        </w:tc>
        <w:tc>
          <w:tcPr>
            <w:tcW w:w="0" w:type="auto"/>
            <w:tcMar>
              <w:top w:w="45" w:type="dxa"/>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2.600</w:t>
            </w:r>
          </w:p>
        </w:tc>
      </w:tr>
      <w:tr w:rsidRPr="00C53DF4" w:rsidR="00770F0F" w:rsidTr="00770F0F">
        <w:tc>
          <w:tcPr>
            <w:tcW w:w="0" w:type="auto"/>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sz w:val="24"/>
                <w:szCs w:val="24"/>
              </w:rPr>
              <w:t>Nationaal Archief (NA)</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 5.322</w:t>
            </w:r>
          </w:p>
        </w:tc>
        <w:tc>
          <w:tcPr>
            <w:tcW w:w="0" w:type="auto"/>
            <w:tcMar>
              <w:left w:w="57"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sz w:val="24"/>
                <w:szCs w:val="24"/>
              </w:rPr>
              <w:t>0</w:t>
            </w:r>
          </w:p>
        </w:tc>
      </w:tr>
      <w:tr w:rsidRPr="00C53DF4" w:rsidR="00770F0F" w:rsidTr="00770F0F">
        <w:tc>
          <w:tcPr>
            <w:tcW w:w="0" w:type="auto"/>
            <w:tcBorders>
              <w:bottom w:val="single" w:color="000000" w:sz="4" w:space="0"/>
            </w:tcBorders>
            <w:tcMar>
              <w:bottom w:w="45" w:type="dxa"/>
            </w:tcMar>
          </w:tcPr>
          <w:p w:rsidRPr="00C53DF4" w:rsidR="00770F0F" w:rsidP="00211F99" w:rsidRDefault="00770F0F">
            <w:pPr>
              <w:pStyle w:val="textcell65left"/>
              <w:rPr>
                <w:rFonts w:ascii="Times New Roman" w:hAnsi="Times New Roman" w:cs="Times New Roman"/>
                <w:sz w:val="24"/>
                <w:szCs w:val="24"/>
              </w:rPr>
            </w:pPr>
            <w:r w:rsidRPr="00C53DF4">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 14.922</w:t>
            </w:r>
          </w:p>
        </w:tc>
        <w:tc>
          <w:tcPr>
            <w:tcW w:w="0" w:type="auto"/>
            <w:tcBorders>
              <w:bottom w:val="single" w:color="000000" w:sz="4" w:space="0"/>
            </w:tcBorders>
            <w:tcMar>
              <w:left w:w="57" w:type="dxa"/>
              <w:bottom w:w="45" w:type="dxa"/>
              <w:right w:w="57" w:type="dxa"/>
            </w:tcMar>
          </w:tcPr>
          <w:p w:rsidRPr="00C53DF4" w:rsidR="00770F0F" w:rsidP="00211F99" w:rsidRDefault="00770F0F">
            <w:pPr>
              <w:pStyle w:val="textcell65right"/>
              <w:rPr>
                <w:rFonts w:ascii="Times New Roman" w:hAnsi="Times New Roman" w:cs="Times New Roman"/>
                <w:sz w:val="24"/>
                <w:szCs w:val="24"/>
              </w:rPr>
            </w:pPr>
            <w:r w:rsidRPr="00C53DF4">
              <w:rPr>
                <w:rFonts w:ascii="Times New Roman" w:hAnsi="Times New Roman" w:cs="Times New Roman"/>
                <w:b/>
                <w:sz w:val="24"/>
                <w:szCs w:val="24"/>
              </w:rPr>
              <w:t>2.600</w:t>
            </w:r>
          </w:p>
        </w:tc>
      </w:tr>
    </w:tbl>
    <w:p w:rsidRPr="00C30D03" w:rsidR="00770F0F" w:rsidP="00770F0F" w:rsidRDefault="00770F0F">
      <w:pPr>
        <w:tabs>
          <w:tab w:val="left" w:pos="284"/>
          <w:tab w:val="left" w:pos="567"/>
          <w:tab w:val="left" w:pos="851"/>
        </w:tabs>
        <w:ind w:right="-2"/>
        <w:rPr>
          <w:rFonts w:ascii="Times New Roman" w:hAnsi="Times New Roman"/>
          <w:sz w:val="22"/>
          <w:szCs w:val="22"/>
        </w:rPr>
      </w:pPr>
    </w:p>
    <w:p w:rsidRPr="002168F4" w:rsidR="00770F0F" w:rsidP="00770F0F" w:rsidRDefault="00770F0F">
      <w:pPr>
        <w:tabs>
          <w:tab w:val="left" w:pos="284"/>
          <w:tab w:val="left" w:pos="567"/>
          <w:tab w:val="left" w:pos="851"/>
        </w:tabs>
        <w:ind w:right="-2"/>
        <w:rPr>
          <w:rFonts w:ascii="Times New Roman" w:hAnsi="Times New Roman"/>
          <w:sz w:val="24"/>
          <w:szCs w:val="20"/>
        </w:rPr>
      </w:pPr>
    </w:p>
    <w:sectPr w:rsidRPr="002168F4" w:rsidR="00770F0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F0F" w:rsidRDefault="00770F0F">
      <w:pPr>
        <w:spacing w:line="20" w:lineRule="exact"/>
      </w:pPr>
    </w:p>
  </w:endnote>
  <w:endnote w:type="continuationSeparator" w:id="0">
    <w:p w:rsidR="00770F0F" w:rsidRDefault="00770F0F">
      <w:pPr>
        <w:pStyle w:val="Amendement"/>
      </w:pPr>
      <w:r>
        <w:rPr>
          <w:b w:val="0"/>
          <w:bCs w:val="0"/>
        </w:rPr>
        <w:t xml:space="preserve"> </w:t>
      </w:r>
    </w:p>
  </w:endnote>
  <w:endnote w:type="continuationNotice" w:id="1">
    <w:p w:rsidR="00770F0F" w:rsidRDefault="00770F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336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F0F" w:rsidRDefault="00770F0F">
      <w:pPr>
        <w:pStyle w:val="Amendement"/>
      </w:pPr>
      <w:r>
        <w:rPr>
          <w:b w:val="0"/>
          <w:bCs w:val="0"/>
        </w:rPr>
        <w:separator/>
      </w:r>
    </w:p>
  </w:footnote>
  <w:footnote w:type="continuationSeparator" w:id="0">
    <w:p w:rsidR="00770F0F" w:rsidRDefault="0077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0F"/>
    <w:rsid w:val="00012DBE"/>
    <w:rsid w:val="00031776"/>
    <w:rsid w:val="000A1D81"/>
    <w:rsid w:val="000A3364"/>
    <w:rsid w:val="00111ED3"/>
    <w:rsid w:val="001C190E"/>
    <w:rsid w:val="002168F4"/>
    <w:rsid w:val="002A727C"/>
    <w:rsid w:val="00324086"/>
    <w:rsid w:val="004346AD"/>
    <w:rsid w:val="005D2707"/>
    <w:rsid w:val="00606255"/>
    <w:rsid w:val="00674E61"/>
    <w:rsid w:val="006B607A"/>
    <w:rsid w:val="00726D10"/>
    <w:rsid w:val="00770F0F"/>
    <w:rsid w:val="007D451C"/>
    <w:rsid w:val="00826224"/>
    <w:rsid w:val="00930A23"/>
    <w:rsid w:val="009C7354"/>
    <w:rsid w:val="009D4D5C"/>
    <w:rsid w:val="009E6D7F"/>
    <w:rsid w:val="00A11E73"/>
    <w:rsid w:val="00A2521E"/>
    <w:rsid w:val="00A45331"/>
    <w:rsid w:val="00A567D8"/>
    <w:rsid w:val="00A94AE3"/>
    <w:rsid w:val="00AE436A"/>
    <w:rsid w:val="00C135B1"/>
    <w:rsid w:val="00C30D03"/>
    <w:rsid w:val="00C53DF4"/>
    <w:rsid w:val="00C92DF8"/>
    <w:rsid w:val="00CB3578"/>
    <w:rsid w:val="00D20AFA"/>
    <w:rsid w:val="00D55648"/>
    <w:rsid w:val="00DE721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70F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70F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70F0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74E61"/>
    <w:rPr>
      <w:rFonts w:ascii="Tahoma" w:hAnsi="Tahoma" w:cs="Tahoma"/>
      <w:sz w:val="16"/>
      <w:szCs w:val="16"/>
    </w:rPr>
  </w:style>
  <w:style w:type="character" w:customStyle="1" w:styleId="BallontekstChar">
    <w:name w:val="Ballontekst Char"/>
    <w:basedOn w:val="Standaardalinea-lettertype"/>
    <w:link w:val="Ballontekst"/>
    <w:rsid w:val="00674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70F0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70F0F"/>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70F0F"/>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674E61"/>
    <w:rPr>
      <w:rFonts w:ascii="Tahoma" w:hAnsi="Tahoma" w:cs="Tahoma"/>
      <w:sz w:val="16"/>
      <w:szCs w:val="16"/>
    </w:rPr>
  </w:style>
  <w:style w:type="character" w:customStyle="1" w:styleId="BallontekstChar">
    <w:name w:val="Ballontekst Char"/>
    <w:basedOn w:val="Standaardalinea-lettertype"/>
    <w:link w:val="Ballontekst"/>
    <w:rsid w:val="00674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489</ap:Words>
  <ap:Characters>3053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2017-11-27T14:13:00.0000000Z</lastPrinted>
  <dcterms:created xsi:type="dcterms:W3CDTF">2017-12-19T10:24:00.0000000Z</dcterms:created>
  <dcterms:modified xsi:type="dcterms:W3CDTF">2017-12-28T10:36:00.0000000Z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0x010100E9F67A7B61AA194AB0895817ACFA5A8B</vt:lpwstr>
  </property>
</Properties>
</file>