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0F10BD" w:rsidR="000F10BD" w:rsidP="000D0DF5" w:rsidRDefault="000F10BD">
      <w:pPr>
        <w:tabs>
          <w:tab w:val="left" w:pos="-1440"/>
          <w:tab w:val="left" w:pos="-720"/>
        </w:tabs>
        <w:suppressAutoHyphens/>
        <w:rPr>
          <w:rFonts w:ascii="Times New Roman" w:hAnsi="Times New Roman"/>
        </w:rPr>
      </w:pPr>
      <w:r w:rsidRPr="000F10BD">
        <w:rPr>
          <w:rFonts w:ascii="Times New Roman" w:hAnsi="Times New Roman"/>
        </w:rPr>
        <w:t>De Tweede Kamer der Staten-</w:t>
      </w:r>
      <w:r w:rsidRPr="000F10BD">
        <w:rPr>
          <w:rFonts w:ascii="Times New Roman" w:hAnsi="Times New Roman"/>
        </w:rPr>
        <w:fldChar w:fldCharType="begin"/>
      </w:r>
      <w:r w:rsidRPr="000F10BD">
        <w:rPr>
          <w:rFonts w:ascii="Times New Roman" w:hAnsi="Times New Roman"/>
        </w:rPr>
        <w:instrText xml:space="preserve">PRIVATE </w:instrText>
      </w:r>
      <w:r w:rsidRPr="000F10BD">
        <w:rPr>
          <w:rFonts w:ascii="Times New Roman" w:hAnsi="Times New Roman"/>
        </w:rPr>
        <w:fldChar w:fldCharType="end"/>
      </w:r>
    </w:p>
    <w:p w:rsidRPr="000F10BD" w:rsidR="000F10BD" w:rsidP="000D0DF5" w:rsidRDefault="000F10BD">
      <w:pPr>
        <w:tabs>
          <w:tab w:val="left" w:pos="-1440"/>
          <w:tab w:val="left" w:pos="-720"/>
        </w:tabs>
        <w:suppressAutoHyphens/>
        <w:rPr>
          <w:rFonts w:ascii="Times New Roman" w:hAnsi="Times New Roman"/>
        </w:rPr>
      </w:pPr>
      <w:r w:rsidRPr="000F10BD">
        <w:rPr>
          <w:rFonts w:ascii="Times New Roman" w:hAnsi="Times New Roman"/>
        </w:rPr>
        <w:t>Generaal zendt bijgaand door</w:t>
      </w:r>
    </w:p>
    <w:p w:rsidRPr="000F10BD" w:rsidR="000F10BD" w:rsidP="000D0DF5" w:rsidRDefault="000F10BD">
      <w:pPr>
        <w:tabs>
          <w:tab w:val="left" w:pos="-1440"/>
          <w:tab w:val="left" w:pos="-720"/>
        </w:tabs>
        <w:suppressAutoHyphens/>
        <w:rPr>
          <w:rFonts w:ascii="Times New Roman" w:hAnsi="Times New Roman"/>
        </w:rPr>
      </w:pPr>
      <w:r w:rsidRPr="000F10BD">
        <w:rPr>
          <w:rFonts w:ascii="Times New Roman" w:hAnsi="Times New Roman"/>
        </w:rPr>
        <w:t>haar aangenomen wetsvoorstel</w:t>
      </w:r>
    </w:p>
    <w:p w:rsidRPr="000F10BD" w:rsidR="000F10BD" w:rsidP="000D0DF5" w:rsidRDefault="000F10BD">
      <w:pPr>
        <w:tabs>
          <w:tab w:val="left" w:pos="-1440"/>
          <w:tab w:val="left" w:pos="-720"/>
        </w:tabs>
        <w:suppressAutoHyphens/>
        <w:rPr>
          <w:rFonts w:ascii="Times New Roman" w:hAnsi="Times New Roman"/>
        </w:rPr>
      </w:pPr>
      <w:r w:rsidRPr="000F10BD">
        <w:rPr>
          <w:rFonts w:ascii="Times New Roman" w:hAnsi="Times New Roman"/>
        </w:rPr>
        <w:t>aan de Eerste Kamer.</w:t>
      </w:r>
    </w:p>
    <w:p w:rsidRPr="000F10BD" w:rsidR="000F10BD" w:rsidP="000D0DF5" w:rsidRDefault="000F10BD">
      <w:pPr>
        <w:tabs>
          <w:tab w:val="left" w:pos="-1440"/>
          <w:tab w:val="left" w:pos="-720"/>
        </w:tabs>
        <w:suppressAutoHyphens/>
        <w:rPr>
          <w:rFonts w:ascii="Times New Roman" w:hAnsi="Times New Roman"/>
        </w:rPr>
      </w:pPr>
    </w:p>
    <w:p w:rsidRPr="000F10BD" w:rsidR="000F10BD" w:rsidP="000D0DF5" w:rsidRDefault="000F10BD">
      <w:pPr>
        <w:tabs>
          <w:tab w:val="left" w:pos="-1440"/>
          <w:tab w:val="left" w:pos="-720"/>
        </w:tabs>
        <w:suppressAutoHyphens/>
        <w:rPr>
          <w:rFonts w:ascii="Times New Roman" w:hAnsi="Times New Roman"/>
        </w:rPr>
      </w:pPr>
      <w:r w:rsidRPr="000F10BD">
        <w:rPr>
          <w:rFonts w:ascii="Times New Roman" w:hAnsi="Times New Roman"/>
        </w:rPr>
        <w:t>De Voorzitter,</w:t>
      </w:r>
    </w:p>
    <w:p w:rsidRPr="000F10BD" w:rsidR="000F10BD" w:rsidP="000D0DF5" w:rsidRDefault="000F10BD">
      <w:pPr>
        <w:tabs>
          <w:tab w:val="left" w:pos="-1440"/>
          <w:tab w:val="left" w:pos="-720"/>
        </w:tabs>
        <w:suppressAutoHyphens/>
        <w:rPr>
          <w:rFonts w:ascii="Times New Roman" w:hAnsi="Times New Roman"/>
        </w:rPr>
      </w:pPr>
    </w:p>
    <w:p w:rsidRPr="000F10BD" w:rsidR="000F10BD" w:rsidP="000D0DF5" w:rsidRDefault="000F10BD">
      <w:pPr>
        <w:tabs>
          <w:tab w:val="left" w:pos="-1440"/>
          <w:tab w:val="left" w:pos="-720"/>
        </w:tabs>
        <w:suppressAutoHyphens/>
        <w:rPr>
          <w:rFonts w:ascii="Times New Roman" w:hAnsi="Times New Roman"/>
        </w:rPr>
      </w:pPr>
    </w:p>
    <w:p w:rsidRPr="000F10BD" w:rsidR="000F10BD" w:rsidP="000D0DF5" w:rsidRDefault="000F10BD">
      <w:pPr>
        <w:tabs>
          <w:tab w:val="left" w:pos="-1440"/>
          <w:tab w:val="left" w:pos="-720"/>
        </w:tabs>
        <w:suppressAutoHyphens/>
        <w:rPr>
          <w:rFonts w:ascii="Times New Roman" w:hAnsi="Times New Roman"/>
        </w:rPr>
      </w:pPr>
    </w:p>
    <w:p w:rsidRPr="000F10BD" w:rsidR="000F10BD" w:rsidP="000D0DF5" w:rsidRDefault="000F10BD">
      <w:pPr>
        <w:tabs>
          <w:tab w:val="left" w:pos="-1440"/>
          <w:tab w:val="left" w:pos="-720"/>
        </w:tabs>
        <w:suppressAutoHyphens/>
        <w:rPr>
          <w:rFonts w:ascii="Times New Roman" w:hAnsi="Times New Roman"/>
        </w:rPr>
      </w:pPr>
    </w:p>
    <w:p w:rsidRPr="000F10BD" w:rsidR="000F10BD" w:rsidP="000D0DF5" w:rsidRDefault="000F10BD">
      <w:pPr>
        <w:tabs>
          <w:tab w:val="left" w:pos="-1440"/>
          <w:tab w:val="left" w:pos="-720"/>
        </w:tabs>
        <w:suppressAutoHyphens/>
        <w:rPr>
          <w:rFonts w:ascii="Times New Roman" w:hAnsi="Times New Roman"/>
        </w:rPr>
      </w:pPr>
    </w:p>
    <w:p w:rsidRPr="000F10BD" w:rsidR="000F10BD" w:rsidP="000D0DF5" w:rsidRDefault="000F10BD">
      <w:pPr>
        <w:tabs>
          <w:tab w:val="left" w:pos="-1440"/>
          <w:tab w:val="left" w:pos="-720"/>
        </w:tabs>
        <w:suppressAutoHyphens/>
        <w:rPr>
          <w:rFonts w:ascii="Times New Roman" w:hAnsi="Times New Roman"/>
        </w:rPr>
      </w:pPr>
    </w:p>
    <w:p w:rsidRPr="000F10BD" w:rsidR="000F10BD" w:rsidP="000D0DF5" w:rsidRDefault="000F10BD">
      <w:pPr>
        <w:tabs>
          <w:tab w:val="left" w:pos="-1440"/>
          <w:tab w:val="left" w:pos="-720"/>
        </w:tabs>
        <w:suppressAutoHyphens/>
        <w:rPr>
          <w:rFonts w:ascii="Times New Roman" w:hAnsi="Times New Roman"/>
        </w:rPr>
      </w:pPr>
    </w:p>
    <w:p w:rsidRPr="000F10BD" w:rsidR="000F10BD" w:rsidP="000D0DF5" w:rsidRDefault="000F10BD">
      <w:pPr>
        <w:tabs>
          <w:tab w:val="left" w:pos="-1440"/>
          <w:tab w:val="left" w:pos="-720"/>
        </w:tabs>
        <w:suppressAutoHyphens/>
        <w:rPr>
          <w:rFonts w:ascii="Times New Roman" w:hAnsi="Times New Roman"/>
        </w:rPr>
      </w:pPr>
    </w:p>
    <w:p w:rsidRPr="000F10BD" w:rsidR="000F10BD" w:rsidP="000D0DF5" w:rsidRDefault="000F10BD">
      <w:pPr>
        <w:rPr>
          <w:rFonts w:ascii="Times New Roman" w:hAnsi="Times New Roman"/>
        </w:rPr>
      </w:pPr>
    </w:p>
    <w:p w:rsidRPr="000F10BD" w:rsidR="000F10BD" w:rsidRDefault="000F10BD">
      <w:pPr>
        <w:rPr>
          <w:rFonts w:ascii="Times New Roman" w:hAnsi="Times New Roman"/>
        </w:rPr>
      </w:pPr>
      <w:r w:rsidRPr="000F10BD">
        <w:rPr>
          <w:rFonts w:ascii="Times New Roman" w:hAnsi="Times New Roman"/>
        </w:rPr>
        <w:t>14 december 2017</w:t>
      </w:r>
    </w:p>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4277E3" w:rsidR="00CB3578" w:rsidTr="00F13442">
        <w:trPr>
          <w:cantSplit/>
        </w:trPr>
        <w:tc>
          <w:tcPr>
            <w:tcW w:w="9142" w:type="dxa"/>
            <w:gridSpan w:val="2"/>
            <w:tcBorders>
              <w:top w:val="nil"/>
              <w:left w:val="nil"/>
              <w:bottom w:val="nil"/>
              <w:right w:val="nil"/>
            </w:tcBorders>
          </w:tcPr>
          <w:p w:rsidRPr="004277E3" w:rsidR="00CB3578" w:rsidP="004277E3" w:rsidRDefault="00CB3578">
            <w:pPr>
              <w:rPr>
                <w:rFonts w:ascii="Times New Roman" w:hAnsi="Times New Roman"/>
                <w:sz w:val="24"/>
              </w:rPr>
            </w:pPr>
          </w:p>
        </w:tc>
      </w:tr>
      <w:tr w:rsidRPr="004277E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277E3" w:rsidR="00CB3578" w:rsidP="004277E3" w:rsidRDefault="00CB3578">
            <w:pPr>
              <w:rPr>
                <w:rFonts w:ascii="Times New Roman" w:hAnsi="Times New Roman"/>
                <w:sz w:val="24"/>
              </w:rPr>
            </w:pPr>
          </w:p>
        </w:tc>
        <w:tc>
          <w:tcPr>
            <w:tcW w:w="6590" w:type="dxa"/>
            <w:tcBorders>
              <w:top w:val="nil"/>
              <w:left w:val="nil"/>
              <w:bottom w:val="nil"/>
              <w:right w:val="nil"/>
            </w:tcBorders>
          </w:tcPr>
          <w:p w:rsidRPr="004277E3" w:rsidR="00CB3578" w:rsidP="004277E3" w:rsidRDefault="00CB3578">
            <w:pPr>
              <w:rPr>
                <w:rFonts w:ascii="Times New Roman" w:hAnsi="Times New Roman"/>
                <w:b/>
                <w:bCs/>
                <w:sz w:val="24"/>
              </w:rPr>
            </w:pPr>
          </w:p>
        </w:tc>
      </w:tr>
      <w:tr w:rsidRPr="004277E3" w:rsidR="000F10BD" w:rsidTr="00F51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277E3" w:rsidR="000F10BD" w:rsidP="004277E3" w:rsidRDefault="000F10BD">
            <w:pPr>
              <w:rPr>
                <w:rFonts w:ascii="Times New Roman" w:hAnsi="Times New Roman"/>
                <w:b/>
                <w:sz w:val="24"/>
              </w:rPr>
            </w:pPr>
            <w:r w:rsidRPr="004277E3">
              <w:rPr>
                <w:rFonts w:ascii="Times New Roman" w:hAnsi="Times New Roman"/>
                <w:b/>
                <w:sz w:val="24"/>
              </w:rPr>
              <w:t>Wijziging van de Wet kabelbaaninstallaties in verband met Verordening (EU) nr. 2016/424 van het Europees Parlement en de Raad van 9 maart 2016 betreffende kabelbaaninstallaties en tot intrekking van Richtlijn 2000/9/EG (PbEU 2016, L 81)</w:t>
            </w:r>
          </w:p>
        </w:tc>
      </w:tr>
      <w:tr w:rsidRPr="004277E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277E3" w:rsidR="00CB3578" w:rsidP="004277E3" w:rsidRDefault="00CB3578">
            <w:pPr>
              <w:rPr>
                <w:rFonts w:ascii="Times New Roman" w:hAnsi="Times New Roman"/>
                <w:sz w:val="24"/>
              </w:rPr>
            </w:pPr>
          </w:p>
        </w:tc>
        <w:tc>
          <w:tcPr>
            <w:tcW w:w="6590" w:type="dxa"/>
            <w:tcBorders>
              <w:top w:val="nil"/>
              <w:left w:val="nil"/>
              <w:bottom w:val="nil"/>
              <w:right w:val="nil"/>
            </w:tcBorders>
          </w:tcPr>
          <w:p w:rsidRPr="004277E3" w:rsidR="00CB3578" w:rsidP="004277E3" w:rsidRDefault="00CB3578">
            <w:pPr>
              <w:rPr>
                <w:rFonts w:ascii="Times New Roman" w:hAnsi="Times New Roman"/>
                <w:sz w:val="24"/>
              </w:rPr>
            </w:pPr>
          </w:p>
        </w:tc>
      </w:tr>
      <w:tr w:rsidRPr="004277E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277E3" w:rsidR="00CB3578" w:rsidP="004277E3" w:rsidRDefault="00CB3578">
            <w:pPr>
              <w:rPr>
                <w:rFonts w:ascii="Times New Roman" w:hAnsi="Times New Roman"/>
                <w:sz w:val="24"/>
              </w:rPr>
            </w:pPr>
          </w:p>
        </w:tc>
        <w:tc>
          <w:tcPr>
            <w:tcW w:w="6590" w:type="dxa"/>
            <w:tcBorders>
              <w:top w:val="nil"/>
              <w:left w:val="nil"/>
              <w:bottom w:val="nil"/>
              <w:right w:val="nil"/>
            </w:tcBorders>
          </w:tcPr>
          <w:p w:rsidRPr="004277E3" w:rsidR="00CB3578" w:rsidP="004277E3" w:rsidRDefault="00CB3578">
            <w:pPr>
              <w:rPr>
                <w:rFonts w:ascii="Times New Roman" w:hAnsi="Times New Roman"/>
                <w:sz w:val="24"/>
              </w:rPr>
            </w:pPr>
          </w:p>
        </w:tc>
      </w:tr>
      <w:tr w:rsidRPr="004277E3" w:rsidR="000F10BD" w:rsidTr="00084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277E3" w:rsidR="000F10BD" w:rsidP="004277E3" w:rsidRDefault="000F10BD">
            <w:pPr>
              <w:rPr>
                <w:rFonts w:ascii="Times New Roman" w:hAnsi="Times New Roman"/>
                <w:b/>
                <w:sz w:val="24"/>
              </w:rPr>
            </w:pPr>
            <w:r w:rsidRPr="004277E3">
              <w:rPr>
                <w:rFonts w:ascii="Times New Roman" w:hAnsi="Times New Roman"/>
                <w:b/>
                <w:sz w:val="24"/>
              </w:rPr>
              <w:t>VOORSTEL VAN WET</w:t>
            </w:r>
          </w:p>
        </w:tc>
      </w:tr>
      <w:tr w:rsidRPr="004277E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277E3" w:rsidR="00CB3578" w:rsidP="004277E3" w:rsidRDefault="00CB3578">
            <w:pPr>
              <w:rPr>
                <w:rFonts w:ascii="Times New Roman" w:hAnsi="Times New Roman"/>
                <w:sz w:val="24"/>
              </w:rPr>
            </w:pPr>
          </w:p>
        </w:tc>
        <w:tc>
          <w:tcPr>
            <w:tcW w:w="6590" w:type="dxa"/>
            <w:tcBorders>
              <w:top w:val="nil"/>
              <w:left w:val="nil"/>
              <w:bottom w:val="nil"/>
              <w:right w:val="nil"/>
            </w:tcBorders>
          </w:tcPr>
          <w:p w:rsidRPr="004277E3" w:rsidR="00CB3578" w:rsidP="004277E3" w:rsidRDefault="00CB3578">
            <w:pPr>
              <w:rPr>
                <w:rFonts w:ascii="Times New Roman" w:hAnsi="Times New Roman"/>
                <w:sz w:val="24"/>
              </w:rPr>
            </w:pPr>
          </w:p>
        </w:tc>
      </w:tr>
    </w:tbl>
    <w:p w:rsidR="004277E3" w:rsidP="004277E3" w:rsidRDefault="004277E3">
      <w:pPr>
        <w:ind w:firstLine="284"/>
        <w:rPr>
          <w:rFonts w:ascii="Times New Roman" w:hAnsi="Times New Roman"/>
          <w:sz w:val="24"/>
        </w:rPr>
      </w:pPr>
      <w:r w:rsidRPr="004277E3">
        <w:rPr>
          <w:rFonts w:ascii="Times New Roman" w:hAnsi="Times New Roman"/>
          <w:sz w:val="24"/>
          <w:szCs w:val="18"/>
        </w:rPr>
        <w:t>Wij Willem-Alexander, bij de gratie Gods, Koning der Nederlanden, Prins van Oranje-Nassau, enz. enz. enz.</w:t>
      </w:r>
    </w:p>
    <w:p w:rsidR="004277E3" w:rsidP="004277E3" w:rsidRDefault="004277E3">
      <w:pPr>
        <w:rPr>
          <w:rFonts w:ascii="Times New Roman" w:hAnsi="Times New Roman"/>
          <w:sz w:val="24"/>
        </w:rPr>
      </w:pPr>
    </w:p>
    <w:p w:rsidR="004277E3" w:rsidP="004277E3" w:rsidRDefault="004277E3">
      <w:pPr>
        <w:ind w:firstLine="284"/>
        <w:rPr>
          <w:rFonts w:ascii="Times New Roman" w:hAnsi="Times New Roman"/>
          <w:sz w:val="24"/>
        </w:rPr>
      </w:pPr>
      <w:r w:rsidRPr="004277E3">
        <w:rPr>
          <w:rFonts w:ascii="Times New Roman" w:hAnsi="Times New Roman"/>
          <w:sz w:val="24"/>
        </w:rPr>
        <w:t>Allen, die deze zullen zien of horen lezen, saluut! doen te weten:</w:t>
      </w:r>
    </w:p>
    <w:p w:rsidR="004277E3" w:rsidP="004277E3" w:rsidRDefault="004277E3">
      <w:pPr>
        <w:ind w:firstLine="284"/>
        <w:rPr>
          <w:rFonts w:ascii="Times New Roman" w:hAnsi="Times New Roman"/>
          <w:sz w:val="24"/>
        </w:rPr>
      </w:pPr>
      <w:r w:rsidRPr="004277E3">
        <w:rPr>
          <w:rFonts w:ascii="Times New Roman" w:hAnsi="Times New Roman"/>
          <w:sz w:val="24"/>
        </w:rPr>
        <w:t>Alzo Wij in overweging genomen hebben dat het wenselijk is dat de Wet kabelbaaninstallaties wordt gewijzigd ter uitvoering van de Verordening (EU) nr. 2016/424 van het Europees Parlement en de Raad van 9 maart 2016 betreffende kabelbaaninstallaties en tot intrekking van Richtlijn 2000/9/EG (PbEU 2016, L 81);</w:t>
      </w:r>
    </w:p>
    <w:p w:rsidR="004277E3" w:rsidP="004277E3" w:rsidRDefault="004277E3">
      <w:pPr>
        <w:ind w:firstLine="284"/>
        <w:rPr>
          <w:rFonts w:ascii="Times New Roman" w:hAnsi="Times New Roman"/>
          <w:sz w:val="24"/>
        </w:rPr>
      </w:pPr>
      <w:r w:rsidRPr="004277E3">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4277E3" w:rsidP="004277E3" w:rsidRDefault="004277E3">
      <w:pPr>
        <w:rPr>
          <w:rFonts w:ascii="Times New Roman" w:hAnsi="Times New Roman"/>
          <w:sz w:val="24"/>
        </w:rPr>
      </w:pPr>
    </w:p>
    <w:p w:rsidR="004277E3" w:rsidP="004277E3" w:rsidRDefault="004277E3">
      <w:pPr>
        <w:rPr>
          <w:rFonts w:ascii="Times New Roman" w:hAnsi="Times New Roman"/>
          <w:sz w:val="24"/>
        </w:rPr>
      </w:pPr>
    </w:p>
    <w:p w:rsidRPr="004277E3" w:rsidR="004277E3" w:rsidP="004277E3" w:rsidRDefault="004277E3">
      <w:pPr>
        <w:rPr>
          <w:rFonts w:ascii="Times New Roman" w:hAnsi="Times New Roman"/>
          <w:b/>
          <w:sz w:val="24"/>
        </w:rPr>
      </w:pPr>
      <w:r w:rsidRPr="004277E3">
        <w:rPr>
          <w:rFonts w:ascii="Times New Roman" w:hAnsi="Times New Roman"/>
          <w:b/>
          <w:sz w:val="24"/>
        </w:rPr>
        <w:t>ARTIKEL I</w:t>
      </w:r>
    </w:p>
    <w:p w:rsidRPr="004277E3" w:rsidR="004277E3" w:rsidP="004277E3" w:rsidRDefault="004277E3">
      <w:pPr>
        <w:rPr>
          <w:rFonts w:ascii="Times New Roman" w:hAnsi="Times New Roman"/>
          <w:b/>
          <w:sz w:val="24"/>
        </w:rPr>
      </w:pPr>
    </w:p>
    <w:p w:rsidRPr="004277E3" w:rsidR="004277E3" w:rsidP="004277E3" w:rsidRDefault="004277E3">
      <w:pPr>
        <w:ind w:firstLine="284"/>
        <w:rPr>
          <w:rFonts w:ascii="Times New Roman" w:hAnsi="Times New Roman"/>
          <w:sz w:val="24"/>
        </w:rPr>
      </w:pPr>
      <w:r w:rsidRPr="004277E3">
        <w:rPr>
          <w:rFonts w:ascii="Times New Roman" w:hAnsi="Times New Roman"/>
          <w:sz w:val="24"/>
        </w:rPr>
        <w:t>De Wet kabelbaaninstallaties wordt als volgt gewijzigd:</w:t>
      </w:r>
    </w:p>
    <w:p w:rsidRPr="004277E3" w:rsidR="004277E3" w:rsidP="004277E3" w:rsidRDefault="004277E3">
      <w:pPr>
        <w:rPr>
          <w:rFonts w:ascii="Times New Roman" w:hAnsi="Times New Roman"/>
          <w:sz w:val="24"/>
        </w:rPr>
      </w:pPr>
    </w:p>
    <w:p w:rsidRPr="004277E3" w:rsidR="004277E3" w:rsidP="004277E3" w:rsidRDefault="004277E3">
      <w:pPr>
        <w:rPr>
          <w:rFonts w:ascii="Times New Roman" w:hAnsi="Times New Roman"/>
          <w:sz w:val="24"/>
        </w:rPr>
      </w:pPr>
      <w:r w:rsidRPr="004277E3">
        <w:rPr>
          <w:rFonts w:ascii="Times New Roman" w:hAnsi="Times New Roman"/>
          <w:sz w:val="24"/>
        </w:rPr>
        <w:t>A</w:t>
      </w:r>
    </w:p>
    <w:p w:rsidRPr="004277E3" w:rsidR="004277E3" w:rsidP="004277E3" w:rsidRDefault="004277E3">
      <w:pPr>
        <w:rPr>
          <w:rFonts w:ascii="Times New Roman" w:hAnsi="Times New Roman"/>
          <w:sz w:val="24"/>
        </w:rPr>
      </w:pPr>
    </w:p>
    <w:p w:rsidRPr="004277E3" w:rsidR="004277E3" w:rsidP="004277E3" w:rsidRDefault="004277E3">
      <w:pPr>
        <w:ind w:firstLine="284"/>
        <w:rPr>
          <w:rFonts w:ascii="Times New Roman" w:hAnsi="Times New Roman"/>
          <w:sz w:val="24"/>
        </w:rPr>
      </w:pPr>
      <w:r w:rsidRPr="004277E3">
        <w:rPr>
          <w:rFonts w:ascii="Times New Roman" w:hAnsi="Times New Roman"/>
          <w:sz w:val="24"/>
        </w:rPr>
        <w:t>De artikelen 1, 2 en 3 komen te luiden:</w:t>
      </w:r>
    </w:p>
    <w:p w:rsidRPr="004277E3" w:rsidR="004277E3" w:rsidP="004277E3" w:rsidRDefault="004277E3">
      <w:pPr>
        <w:rPr>
          <w:rFonts w:ascii="Times New Roman" w:hAnsi="Times New Roman"/>
          <w:sz w:val="24"/>
        </w:rPr>
      </w:pPr>
    </w:p>
    <w:p w:rsidRPr="004277E3" w:rsidR="004277E3" w:rsidP="004277E3" w:rsidRDefault="004277E3">
      <w:pPr>
        <w:rPr>
          <w:rFonts w:ascii="Times New Roman" w:hAnsi="Times New Roman"/>
          <w:b/>
          <w:sz w:val="24"/>
        </w:rPr>
      </w:pPr>
      <w:r w:rsidRPr="004277E3">
        <w:rPr>
          <w:rFonts w:ascii="Times New Roman" w:hAnsi="Times New Roman"/>
          <w:b/>
          <w:sz w:val="24"/>
        </w:rPr>
        <w:t>Artikel 1</w:t>
      </w:r>
    </w:p>
    <w:p w:rsidR="004277E3" w:rsidP="004277E3" w:rsidRDefault="004277E3">
      <w:pPr>
        <w:rPr>
          <w:rFonts w:ascii="Times New Roman" w:hAnsi="Times New Roman"/>
          <w:sz w:val="24"/>
        </w:rPr>
      </w:pPr>
    </w:p>
    <w:p w:rsidRPr="004277E3" w:rsidR="004277E3" w:rsidP="004277E3" w:rsidRDefault="004277E3">
      <w:pPr>
        <w:ind w:firstLine="284"/>
        <w:rPr>
          <w:rFonts w:ascii="Times New Roman" w:hAnsi="Times New Roman"/>
          <w:sz w:val="24"/>
        </w:rPr>
      </w:pPr>
      <w:r w:rsidRPr="004277E3">
        <w:rPr>
          <w:rFonts w:ascii="Times New Roman" w:hAnsi="Times New Roman"/>
          <w:sz w:val="24"/>
        </w:rPr>
        <w:t xml:space="preserve">1. In deze wet en de daarop berustende bepalingen wordt verstaan onder: </w:t>
      </w:r>
    </w:p>
    <w:p w:rsidRPr="004277E3" w:rsidR="004277E3" w:rsidP="004277E3" w:rsidRDefault="004277E3">
      <w:pPr>
        <w:ind w:firstLine="284"/>
        <w:rPr>
          <w:rFonts w:ascii="Times New Roman" w:hAnsi="Times New Roman"/>
          <w:sz w:val="24"/>
        </w:rPr>
      </w:pPr>
      <w:r w:rsidRPr="004277E3">
        <w:rPr>
          <w:rFonts w:ascii="Times New Roman" w:hAnsi="Times New Roman"/>
          <w:i/>
          <w:sz w:val="24"/>
        </w:rPr>
        <w:t>CE-markering:</w:t>
      </w:r>
      <w:r w:rsidRPr="004277E3">
        <w:rPr>
          <w:rFonts w:ascii="Times New Roman" w:hAnsi="Times New Roman"/>
          <w:sz w:val="24"/>
        </w:rPr>
        <w:t xml:space="preserve"> CE-markering als bedoeld in artikel 3, onderdeel 27, van de verordening;</w:t>
      </w:r>
    </w:p>
    <w:p w:rsidRPr="004277E3" w:rsidR="004277E3" w:rsidP="004277E3" w:rsidRDefault="004277E3">
      <w:pPr>
        <w:ind w:firstLine="284"/>
        <w:rPr>
          <w:rFonts w:ascii="Times New Roman" w:hAnsi="Times New Roman"/>
          <w:sz w:val="24"/>
        </w:rPr>
      </w:pPr>
      <w:r w:rsidRPr="004277E3">
        <w:rPr>
          <w:rFonts w:ascii="Times New Roman" w:hAnsi="Times New Roman"/>
          <w:i/>
          <w:sz w:val="24"/>
        </w:rPr>
        <w:t>conformiteitsbeoordelingsinstantie:</w:t>
      </w:r>
      <w:r w:rsidRPr="004277E3">
        <w:rPr>
          <w:rFonts w:ascii="Times New Roman" w:hAnsi="Times New Roman"/>
          <w:sz w:val="24"/>
        </w:rPr>
        <w:t xml:space="preserve"> ingevolge artikel 5 aangewezen instantie;</w:t>
      </w:r>
    </w:p>
    <w:p w:rsidRPr="004277E3" w:rsidR="004277E3" w:rsidP="004277E3" w:rsidRDefault="004277E3">
      <w:pPr>
        <w:ind w:firstLine="284"/>
        <w:rPr>
          <w:rFonts w:ascii="Times New Roman" w:hAnsi="Times New Roman"/>
          <w:sz w:val="24"/>
        </w:rPr>
      </w:pPr>
      <w:r w:rsidRPr="004277E3">
        <w:rPr>
          <w:rFonts w:ascii="Times New Roman" w:hAnsi="Times New Roman"/>
          <w:i/>
          <w:sz w:val="24"/>
        </w:rPr>
        <w:t>essentiële eisen:</w:t>
      </w:r>
      <w:r w:rsidRPr="004277E3">
        <w:rPr>
          <w:rFonts w:ascii="Times New Roman" w:hAnsi="Times New Roman"/>
          <w:sz w:val="24"/>
        </w:rPr>
        <w:t xml:space="preserve"> essentiële eisen, genoemd in bijlage II bij de verordening;</w:t>
      </w:r>
    </w:p>
    <w:p w:rsidRPr="004277E3" w:rsidR="004277E3" w:rsidP="004277E3" w:rsidRDefault="004277E3">
      <w:pPr>
        <w:ind w:firstLine="284"/>
        <w:rPr>
          <w:rFonts w:ascii="Times New Roman" w:hAnsi="Times New Roman"/>
          <w:sz w:val="24"/>
        </w:rPr>
      </w:pPr>
      <w:r w:rsidRPr="004277E3">
        <w:rPr>
          <w:rFonts w:ascii="Times New Roman" w:hAnsi="Times New Roman"/>
          <w:i/>
          <w:sz w:val="24"/>
        </w:rPr>
        <w:lastRenderedPageBreak/>
        <w:t>EU-conformiteitsverklaring:</w:t>
      </w:r>
      <w:r w:rsidRPr="004277E3">
        <w:rPr>
          <w:rFonts w:ascii="Times New Roman" w:hAnsi="Times New Roman"/>
          <w:sz w:val="24"/>
        </w:rPr>
        <w:t xml:space="preserve"> EU-conformiteitsverklaring als bedoeld in artikel 19 van de verordening;</w:t>
      </w:r>
    </w:p>
    <w:p w:rsidRPr="004277E3" w:rsidR="004277E3" w:rsidP="004277E3" w:rsidRDefault="004277E3">
      <w:pPr>
        <w:ind w:firstLine="284"/>
        <w:rPr>
          <w:rFonts w:ascii="Times New Roman" w:hAnsi="Times New Roman"/>
          <w:sz w:val="24"/>
        </w:rPr>
      </w:pPr>
      <w:r w:rsidRPr="004277E3">
        <w:rPr>
          <w:rFonts w:ascii="Times New Roman" w:hAnsi="Times New Roman"/>
          <w:i/>
          <w:sz w:val="24"/>
        </w:rPr>
        <w:t>kabelbaaninstallatie:</w:t>
      </w:r>
      <w:r w:rsidRPr="004277E3">
        <w:rPr>
          <w:rFonts w:ascii="Times New Roman" w:hAnsi="Times New Roman"/>
          <w:sz w:val="24"/>
        </w:rPr>
        <w:t xml:space="preserve"> kabelbaaninstallatie als bedoeld in artikel 3, onderdeel 1, van de verordening;</w:t>
      </w:r>
    </w:p>
    <w:p w:rsidRPr="004277E3" w:rsidR="004277E3" w:rsidP="004277E3" w:rsidRDefault="004277E3">
      <w:pPr>
        <w:ind w:firstLine="284"/>
        <w:rPr>
          <w:rFonts w:ascii="Times New Roman" w:hAnsi="Times New Roman"/>
          <w:sz w:val="24"/>
        </w:rPr>
      </w:pPr>
      <w:r w:rsidRPr="004277E3">
        <w:rPr>
          <w:rFonts w:ascii="Times New Roman" w:hAnsi="Times New Roman"/>
          <w:i/>
          <w:sz w:val="24"/>
        </w:rPr>
        <w:t>kabelbaanvergunning:</w:t>
      </w:r>
      <w:r w:rsidRPr="004277E3">
        <w:rPr>
          <w:rFonts w:ascii="Times New Roman" w:hAnsi="Times New Roman"/>
          <w:sz w:val="24"/>
        </w:rPr>
        <w:t xml:space="preserve"> vergunning als bedoeld in artikel 20, eerste lid;</w:t>
      </w:r>
    </w:p>
    <w:p w:rsidRPr="004277E3" w:rsidR="004277E3" w:rsidP="004277E3" w:rsidRDefault="004277E3">
      <w:pPr>
        <w:ind w:firstLine="284"/>
        <w:rPr>
          <w:rFonts w:ascii="Times New Roman" w:hAnsi="Times New Roman"/>
          <w:sz w:val="24"/>
        </w:rPr>
      </w:pPr>
      <w:r w:rsidRPr="004277E3">
        <w:rPr>
          <w:rFonts w:ascii="Times New Roman" w:hAnsi="Times New Roman"/>
          <w:i/>
          <w:sz w:val="24"/>
        </w:rPr>
        <w:t>Onze Minister:</w:t>
      </w:r>
      <w:r w:rsidRPr="004277E3">
        <w:rPr>
          <w:rFonts w:ascii="Times New Roman" w:hAnsi="Times New Roman"/>
          <w:sz w:val="24"/>
        </w:rPr>
        <w:t xml:space="preserve"> Onze Minister van Infrastructuur en Milieu;</w:t>
      </w:r>
    </w:p>
    <w:p w:rsidRPr="004277E3" w:rsidR="004277E3" w:rsidP="004277E3" w:rsidRDefault="004277E3">
      <w:pPr>
        <w:ind w:firstLine="284"/>
        <w:rPr>
          <w:rFonts w:ascii="Times New Roman" w:hAnsi="Times New Roman"/>
          <w:sz w:val="24"/>
        </w:rPr>
      </w:pPr>
      <w:r w:rsidRPr="004277E3">
        <w:rPr>
          <w:rFonts w:ascii="Times New Roman" w:hAnsi="Times New Roman"/>
          <w:i/>
          <w:sz w:val="24"/>
        </w:rPr>
        <w:t xml:space="preserve">subsysteem: </w:t>
      </w:r>
      <w:r w:rsidRPr="004277E3">
        <w:rPr>
          <w:rFonts w:ascii="Times New Roman" w:hAnsi="Times New Roman"/>
          <w:sz w:val="24"/>
        </w:rPr>
        <w:t>subsysteem als bedoeld in artikel 3, onderdeel 2, van de verordening;</w:t>
      </w:r>
    </w:p>
    <w:p w:rsidRPr="004277E3" w:rsidR="004277E3" w:rsidP="004277E3" w:rsidRDefault="004277E3">
      <w:pPr>
        <w:ind w:firstLine="284"/>
        <w:rPr>
          <w:rFonts w:ascii="Times New Roman" w:hAnsi="Times New Roman"/>
          <w:sz w:val="24"/>
        </w:rPr>
      </w:pPr>
      <w:r w:rsidRPr="004277E3">
        <w:rPr>
          <w:rFonts w:ascii="Times New Roman" w:hAnsi="Times New Roman"/>
          <w:i/>
          <w:sz w:val="24"/>
        </w:rPr>
        <w:t>veiligheidscomponent:</w:t>
      </w:r>
      <w:r w:rsidRPr="004277E3">
        <w:rPr>
          <w:rFonts w:ascii="Times New Roman" w:hAnsi="Times New Roman"/>
          <w:sz w:val="24"/>
        </w:rPr>
        <w:t xml:space="preserve"> veiligheidscomponent als bedoeld in artikel 3, onderdeel 4, van de verordening;</w:t>
      </w:r>
    </w:p>
    <w:p w:rsidRPr="004277E3" w:rsidR="004277E3" w:rsidP="004277E3" w:rsidRDefault="004277E3">
      <w:pPr>
        <w:ind w:firstLine="284"/>
        <w:rPr>
          <w:rFonts w:ascii="Times New Roman" w:hAnsi="Times New Roman"/>
          <w:sz w:val="24"/>
        </w:rPr>
      </w:pPr>
      <w:r w:rsidRPr="004277E3">
        <w:rPr>
          <w:rFonts w:ascii="Times New Roman" w:hAnsi="Times New Roman"/>
          <w:i/>
          <w:sz w:val="24"/>
        </w:rPr>
        <w:t>verordening:</w:t>
      </w:r>
      <w:r w:rsidRPr="004277E3">
        <w:rPr>
          <w:rFonts w:ascii="Times New Roman" w:hAnsi="Times New Roman"/>
          <w:sz w:val="24"/>
        </w:rPr>
        <w:t xml:space="preserve"> Verordening (EU) nr. 2016/424 van het Europees Parlement en de Raad van 9 maart 2016 betreffende kabelbaaninstallaties en tot intrekking van Richtlijn 2000/9/EG (PbEU 2016, L 81).</w:t>
      </w:r>
    </w:p>
    <w:p w:rsidRPr="004277E3" w:rsidR="004277E3" w:rsidP="004277E3" w:rsidRDefault="004277E3">
      <w:pPr>
        <w:ind w:firstLine="284"/>
        <w:rPr>
          <w:rFonts w:ascii="Times New Roman" w:hAnsi="Times New Roman"/>
          <w:sz w:val="24"/>
        </w:rPr>
      </w:pPr>
      <w:r w:rsidRPr="004277E3">
        <w:rPr>
          <w:rFonts w:ascii="Times New Roman" w:hAnsi="Times New Roman"/>
          <w:sz w:val="24"/>
        </w:rPr>
        <w:t>2. In deze wet wordt onder bouwen van een kabelbaaninstallatie mede verstaan: vernieuwen, veranderen of vergroten van een kabelbaaninstallatie waarvoor een omgevingsvergunning voor een bouwactiviteit als bedoeld in artikel 2.1, eerste lid, onderdeel a, van de Wet algemene bepalingen omgevingsrecht is vereist.</w:t>
      </w:r>
    </w:p>
    <w:p w:rsidRPr="004277E3" w:rsidR="004277E3" w:rsidP="004277E3" w:rsidRDefault="004277E3">
      <w:pPr>
        <w:rPr>
          <w:rFonts w:ascii="Times New Roman" w:hAnsi="Times New Roman"/>
          <w:sz w:val="24"/>
        </w:rPr>
      </w:pPr>
    </w:p>
    <w:p w:rsidRPr="004277E3" w:rsidR="004277E3" w:rsidP="004277E3" w:rsidRDefault="004277E3">
      <w:pPr>
        <w:rPr>
          <w:rFonts w:ascii="Times New Roman" w:hAnsi="Times New Roman"/>
          <w:b/>
          <w:sz w:val="24"/>
        </w:rPr>
      </w:pPr>
      <w:r w:rsidRPr="004277E3">
        <w:rPr>
          <w:rFonts w:ascii="Times New Roman" w:hAnsi="Times New Roman"/>
          <w:b/>
          <w:sz w:val="24"/>
        </w:rPr>
        <w:t>Artikel 2</w:t>
      </w:r>
    </w:p>
    <w:p w:rsidR="004277E3" w:rsidP="004277E3" w:rsidRDefault="004277E3">
      <w:pPr>
        <w:rPr>
          <w:rFonts w:ascii="Times New Roman" w:hAnsi="Times New Roman"/>
          <w:sz w:val="24"/>
        </w:rPr>
      </w:pPr>
    </w:p>
    <w:p w:rsidRPr="004277E3" w:rsidR="004277E3" w:rsidP="004277E3" w:rsidRDefault="004277E3">
      <w:pPr>
        <w:ind w:firstLine="284"/>
        <w:rPr>
          <w:rFonts w:ascii="Times New Roman" w:hAnsi="Times New Roman"/>
          <w:sz w:val="24"/>
        </w:rPr>
      </w:pPr>
      <w:r w:rsidRPr="004277E3">
        <w:rPr>
          <w:rFonts w:ascii="Times New Roman" w:hAnsi="Times New Roman"/>
          <w:sz w:val="24"/>
        </w:rPr>
        <w:t>Deze wet is niet van toepassing op:</w:t>
      </w:r>
    </w:p>
    <w:p w:rsidRPr="004277E3" w:rsidR="004277E3" w:rsidP="004277E3" w:rsidRDefault="004277E3">
      <w:pPr>
        <w:ind w:firstLine="284"/>
        <w:rPr>
          <w:rFonts w:ascii="Times New Roman" w:hAnsi="Times New Roman"/>
          <w:sz w:val="24"/>
        </w:rPr>
      </w:pPr>
      <w:r w:rsidRPr="004277E3">
        <w:rPr>
          <w:rFonts w:ascii="Times New Roman" w:hAnsi="Times New Roman"/>
          <w:sz w:val="24"/>
        </w:rPr>
        <w:t>a. liften die vallen onder Richtlijn 2014/33/EU van het Europees Parlement en de Raad van 26 februari 2014 betreffende de harmonisatie van de wetgevingen van de lidstaten inzake liften en veiligheidscomponenten voor liften (PbEU 2014, L 96);</w:t>
      </w:r>
    </w:p>
    <w:p w:rsidRPr="004277E3" w:rsidR="004277E3" w:rsidP="004277E3" w:rsidRDefault="004277E3">
      <w:pPr>
        <w:ind w:firstLine="284"/>
        <w:rPr>
          <w:rFonts w:ascii="Times New Roman" w:hAnsi="Times New Roman"/>
          <w:sz w:val="24"/>
        </w:rPr>
      </w:pPr>
      <w:r w:rsidRPr="004277E3">
        <w:rPr>
          <w:rFonts w:ascii="Times New Roman" w:hAnsi="Times New Roman"/>
          <w:sz w:val="24"/>
        </w:rPr>
        <w:t>b. kabelbaaninstallaties die van historisch of cultureel belang zijn of als cultureel erfgoed zijn aangemerkt, die vóór 1 januari 1986 in bedrijf zijn gesteld en vandaag nog worden geëxploiteerd, en die geen ingrijpende wijzigingen wat betreft ontwerp of bouw hebben ondergaan, met inbegrip van specifiek daarvoor ontworpen subsystemen en veiligheidscomponenten;</w:t>
      </w:r>
    </w:p>
    <w:p w:rsidRPr="004277E3" w:rsidR="004277E3" w:rsidP="004277E3" w:rsidRDefault="004277E3">
      <w:pPr>
        <w:ind w:firstLine="284"/>
        <w:rPr>
          <w:rFonts w:ascii="Times New Roman" w:hAnsi="Times New Roman"/>
          <w:sz w:val="24"/>
        </w:rPr>
      </w:pPr>
      <w:r w:rsidRPr="004277E3">
        <w:rPr>
          <w:rFonts w:ascii="Times New Roman" w:hAnsi="Times New Roman"/>
          <w:sz w:val="24"/>
        </w:rPr>
        <w:t>c. installaties die worden gebruikt voor land- en bosbouwdoeleinden;</w:t>
      </w:r>
    </w:p>
    <w:p w:rsidRPr="004277E3" w:rsidR="004277E3" w:rsidP="004277E3" w:rsidRDefault="004277E3">
      <w:pPr>
        <w:ind w:firstLine="284"/>
        <w:rPr>
          <w:rFonts w:ascii="Times New Roman" w:hAnsi="Times New Roman"/>
          <w:sz w:val="24"/>
        </w:rPr>
      </w:pPr>
      <w:r w:rsidRPr="004277E3">
        <w:rPr>
          <w:rFonts w:ascii="Times New Roman" w:hAnsi="Times New Roman"/>
          <w:sz w:val="24"/>
        </w:rPr>
        <w:t>d. kabelbaaninstallaties voor het bereiken van berghutten die uitsluitend bestemd zijn voor het vervoer van goederen en specifiek aangewezen personen;</w:t>
      </w:r>
    </w:p>
    <w:p w:rsidRPr="004277E3" w:rsidR="004277E3" w:rsidP="004277E3" w:rsidRDefault="004277E3">
      <w:pPr>
        <w:ind w:firstLine="284"/>
        <w:rPr>
          <w:rFonts w:ascii="Times New Roman" w:hAnsi="Times New Roman"/>
          <w:sz w:val="24"/>
        </w:rPr>
      </w:pPr>
      <w:r w:rsidRPr="004277E3">
        <w:rPr>
          <w:rFonts w:ascii="Times New Roman" w:hAnsi="Times New Roman"/>
          <w:sz w:val="24"/>
        </w:rPr>
        <w:t>e. al dan niet vaste toestellen en installaties die uitsluitend bedoeld zijn voor vrijetijdsbesteding en recreatie, en niet voor personenvervoer;</w:t>
      </w:r>
    </w:p>
    <w:p w:rsidRPr="004277E3" w:rsidR="004277E3" w:rsidP="004277E3" w:rsidRDefault="004277E3">
      <w:pPr>
        <w:ind w:firstLine="284"/>
        <w:rPr>
          <w:rFonts w:ascii="Times New Roman" w:hAnsi="Times New Roman"/>
          <w:sz w:val="24"/>
        </w:rPr>
      </w:pPr>
      <w:r w:rsidRPr="004277E3">
        <w:rPr>
          <w:rFonts w:ascii="Times New Roman" w:hAnsi="Times New Roman"/>
          <w:sz w:val="24"/>
        </w:rPr>
        <w:t>f. mijnbouwinstallaties of andere industriële installaties op een vaste locatie die worden gebruikt voor industriële activiteiten, of</w:t>
      </w:r>
    </w:p>
    <w:p w:rsidRPr="004277E3" w:rsidR="004277E3" w:rsidP="004277E3" w:rsidRDefault="004277E3">
      <w:pPr>
        <w:ind w:firstLine="284"/>
        <w:rPr>
          <w:rFonts w:ascii="Times New Roman" w:hAnsi="Times New Roman"/>
          <w:sz w:val="24"/>
        </w:rPr>
      </w:pPr>
      <w:r w:rsidRPr="004277E3">
        <w:rPr>
          <w:rFonts w:ascii="Times New Roman" w:hAnsi="Times New Roman"/>
          <w:sz w:val="24"/>
        </w:rPr>
        <w:t>g. installaties waarbij de gebruikers of de vervoermiddelen zich op het water bewegen.</w:t>
      </w:r>
    </w:p>
    <w:p w:rsidRPr="004277E3" w:rsidR="004277E3" w:rsidP="004277E3" w:rsidRDefault="004277E3">
      <w:pPr>
        <w:rPr>
          <w:rFonts w:ascii="Times New Roman" w:hAnsi="Times New Roman"/>
          <w:sz w:val="24"/>
        </w:rPr>
      </w:pPr>
    </w:p>
    <w:p w:rsidRPr="004277E3" w:rsidR="004277E3" w:rsidP="004277E3" w:rsidRDefault="004277E3">
      <w:pPr>
        <w:rPr>
          <w:rFonts w:ascii="Times New Roman" w:hAnsi="Times New Roman"/>
          <w:b/>
          <w:sz w:val="24"/>
        </w:rPr>
      </w:pPr>
      <w:r w:rsidRPr="004277E3">
        <w:rPr>
          <w:rFonts w:ascii="Times New Roman" w:hAnsi="Times New Roman"/>
          <w:b/>
          <w:sz w:val="24"/>
        </w:rPr>
        <w:t>Artikel 3</w:t>
      </w:r>
    </w:p>
    <w:p w:rsidR="004277E3" w:rsidP="004277E3" w:rsidRDefault="004277E3">
      <w:pPr>
        <w:rPr>
          <w:rFonts w:ascii="Times New Roman" w:hAnsi="Times New Roman"/>
          <w:sz w:val="24"/>
        </w:rPr>
      </w:pPr>
    </w:p>
    <w:p w:rsidRPr="004277E3" w:rsidR="004277E3" w:rsidP="004277E3" w:rsidRDefault="004277E3">
      <w:pPr>
        <w:ind w:firstLine="284"/>
        <w:rPr>
          <w:rFonts w:ascii="Times New Roman" w:hAnsi="Times New Roman"/>
          <w:sz w:val="24"/>
        </w:rPr>
      </w:pPr>
      <w:r w:rsidRPr="004277E3">
        <w:rPr>
          <w:rFonts w:ascii="Times New Roman" w:hAnsi="Times New Roman"/>
          <w:sz w:val="24"/>
        </w:rPr>
        <w:t xml:space="preserve">Een kabelbaaninstallatie wordt slechts in bedrijf gesteld en gehouden indien zij: </w:t>
      </w:r>
    </w:p>
    <w:p w:rsidRPr="004277E3" w:rsidR="004277E3" w:rsidP="004277E3" w:rsidRDefault="004277E3">
      <w:pPr>
        <w:ind w:firstLine="284"/>
        <w:rPr>
          <w:rFonts w:ascii="Times New Roman" w:hAnsi="Times New Roman"/>
          <w:sz w:val="24"/>
        </w:rPr>
      </w:pPr>
      <w:r w:rsidRPr="004277E3">
        <w:rPr>
          <w:rFonts w:ascii="Times New Roman" w:hAnsi="Times New Roman"/>
          <w:sz w:val="24"/>
        </w:rPr>
        <w:t xml:space="preserve">a. voldoet aan de essentiële eisen, en </w:t>
      </w:r>
    </w:p>
    <w:p w:rsidRPr="004277E3" w:rsidR="004277E3" w:rsidP="004277E3" w:rsidRDefault="004277E3">
      <w:pPr>
        <w:ind w:firstLine="284"/>
        <w:rPr>
          <w:rFonts w:ascii="Times New Roman" w:hAnsi="Times New Roman"/>
          <w:sz w:val="24"/>
        </w:rPr>
      </w:pPr>
      <w:r w:rsidRPr="004277E3">
        <w:rPr>
          <w:rFonts w:ascii="Times New Roman" w:hAnsi="Times New Roman"/>
          <w:sz w:val="24"/>
        </w:rPr>
        <w:t>b. bij gebruik volgens haar bestemming geen gevaar oplevert voor de veiligheid en de gezondheid van personen en de veiligheid van goederen.</w:t>
      </w:r>
    </w:p>
    <w:p w:rsidRPr="004277E3" w:rsidR="004277E3" w:rsidP="004277E3" w:rsidRDefault="004277E3">
      <w:pPr>
        <w:rPr>
          <w:rFonts w:ascii="Times New Roman" w:hAnsi="Times New Roman"/>
          <w:sz w:val="24"/>
        </w:rPr>
      </w:pPr>
    </w:p>
    <w:p w:rsidRPr="004277E3" w:rsidR="004277E3" w:rsidP="004277E3" w:rsidRDefault="004277E3">
      <w:pPr>
        <w:rPr>
          <w:rFonts w:ascii="Times New Roman" w:hAnsi="Times New Roman"/>
          <w:sz w:val="24"/>
        </w:rPr>
      </w:pPr>
      <w:r w:rsidRPr="004277E3">
        <w:rPr>
          <w:rFonts w:ascii="Times New Roman" w:hAnsi="Times New Roman"/>
          <w:sz w:val="24"/>
        </w:rPr>
        <w:t>B</w:t>
      </w:r>
    </w:p>
    <w:p w:rsidRPr="004277E3" w:rsidR="004277E3" w:rsidP="004277E3" w:rsidRDefault="004277E3">
      <w:pPr>
        <w:rPr>
          <w:rFonts w:ascii="Times New Roman" w:hAnsi="Times New Roman"/>
          <w:sz w:val="24"/>
        </w:rPr>
      </w:pPr>
    </w:p>
    <w:p w:rsidRPr="004277E3" w:rsidR="004277E3" w:rsidP="004277E3" w:rsidRDefault="004277E3">
      <w:pPr>
        <w:ind w:firstLine="284"/>
        <w:rPr>
          <w:rFonts w:ascii="Times New Roman" w:hAnsi="Times New Roman"/>
          <w:sz w:val="24"/>
        </w:rPr>
      </w:pPr>
      <w:r w:rsidRPr="004277E3">
        <w:rPr>
          <w:rFonts w:ascii="Times New Roman" w:hAnsi="Times New Roman"/>
          <w:sz w:val="24"/>
        </w:rPr>
        <w:t>Artikel 4 vervalt.</w:t>
      </w:r>
    </w:p>
    <w:p w:rsidRPr="004277E3" w:rsidR="004277E3" w:rsidP="004277E3" w:rsidRDefault="004277E3">
      <w:pPr>
        <w:rPr>
          <w:rFonts w:ascii="Times New Roman" w:hAnsi="Times New Roman"/>
          <w:sz w:val="24"/>
        </w:rPr>
      </w:pPr>
    </w:p>
    <w:p w:rsidRPr="004277E3" w:rsidR="004277E3" w:rsidP="004277E3" w:rsidRDefault="004277E3">
      <w:pPr>
        <w:rPr>
          <w:rFonts w:ascii="Times New Roman" w:hAnsi="Times New Roman"/>
          <w:sz w:val="24"/>
        </w:rPr>
      </w:pPr>
      <w:r w:rsidRPr="004277E3">
        <w:rPr>
          <w:rFonts w:ascii="Times New Roman" w:hAnsi="Times New Roman"/>
          <w:sz w:val="24"/>
        </w:rPr>
        <w:t>C</w:t>
      </w:r>
    </w:p>
    <w:p w:rsidRPr="004277E3" w:rsidR="004277E3" w:rsidP="004277E3" w:rsidRDefault="004277E3">
      <w:pPr>
        <w:rPr>
          <w:rFonts w:ascii="Times New Roman" w:hAnsi="Times New Roman"/>
          <w:sz w:val="24"/>
        </w:rPr>
      </w:pPr>
    </w:p>
    <w:p w:rsidRPr="004277E3" w:rsidR="004277E3" w:rsidP="004277E3" w:rsidRDefault="004277E3">
      <w:pPr>
        <w:ind w:firstLine="284"/>
        <w:rPr>
          <w:rFonts w:ascii="Times New Roman" w:hAnsi="Times New Roman"/>
          <w:sz w:val="24"/>
        </w:rPr>
      </w:pPr>
      <w:r w:rsidRPr="004277E3">
        <w:rPr>
          <w:rFonts w:ascii="Times New Roman" w:hAnsi="Times New Roman"/>
          <w:sz w:val="24"/>
        </w:rPr>
        <w:t>In het opschrift van hoofdstuk 3 wordt “keuringsinstanties” vervangen door: conformiteitsbeoordelingsinstanties.</w:t>
      </w:r>
    </w:p>
    <w:p w:rsidRPr="004277E3" w:rsidR="004277E3" w:rsidP="004277E3" w:rsidRDefault="004277E3">
      <w:pPr>
        <w:rPr>
          <w:rFonts w:ascii="Times New Roman" w:hAnsi="Times New Roman"/>
          <w:sz w:val="24"/>
        </w:rPr>
      </w:pPr>
    </w:p>
    <w:p w:rsidRPr="004277E3" w:rsidR="004277E3" w:rsidP="004277E3" w:rsidRDefault="004277E3">
      <w:pPr>
        <w:rPr>
          <w:rFonts w:ascii="Times New Roman" w:hAnsi="Times New Roman"/>
          <w:sz w:val="24"/>
        </w:rPr>
      </w:pPr>
      <w:r w:rsidRPr="004277E3">
        <w:rPr>
          <w:rFonts w:ascii="Times New Roman" w:hAnsi="Times New Roman"/>
          <w:sz w:val="24"/>
        </w:rPr>
        <w:t>D</w:t>
      </w:r>
    </w:p>
    <w:p w:rsidRPr="004277E3" w:rsidR="004277E3" w:rsidP="004277E3" w:rsidRDefault="004277E3">
      <w:pPr>
        <w:rPr>
          <w:rFonts w:ascii="Times New Roman" w:hAnsi="Times New Roman"/>
          <w:sz w:val="24"/>
        </w:rPr>
      </w:pPr>
    </w:p>
    <w:p w:rsidRPr="004277E3" w:rsidR="004277E3" w:rsidP="004277E3" w:rsidRDefault="004277E3">
      <w:pPr>
        <w:ind w:firstLine="284"/>
        <w:rPr>
          <w:rFonts w:ascii="Times New Roman" w:hAnsi="Times New Roman"/>
          <w:sz w:val="24"/>
        </w:rPr>
      </w:pPr>
      <w:r w:rsidRPr="004277E3">
        <w:rPr>
          <w:rFonts w:ascii="Times New Roman" w:hAnsi="Times New Roman"/>
          <w:sz w:val="24"/>
        </w:rPr>
        <w:t>Artikel 5 komt te luiden:</w:t>
      </w:r>
    </w:p>
    <w:p w:rsidRPr="004277E3" w:rsidR="004277E3" w:rsidP="004277E3" w:rsidRDefault="004277E3">
      <w:pPr>
        <w:rPr>
          <w:rFonts w:ascii="Times New Roman" w:hAnsi="Times New Roman"/>
          <w:sz w:val="24"/>
        </w:rPr>
      </w:pPr>
    </w:p>
    <w:p w:rsidRPr="004277E3" w:rsidR="004277E3" w:rsidP="004277E3" w:rsidRDefault="004277E3">
      <w:pPr>
        <w:rPr>
          <w:rFonts w:ascii="Times New Roman" w:hAnsi="Times New Roman"/>
          <w:b/>
          <w:sz w:val="24"/>
        </w:rPr>
      </w:pPr>
      <w:r w:rsidRPr="004277E3">
        <w:rPr>
          <w:rFonts w:ascii="Times New Roman" w:hAnsi="Times New Roman"/>
          <w:b/>
          <w:sz w:val="24"/>
        </w:rPr>
        <w:t>Artikel 5</w:t>
      </w:r>
    </w:p>
    <w:p w:rsidR="004277E3" w:rsidP="004277E3" w:rsidRDefault="004277E3">
      <w:pPr>
        <w:rPr>
          <w:rFonts w:ascii="Times New Roman" w:hAnsi="Times New Roman"/>
          <w:sz w:val="24"/>
        </w:rPr>
      </w:pPr>
    </w:p>
    <w:p w:rsidRPr="004277E3" w:rsidR="004277E3" w:rsidP="004277E3" w:rsidRDefault="004277E3">
      <w:pPr>
        <w:ind w:firstLine="284"/>
        <w:rPr>
          <w:rFonts w:ascii="Times New Roman" w:hAnsi="Times New Roman"/>
          <w:sz w:val="24"/>
        </w:rPr>
      </w:pPr>
      <w:r w:rsidRPr="004277E3">
        <w:rPr>
          <w:rFonts w:ascii="Times New Roman" w:hAnsi="Times New Roman"/>
          <w:sz w:val="24"/>
        </w:rPr>
        <w:t>Onze Minister kan, met inachtneming van de artikelen 23 tot en met 30 van de verordening, op verzoek conformiteitsbeoordelingsinstanties aanwijzen die bevoegd zijn tot de uitvoering van conformiteitsbeoordelingen volgens één van de procedures, bedoeld in artikel 18, tweede lid, van de verordening en in overeenstemming met de verplichtingen, bedoeld in artikel 34 van de verordening.</w:t>
      </w:r>
    </w:p>
    <w:p w:rsidRPr="004277E3" w:rsidR="004277E3" w:rsidP="004277E3" w:rsidRDefault="004277E3">
      <w:pPr>
        <w:rPr>
          <w:rFonts w:ascii="Times New Roman" w:hAnsi="Times New Roman"/>
          <w:sz w:val="24"/>
        </w:rPr>
      </w:pPr>
    </w:p>
    <w:p w:rsidRPr="004277E3" w:rsidR="004277E3" w:rsidP="004277E3" w:rsidRDefault="004277E3">
      <w:pPr>
        <w:rPr>
          <w:rFonts w:ascii="Times New Roman" w:hAnsi="Times New Roman"/>
          <w:sz w:val="24"/>
        </w:rPr>
      </w:pPr>
      <w:r w:rsidRPr="004277E3">
        <w:rPr>
          <w:rFonts w:ascii="Times New Roman" w:hAnsi="Times New Roman"/>
          <w:sz w:val="24"/>
        </w:rPr>
        <w:t>E</w:t>
      </w:r>
    </w:p>
    <w:p w:rsidRPr="004277E3" w:rsidR="004277E3" w:rsidP="004277E3" w:rsidRDefault="004277E3">
      <w:pPr>
        <w:rPr>
          <w:rFonts w:ascii="Times New Roman" w:hAnsi="Times New Roman"/>
          <w:sz w:val="24"/>
        </w:rPr>
      </w:pPr>
    </w:p>
    <w:p w:rsidRPr="004277E3" w:rsidR="004277E3" w:rsidP="004277E3" w:rsidRDefault="004277E3">
      <w:pPr>
        <w:ind w:firstLine="284"/>
        <w:rPr>
          <w:rFonts w:ascii="Times New Roman" w:hAnsi="Times New Roman"/>
          <w:sz w:val="24"/>
        </w:rPr>
      </w:pPr>
      <w:r w:rsidRPr="004277E3">
        <w:rPr>
          <w:rFonts w:ascii="Times New Roman" w:hAnsi="Times New Roman"/>
          <w:sz w:val="24"/>
        </w:rPr>
        <w:t>Artikel 6 wordt als volgt gewijzigd:</w:t>
      </w:r>
    </w:p>
    <w:p w:rsidRPr="004277E3" w:rsidR="004277E3" w:rsidP="004277E3" w:rsidRDefault="004277E3">
      <w:pPr>
        <w:rPr>
          <w:rFonts w:ascii="Times New Roman" w:hAnsi="Times New Roman"/>
          <w:sz w:val="24"/>
        </w:rPr>
      </w:pPr>
    </w:p>
    <w:p w:rsidRPr="004277E3" w:rsidR="004277E3" w:rsidP="004277E3" w:rsidRDefault="004277E3">
      <w:pPr>
        <w:ind w:firstLine="284"/>
        <w:rPr>
          <w:rFonts w:ascii="Times New Roman" w:hAnsi="Times New Roman"/>
          <w:sz w:val="24"/>
        </w:rPr>
      </w:pPr>
      <w:r w:rsidRPr="004277E3">
        <w:rPr>
          <w:rFonts w:ascii="Times New Roman" w:hAnsi="Times New Roman"/>
          <w:sz w:val="24"/>
        </w:rPr>
        <w:t>1. In het eerste lid wordt “keuringsinstanties” vervangen door: conformiteitsbeoordelingsinstanties.</w:t>
      </w:r>
    </w:p>
    <w:p w:rsidRPr="004277E3" w:rsidR="004277E3" w:rsidP="004277E3" w:rsidRDefault="004277E3">
      <w:pPr>
        <w:rPr>
          <w:rFonts w:ascii="Times New Roman" w:hAnsi="Times New Roman"/>
          <w:sz w:val="24"/>
        </w:rPr>
      </w:pPr>
    </w:p>
    <w:p w:rsidRPr="004277E3" w:rsidR="004277E3" w:rsidP="004277E3" w:rsidRDefault="004277E3">
      <w:pPr>
        <w:ind w:firstLine="284"/>
        <w:rPr>
          <w:rFonts w:ascii="Times New Roman" w:hAnsi="Times New Roman"/>
          <w:sz w:val="24"/>
        </w:rPr>
      </w:pPr>
      <w:r w:rsidRPr="004277E3">
        <w:rPr>
          <w:rFonts w:ascii="Times New Roman" w:hAnsi="Times New Roman"/>
          <w:sz w:val="24"/>
        </w:rPr>
        <w:t>2. Het tweede lid komt te luiden:</w:t>
      </w:r>
    </w:p>
    <w:p w:rsidRPr="004277E3" w:rsidR="004277E3" w:rsidP="004277E3" w:rsidRDefault="004277E3">
      <w:pPr>
        <w:ind w:firstLine="284"/>
        <w:rPr>
          <w:rFonts w:ascii="Times New Roman" w:hAnsi="Times New Roman"/>
          <w:sz w:val="24"/>
        </w:rPr>
      </w:pPr>
      <w:r w:rsidRPr="004277E3">
        <w:rPr>
          <w:rFonts w:ascii="Times New Roman" w:hAnsi="Times New Roman"/>
          <w:sz w:val="24"/>
        </w:rPr>
        <w:t>2. Bij ministeriële regeling kan worden bepaald dat een conformiteitsbeoordelingsinstantie een vergoeding verschuldigd is voor de kosten van de beoordeling van het verzoek tot aanwijzing als bedoeld in artikel 5 en de uitoefening van het toezicht, volgens de daarbij vast te stellen tarieven.</w:t>
      </w:r>
    </w:p>
    <w:p w:rsidRPr="004277E3" w:rsidR="004277E3" w:rsidP="004277E3" w:rsidRDefault="004277E3">
      <w:pPr>
        <w:rPr>
          <w:rFonts w:ascii="Times New Roman" w:hAnsi="Times New Roman"/>
          <w:sz w:val="24"/>
        </w:rPr>
      </w:pPr>
    </w:p>
    <w:p w:rsidRPr="004277E3" w:rsidR="004277E3" w:rsidP="004277E3" w:rsidRDefault="004277E3">
      <w:pPr>
        <w:ind w:firstLine="284"/>
        <w:rPr>
          <w:rFonts w:ascii="Times New Roman" w:hAnsi="Times New Roman"/>
          <w:sz w:val="24"/>
        </w:rPr>
      </w:pPr>
      <w:r w:rsidRPr="004277E3">
        <w:rPr>
          <w:rFonts w:ascii="Times New Roman" w:hAnsi="Times New Roman"/>
          <w:sz w:val="24"/>
        </w:rPr>
        <w:t>3. Het derde lid wordt als volgt gewijzigd:</w:t>
      </w:r>
    </w:p>
    <w:p w:rsidRPr="004277E3" w:rsidR="004277E3" w:rsidP="004277E3" w:rsidRDefault="004277E3">
      <w:pPr>
        <w:rPr>
          <w:rFonts w:ascii="Times New Roman" w:hAnsi="Times New Roman"/>
          <w:sz w:val="24"/>
        </w:rPr>
      </w:pPr>
    </w:p>
    <w:p w:rsidRPr="004277E3" w:rsidR="004277E3" w:rsidP="004277E3" w:rsidRDefault="004277E3">
      <w:pPr>
        <w:ind w:firstLine="284"/>
        <w:rPr>
          <w:rFonts w:ascii="Times New Roman" w:hAnsi="Times New Roman"/>
          <w:sz w:val="24"/>
        </w:rPr>
      </w:pPr>
      <w:r w:rsidRPr="004277E3">
        <w:rPr>
          <w:rFonts w:ascii="Times New Roman" w:hAnsi="Times New Roman"/>
          <w:sz w:val="24"/>
        </w:rPr>
        <w:t>a. In de aanhef wordt na “Onze Minister” ingevoegd: beperkt, schorst of.</w:t>
      </w:r>
    </w:p>
    <w:p w:rsidRPr="004277E3" w:rsidR="004277E3" w:rsidP="004277E3" w:rsidRDefault="004277E3">
      <w:pPr>
        <w:rPr>
          <w:rFonts w:ascii="Times New Roman" w:hAnsi="Times New Roman"/>
          <w:sz w:val="24"/>
        </w:rPr>
      </w:pPr>
    </w:p>
    <w:p w:rsidRPr="004277E3" w:rsidR="004277E3" w:rsidP="004277E3" w:rsidRDefault="004277E3">
      <w:pPr>
        <w:ind w:firstLine="284"/>
        <w:rPr>
          <w:rFonts w:ascii="Times New Roman" w:hAnsi="Times New Roman"/>
          <w:sz w:val="24"/>
        </w:rPr>
      </w:pPr>
      <w:r w:rsidRPr="004277E3">
        <w:rPr>
          <w:rFonts w:ascii="Times New Roman" w:hAnsi="Times New Roman"/>
          <w:sz w:val="24"/>
        </w:rPr>
        <w:t>b. In de onderdelen a en c wordt “instantie” vervangen door: conformiteitsbeoordelingsinstantie.</w:t>
      </w:r>
    </w:p>
    <w:p w:rsidRPr="004277E3" w:rsidR="004277E3" w:rsidP="004277E3" w:rsidRDefault="004277E3">
      <w:pPr>
        <w:rPr>
          <w:rFonts w:ascii="Times New Roman" w:hAnsi="Times New Roman"/>
          <w:sz w:val="24"/>
        </w:rPr>
      </w:pPr>
    </w:p>
    <w:p w:rsidRPr="004277E3" w:rsidR="004277E3" w:rsidP="004277E3" w:rsidRDefault="004277E3">
      <w:pPr>
        <w:ind w:firstLine="284"/>
        <w:rPr>
          <w:rFonts w:ascii="Times New Roman" w:hAnsi="Times New Roman"/>
          <w:sz w:val="24"/>
        </w:rPr>
      </w:pPr>
      <w:r w:rsidRPr="004277E3">
        <w:rPr>
          <w:rFonts w:ascii="Times New Roman" w:hAnsi="Times New Roman"/>
          <w:sz w:val="24"/>
        </w:rPr>
        <w:t xml:space="preserve">c. Onderdeel b komt te luiden: </w:t>
      </w:r>
    </w:p>
    <w:p w:rsidRPr="004277E3" w:rsidR="004277E3" w:rsidP="004277E3" w:rsidRDefault="004277E3">
      <w:pPr>
        <w:ind w:firstLine="284"/>
        <w:rPr>
          <w:rFonts w:ascii="Times New Roman" w:hAnsi="Times New Roman"/>
          <w:sz w:val="24"/>
        </w:rPr>
      </w:pPr>
      <w:r w:rsidRPr="004277E3">
        <w:rPr>
          <w:rFonts w:ascii="Times New Roman" w:hAnsi="Times New Roman"/>
          <w:sz w:val="24"/>
        </w:rPr>
        <w:t>b. indien is gebleken dat de desbetreffende conformiteitsbeoordelingsinstantie niet langer voldoet aan de eisen, genoemd in artikel 26 van de verordening, of de verplichtingen, genoemd in de artikelen 28, 34, 35, 36 of 38 van de verordening, niet nakomt, of.</w:t>
      </w:r>
    </w:p>
    <w:p w:rsidRPr="004277E3" w:rsidR="004277E3" w:rsidP="004277E3" w:rsidRDefault="004277E3">
      <w:pPr>
        <w:rPr>
          <w:rFonts w:ascii="Times New Roman" w:hAnsi="Times New Roman"/>
          <w:sz w:val="24"/>
        </w:rPr>
      </w:pPr>
    </w:p>
    <w:p w:rsidRPr="004277E3" w:rsidR="004277E3" w:rsidP="004277E3" w:rsidRDefault="004277E3">
      <w:pPr>
        <w:rPr>
          <w:rFonts w:ascii="Times New Roman" w:hAnsi="Times New Roman"/>
          <w:sz w:val="24"/>
        </w:rPr>
      </w:pPr>
      <w:r w:rsidRPr="004277E3">
        <w:rPr>
          <w:rFonts w:ascii="Times New Roman" w:hAnsi="Times New Roman"/>
          <w:sz w:val="24"/>
        </w:rPr>
        <w:t>F</w:t>
      </w:r>
    </w:p>
    <w:p w:rsidRPr="004277E3" w:rsidR="004277E3" w:rsidP="004277E3" w:rsidRDefault="004277E3">
      <w:pPr>
        <w:rPr>
          <w:rFonts w:ascii="Times New Roman" w:hAnsi="Times New Roman"/>
          <w:sz w:val="24"/>
        </w:rPr>
      </w:pPr>
    </w:p>
    <w:p w:rsidRPr="004277E3" w:rsidR="004277E3" w:rsidP="004277E3" w:rsidRDefault="004277E3">
      <w:pPr>
        <w:ind w:firstLine="284"/>
        <w:rPr>
          <w:rFonts w:ascii="Times New Roman" w:hAnsi="Times New Roman"/>
          <w:sz w:val="24"/>
        </w:rPr>
      </w:pPr>
      <w:r w:rsidRPr="004277E3">
        <w:rPr>
          <w:rFonts w:ascii="Times New Roman" w:hAnsi="Times New Roman"/>
          <w:sz w:val="24"/>
        </w:rPr>
        <w:t>Artikel 7 komt te luiden:</w:t>
      </w:r>
    </w:p>
    <w:p w:rsidRPr="004277E3" w:rsidR="004277E3" w:rsidP="004277E3" w:rsidRDefault="004277E3">
      <w:pPr>
        <w:rPr>
          <w:rFonts w:ascii="Times New Roman" w:hAnsi="Times New Roman"/>
          <w:sz w:val="24"/>
        </w:rPr>
      </w:pPr>
    </w:p>
    <w:p w:rsidRPr="004277E3" w:rsidR="004277E3" w:rsidP="004277E3" w:rsidRDefault="004277E3">
      <w:pPr>
        <w:rPr>
          <w:rFonts w:ascii="Times New Roman" w:hAnsi="Times New Roman"/>
          <w:b/>
          <w:sz w:val="24"/>
        </w:rPr>
      </w:pPr>
      <w:r w:rsidRPr="004277E3">
        <w:rPr>
          <w:rFonts w:ascii="Times New Roman" w:hAnsi="Times New Roman"/>
          <w:b/>
          <w:sz w:val="24"/>
        </w:rPr>
        <w:t>Artikel 7</w:t>
      </w:r>
    </w:p>
    <w:p w:rsidR="004277E3" w:rsidP="004277E3" w:rsidRDefault="004277E3">
      <w:pPr>
        <w:rPr>
          <w:rFonts w:ascii="Times New Roman" w:hAnsi="Times New Roman"/>
          <w:sz w:val="24"/>
        </w:rPr>
      </w:pPr>
    </w:p>
    <w:p w:rsidRPr="004277E3" w:rsidR="004277E3" w:rsidP="004277E3" w:rsidRDefault="004277E3">
      <w:pPr>
        <w:ind w:firstLine="284"/>
        <w:rPr>
          <w:rFonts w:ascii="Times New Roman" w:hAnsi="Times New Roman"/>
          <w:sz w:val="24"/>
        </w:rPr>
      </w:pPr>
      <w:r w:rsidRPr="004277E3">
        <w:rPr>
          <w:rFonts w:ascii="Times New Roman" w:hAnsi="Times New Roman"/>
          <w:sz w:val="24"/>
        </w:rPr>
        <w:t>Onze Minister verricht de taken van de aanmeldende autoriteit in de zin van de verordening.</w:t>
      </w:r>
    </w:p>
    <w:p w:rsidRPr="004277E3" w:rsidR="004277E3" w:rsidP="004277E3" w:rsidRDefault="004277E3">
      <w:pPr>
        <w:rPr>
          <w:rFonts w:ascii="Times New Roman" w:hAnsi="Times New Roman"/>
          <w:sz w:val="24"/>
        </w:rPr>
      </w:pPr>
    </w:p>
    <w:p w:rsidRPr="004277E3" w:rsidR="004277E3" w:rsidP="004277E3" w:rsidRDefault="004277E3">
      <w:pPr>
        <w:rPr>
          <w:rFonts w:ascii="Times New Roman" w:hAnsi="Times New Roman"/>
          <w:sz w:val="24"/>
        </w:rPr>
      </w:pPr>
    </w:p>
    <w:p w:rsidRPr="004277E3" w:rsidR="004277E3" w:rsidP="004277E3" w:rsidRDefault="004277E3">
      <w:pPr>
        <w:rPr>
          <w:rFonts w:ascii="Times New Roman" w:hAnsi="Times New Roman"/>
          <w:sz w:val="24"/>
        </w:rPr>
      </w:pPr>
      <w:r w:rsidRPr="004277E3">
        <w:rPr>
          <w:rFonts w:ascii="Times New Roman" w:hAnsi="Times New Roman"/>
          <w:sz w:val="24"/>
        </w:rPr>
        <w:t>G</w:t>
      </w:r>
    </w:p>
    <w:p w:rsidRPr="004277E3" w:rsidR="004277E3" w:rsidP="004277E3" w:rsidRDefault="004277E3">
      <w:pPr>
        <w:rPr>
          <w:rFonts w:ascii="Times New Roman" w:hAnsi="Times New Roman"/>
          <w:sz w:val="24"/>
        </w:rPr>
      </w:pPr>
    </w:p>
    <w:p w:rsidRPr="004277E3" w:rsidR="004277E3" w:rsidP="004277E3" w:rsidRDefault="004277E3">
      <w:pPr>
        <w:ind w:firstLine="284"/>
        <w:rPr>
          <w:rFonts w:ascii="Times New Roman" w:hAnsi="Times New Roman"/>
          <w:sz w:val="24"/>
        </w:rPr>
      </w:pPr>
      <w:r w:rsidRPr="004277E3">
        <w:rPr>
          <w:rFonts w:ascii="Times New Roman" w:hAnsi="Times New Roman"/>
          <w:sz w:val="24"/>
        </w:rPr>
        <w:t>Hoofdstuk 4 vervalt.</w:t>
      </w:r>
    </w:p>
    <w:p w:rsidRPr="004277E3" w:rsidR="004277E3" w:rsidP="004277E3" w:rsidRDefault="004277E3">
      <w:pPr>
        <w:rPr>
          <w:rFonts w:ascii="Times New Roman" w:hAnsi="Times New Roman"/>
          <w:sz w:val="24"/>
        </w:rPr>
      </w:pPr>
    </w:p>
    <w:p w:rsidRPr="004277E3" w:rsidR="004277E3" w:rsidP="004277E3" w:rsidRDefault="004277E3">
      <w:pPr>
        <w:rPr>
          <w:rFonts w:ascii="Times New Roman" w:hAnsi="Times New Roman"/>
          <w:sz w:val="24"/>
        </w:rPr>
      </w:pPr>
      <w:r w:rsidRPr="004277E3">
        <w:rPr>
          <w:rFonts w:ascii="Times New Roman" w:hAnsi="Times New Roman"/>
          <w:sz w:val="24"/>
        </w:rPr>
        <w:t>H</w:t>
      </w:r>
    </w:p>
    <w:p w:rsidRPr="004277E3" w:rsidR="004277E3" w:rsidP="004277E3" w:rsidRDefault="004277E3">
      <w:pPr>
        <w:rPr>
          <w:rFonts w:ascii="Times New Roman" w:hAnsi="Times New Roman"/>
          <w:sz w:val="24"/>
        </w:rPr>
      </w:pPr>
    </w:p>
    <w:p w:rsidRPr="004277E3" w:rsidR="004277E3" w:rsidP="004277E3" w:rsidRDefault="004277E3">
      <w:pPr>
        <w:ind w:firstLine="284"/>
        <w:rPr>
          <w:rFonts w:ascii="Times New Roman" w:hAnsi="Times New Roman"/>
          <w:sz w:val="24"/>
        </w:rPr>
      </w:pPr>
      <w:r w:rsidRPr="004277E3">
        <w:rPr>
          <w:rFonts w:ascii="Times New Roman" w:hAnsi="Times New Roman"/>
          <w:sz w:val="24"/>
        </w:rPr>
        <w:t>Artikel 20 wordt als volgt gewijzigd:</w:t>
      </w:r>
    </w:p>
    <w:p w:rsidRPr="004277E3" w:rsidR="004277E3" w:rsidP="004277E3" w:rsidRDefault="004277E3">
      <w:pPr>
        <w:rPr>
          <w:rFonts w:ascii="Times New Roman" w:hAnsi="Times New Roman"/>
          <w:sz w:val="24"/>
        </w:rPr>
      </w:pPr>
    </w:p>
    <w:p w:rsidRPr="004277E3" w:rsidR="004277E3" w:rsidP="004277E3" w:rsidRDefault="004277E3">
      <w:pPr>
        <w:ind w:firstLine="284"/>
        <w:rPr>
          <w:rFonts w:ascii="Times New Roman" w:hAnsi="Times New Roman"/>
          <w:sz w:val="24"/>
        </w:rPr>
      </w:pPr>
      <w:r w:rsidRPr="004277E3">
        <w:rPr>
          <w:rFonts w:ascii="Times New Roman" w:hAnsi="Times New Roman"/>
          <w:sz w:val="24"/>
        </w:rPr>
        <w:t>1. De laatste zin van het eerste lid vervalt.</w:t>
      </w:r>
    </w:p>
    <w:p w:rsidRPr="004277E3" w:rsidR="004277E3" w:rsidP="004277E3" w:rsidRDefault="004277E3">
      <w:pPr>
        <w:rPr>
          <w:rFonts w:ascii="Times New Roman" w:hAnsi="Times New Roman"/>
          <w:sz w:val="24"/>
        </w:rPr>
      </w:pPr>
    </w:p>
    <w:p w:rsidRPr="004277E3" w:rsidR="004277E3" w:rsidP="004277E3" w:rsidRDefault="004277E3">
      <w:pPr>
        <w:ind w:firstLine="284"/>
        <w:rPr>
          <w:rFonts w:ascii="Times New Roman" w:hAnsi="Times New Roman"/>
          <w:sz w:val="24"/>
        </w:rPr>
      </w:pPr>
      <w:r w:rsidRPr="004277E3">
        <w:rPr>
          <w:rFonts w:ascii="Times New Roman" w:hAnsi="Times New Roman"/>
          <w:sz w:val="24"/>
        </w:rPr>
        <w:t>2. Het derde lid vervalt onder vernummering van het vierde lid tot derde lid.</w:t>
      </w:r>
    </w:p>
    <w:p w:rsidRPr="004277E3" w:rsidR="004277E3" w:rsidP="004277E3" w:rsidRDefault="004277E3">
      <w:pPr>
        <w:rPr>
          <w:rFonts w:ascii="Times New Roman" w:hAnsi="Times New Roman"/>
          <w:sz w:val="24"/>
        </w:rPr>
      </w:pPr>
    </w:p>
    <w:p w:rsidRPr="004277E3" w:rsidR="004277E3" w:rsidP="004277E3" w:rsidRDefault="004277E3">
      <w:pPr>
        <w:rPr>
          <w:rFonts w:ascii="Times New Roman" w:hAnsi="Times New Roman"/>
          <w:sz w:val="24"/>
        </w:rPr>
      </w:pPr>
      <w:r w:rsidRPr="004277E3">
        <w:rPr>
          <w:rFonts w:ascii="Times New Roman" w:hAnsi="Times New Roman"/>
          <w:sz w:val="24"/>
        </w:rPr>
        <w:t>I</w:t>
      </w:r>
    </w:p>
    <w:p w:rsidRPr="004277E3" w:rsidR="004277E3" w:rsidP="004277E3" w:rsidRDefault="004277E3">
      <w:pPr>
        <w:rPr>
          <w:rFonts w:ascii="Times New Roman" w:hAnsi="Times New Roman"/>
          <w:sz w:val="24"/>
        </w:rPr>
      </w:pPr>
    </w:p>
    <w:p w:rsidRPr="004277E3" w:rsidR="004277E3" w:rsidP="004277E3" w:rsidRDefault="004277E3">
      <w:pPr>
        <w:ind w:firstLine="284"/>
        <w:rPr>
          <w:rFonts w:ascii="Times New Roman" w:hAnsi="Times New Roman"/>
          <w:sz w:val="24"/>
        </w:rPr>
      </w:pPr>
      <w:r w:rsidRPr="004277E3">
        <w:rPr>
          <w:rFonts w:ascii="Times New Roman" w:hAnsi="Times New Roman"/>
          <w:sz w:val="24"/>
        </w:rPr>
        <w:t>Artikel 21 vervalt.</w:t>
      </w:r>
    </w:p>
    <w:p w:rsidRPr="004277E3" w:rsidR="004277E3" w:rsidP="004277E3" w:rsidRDefault="004277E3">
      <w:pPr>
        <w:rPr>
          <w:rFonts w:ascii="Times New Roman" w:hAnsi="Times New Roman"/>
          <w:sz w:val="24"/>
        </w:rPr>
      </w:pPr>
    </w:p>
    <w:p w:rsidRPr="004277E3" w:rsidR="004277E3" w:rsidP="004277E3" w:rsidRDefault="004277E3">
      <w:pPr>
        <w:rPr>
          <w:rFonts w:ascii="Times New Roman" w:hAnsi="Times New Roman"/>
          <w:sz w:val="24"/>
        </w:rPr>
      </w:pPr>
      <w:r w:rsidRPr="004277E3">
        <w:rPr>
          <w:rFonts w:ascii="Times New Roman" w:hAnsi="Times New Roman"/>
          <w:sz w:val="24"/>
        </w:rPr>
        <w:t>J</w:t>
      </w:r>
    </w:p>
    <w:p w:rsidRPr="004277E3" w:rsidR="004277E3" w:rsidP="004277E3" w:rsidRDefault="004277E3">
      <w:pPr>
        <w:rPr>
          <w:rFonts w:ascii="Times New Roman" w:hAnsi="Times New Roman"/>
          <w:sz w:val="24"/>
        </w:rPr>
      </w:pPr>
    </w:p>
    <w:p w:rsidRPr="004277E3" w:rsidR="004277E3" w:rsidP="004277E3" w:rsidRDefault="004277E3">
      <w:pPr>
        <w:ind w:firstLine="284"/>
        <w:rPr>
          <w:rFonts w:ascii="Times New Roman" w:hAnsi="Times New Roman"/>
          <w:sz w:val="24"/>
        </w:rPr>
      </w:pPr>
      <w:r w:rsidRPr="004277E3">
        <w:rPr>
          <w:rFonts w:ascii="Times New Roman" w:hAnsi="Times New Roman"/>
          <w:sz w:val="24"/>
        </w:rPr>
        <w:t>Artikel 22 wordt als volgt gewijzigd:</w:t>
      </w:r>
    </w:p>
    <w:p w:rsidRPr="004277E3" w:rsidR="004277E3" w:rsidP="004277E3" w:rsidRDefault="004277E3">
      <w:pPr>
        <w:rPr>
          <w:rFonts w:ascii="Times New Roman" w:hAnsi="Times New Roman"/>
          <w:sz w:val="24"/>
        </w:rPr>
      </w:pPr>
    </w:p>
    <w:p w:rsidRPr="004277E3" w:rsidR="004277E3" w:rsidP="004277E3" w:rsidRDefault="004277E3">
      <w:pPr>
        <w:ind w:firstLine="284"/>
        <w:rPr>
          <w:rFonts w:ascii="Times New Roman" w:hAnsi="Times New Roman"/>
          <w:sz w:val="24"/>
        </w:rPr>
      </w:pPr>
      <w:r w:rsidRPr="004277E3">
        <w:rPr>
          <w:rFonts w:ascii="Times New Roman" w:hAnsi="Times New Roman"/>
          <w:sz w:val="24"/>
        </w:rPr>
        <w:t>1. In het eerste lid wordt “als bedoeld in artikel 21, eerste lid” vervangen door: voor een bouwactiviteit als bedoeld in artikel 2.1, eerste lid, onderdeel a, van de Wet algemene bepalingen omgevingsrecht.</w:t>
      </w:r>
    </w:p>
    <w:p w:rsidRPr="004277E3" w:rsidR="004277E3" w:rsidP="004277E3" w:rsidRDefault="004277E3">
      <w:pPr>
        <w:rPr>
          <w:rFonts w:ascii="Times New Roman" w:hAnsi="Times New Roman"/>
          <w:sz w:val="24"/>
        </w:rPr>
      </w:pPr>
    </w:p>
    <w:p w:rsidRPr="004277E3" w:rsidR="004277E3" w:rsidP="004277E3" w:rsidRDefault="004277E3">
      <w:pPr>
        <w:ind w:firstLine="284"/>
        <w:rPr>
          <w:rFonts w:ascii="Times New Roman" w:hAnsi="Times New Roman"/>
          <w:sz w:val="24"/>
        </w:rPr>
      </w:pPr>
      <w:r w:rsidRPr="004277E3">
        <w:rPr>
          <w:rFonts w:ascii="Times New Roman" w:hAnsi="Times New Roman"/>
          <w:sz w:val="24"/>
        </w:rPr>
        <w:t>2. Het tweede lid komt te luiden:</w:t>
      </w:r>
    </w:p>
    <w:p w:rsidRPr="004277E3" w:rsidR="004277E3" w:rsidP="004277E3" w:rsidRDefault="004277E3">
      <w:pPr>
        <w:ind w:firstLine="284"/>
        <w:rPr>
          <w:rFonts w:ascii="Times New Roman" w:hAnsi="Times New Roman"/>
          <w:sz w:val="24"/>
        </w:rPr>
      </w:pPr>
      <w:r w:rsidRPr="004277E3">
        <w:rPr>
          <w:rFonts w:ascii="Times New Roman" w:hAnsi="Times New Roman"/>
          <w:sz w:val="24"/>
        </w:rPr>
        <w:t>2. Bij de aanvraag voor een kabelbaanvergunning wordt een kopie van de aanvraag voor een omgevingsvergunning voor een bouwactiviteit overgelegd, naast de documenten, bedoeld in artikel 9, tweede lid, van de verordening.</w:t>
      </w:r>
    </w:p>
    <w:p w:rsidRPr="004277E3" w:rsidR="004277E3" w:rsidP="004277E3" w:rsidRDefault="004277E3">
      <w:pPr>
        <w:rPr>
          <w:rFonts w:ascii="Times New Roman" w:hAnsi="Times New Roman"/>
          <w:sz w:val="24"/>
        </w:rPr>
      </w:pPr>
    </w:p>
    <w:p w:rsidRPr="004277E3" w:rsidR="004277E3" w:rsidP="004277E3" w:rsidRDefault="004277E3">
      <w:pPr>
        <w:rPr>
          <w:rFonts w:ascii="Times New Roman" w:hAnsi="Times New Roman"/>
          <w:sz w:val="24"/>
        </w:rPr>
      </w:pPr>
      <w:r w:rsidRPr="004277E3">
        <w:rPr>
          <w:rFonts w:ascii="Times New Roman" w:hAnsi="Times New Roman"/>
          <w:sz w:val="24"/>
        </w:rPr>
        <w:t>K</w:t>
      </w:r>
    </w:p>
    <w:p w:rsidRPr="004277E3" w:rsidR="004277E3" w:rsidP="004277E3" w:rsidRDefault="004277E3">
      <w:pPr>
        <w:rPr>
          <w:rFonts w:ascii="Times New Roman" w:hAnsi="Times New Roman"/>
          <w:sz w:val="24"/>
        </w:rPr>
      </w:pPr>
    </w:p>
    <w:p w:rsidRPr="004277E3" w:rsidR="004277E3" w:rsidP="004277E3" w:rsidRDefault="004277E3">
      <w:pPr>
        <w:ind w:firstLine="284"/>
        <w:rPr>
          <w:rFonts w:ascii="Times New Roman" w:hAnsi="Times New Roman"/>
          <w:sz w:val="24"/>
        </w:rPr>
      </w:pPr>
      <w:r w:rsidRPr="004277E3">
        <w:rPr>
          <w:rFonts w:ascii="Times New Roman" w:hAnsi="Times New Roman"/>
          <w:sz w:val="24"/>
        </w:rPr>
        <w:t>In artikel 23, tweede lid, wordt de dubbele punt vervangen door “de kabelbaaninstallatie niet voldoet aan de eisen uit de verordening of deze wet.” en vervallen de onderdelen a tot en met c.</w:t>
      </w:r>
    </w:p>
    <w:p w:rsidRPr="004277E3" w:rsidR="004277E3" w:rsidP="004277E3" w:rsidRDefault="004277E3">
      <w:pPr>
        <w:rPr>
          <w:rFonts w:ascii="Times New Roman" w:hAnsi="Times New Roman"/>
          <w:sz w:val="24"/>
        </w:rPr>
      </w:pPr>
    </w:p>
    <w:p w:rsidRPr="004277E3" w:rsidR="004277E3" w:rsidP="004277E3" w:rsidRDefault="004277E3">
      <w:pPr>
        <w:rPr>
          <w:rFonts w:ascii="Times New Roman" w:hAnsi="Times New Roman"/>
          <w:sz w:val="24"/>
        </w:rPr>
      </w:pPr>
      <w:r w:rsidRPr="004277E3">
        <w:rPr>
          <w:rFonts w:ascii="Times New Roman" w:hAnsi="Times New Roman"/>
          <w:sz w:val="24"/>
        </w:rPr>
        <w:t>L</w:t>
      </w:r>
    </w:p>
    <w:p w:rsidRPr="004277E3" w:rsidR="004277E3" w:rsidP="004277E3" w:rsidRDefault="004277E3">
      <w:pPr>
        <w:rPr>
          <w:rFonts w:ascii="Times New Roman" w:hAnsi="Times New Roman"/>
          <w:sz w:val="24"/>
        </w:rPr>
      </w:pPr>
    </w:p>
    <w:p w:rsidRPr="004277E3" w:rsidR="004277E3" w:rsidP="004277E3" w:rsidRDefault="004277E3">
      <w:pPr>
        <w:ind w:firstLine="284"/>
        <w:rPr>
          <w:rFonts w:ascii="Times New Roman" w:hAnsi="Times New Roman"/>
          <w:sz w:val="24"/>
        </w:rPr>
      </w:pPr>
      <w:r w:rsidRPr="004277E3">
        <w:rPr>
          <w:rFonts w:ascii="Times New Roman" w:hAnsi="Times New Roman"/>
          <w:sz w:val="24"/>
        </w:rPr>
        <w:t>Artikel 25 komt te luiden:</w:t>
      </w:r>
    </w:p>
    <w:p w:rsidRPr="004277E3" w:rsidR="004277E3" w:rsidP="004277E3" w:rsidRDefault="004277E3">
      <w:pPr>
        <w:rPr>
          <w:rFonts w:ascii="Times New Roman" w:hAnsi="Times New Roman"/>
          <w:sz w:val="24"/>
        </w:rPr>
      </w:pPr>
    </w:p>
    <w:p w:rsidRPr="004277E3" w:rsidR="004277E3" w:rsidP="004277E3" w:rsidRDefault="004277E3">
      <w:pPr>
        <w:rPr>
          <w:rFonts w:ascii="Times New Roman" w:hAnsi="Times New Roman"/>
          <w:b/>
          <w:sz w:val="24"/>
        </w:rPr>
      </w:pPr>
      <w:r w:rsidRPr="004277E3">
        <w:rPr>
          <w:rFonts w:ascii="Times New Roman" w:hAnsi="Times New Roman"/>
          <w:b/>
          <w:sz w:val="24"/>
        </w:rPr>
        <w:t>Artikel 25</w:t>
      </w:r>
    </w:p>
    <w:p w:rsidR="004277E3" w:rsidP="004277E3" w:rsidRDefault="004277E3">
      <w:pPr>
        <w:rPr>
          <w:rFonts w:ascii="Times New Roman" w:hAnsi="Times New Roman"/>
          <w:sz w:val="24"/>
        </w:rPr>
      </w:pPr>
    </w:p>
    <w:p w:rsidRPr="004277E3" w:rsidR="004277E3" w:rsidP="004277E3" w:rsidRDefault="004277E3">
      <w:pPr>
        <w:ind w:firstLine="284"/>
        <w:rPr>
          <w:rFonts w:ascii="Times New Roman" w:hAnsi="Times New Roman"/>
          <w:sz w:val="24"/>
        </w:rPr>
      </w:pPr>
      <w:r w:rsidRPr="004277E3">
        <w:rPr>
          <w:rFonts w:ascii="Times New Roman" w:hAnsi="Times New Roman"/>
          <w:sz w:val="24"/>
        </w:rPr>
        <w:t>De vergunninghouder bewaart een kopie van de kabelbaanvergunning bij de kabelbaaninstallatie, naast de documenten, bedoeld in artikel 9, tweede lid, van de verordening.</w:t>
      </w:r>
    </w:p>
    <w:p w:rsidRPr="004277E3" w:rsidR="004277E3" w:rsidP="004277E3" w:rsidRDefault="004277E3">
      <w:pPr>
        <w:rPr>
          <w:rFonts w:ascii="Times New Roman" w:hAnsi="Times New Roman"/>
          <w:sz w:val="24"/>
        </w:rPr>
      </w:pPr>
    </w:p>
    <w:p w:rsidRPr="004277E3" w:rsidR="004277E3" w:rsidP="004277E3" w:rsidRDefault="004277E3">
      <w:pPr>
        <w:rPr>
          <w:rFonts w:ascii="Times New Roman" w:hAnsi="Times New Roman"/>
          <w:sz w:val="24"/>
        </w:rPr>
      </w:pPr>
      <w:r w:rsidRPr="004277E3">
        <w:rPr>
          <w:rFonts w:ascii="Times New Roman" w:hAnsi="Times New Roman"/>
          <w:sz w:val="24"/>
        </w:rPr>
        <w:t>M</w:t>
      </w:r>
    </w:p>
    <w:p w:rsidRPr="004277E3" w:rsidR="004277E3" w:rsidP="004277E3" w:rsidRDefault="004277E3">
      <w:pPr>
        <w:rPr>
          <w:rFonts w:ascii="Times New Roman" w:hAnsi="Times New Roman"/>
          <w:sz w:val="24"/>
        </w:rPr>
      </w:pPr>
    </w:p>
    <w:p w:rsidRPr="004277E3" w:rsidR="004277E3" w:rsidP="004277E3" w:rsidRDefault="004277E3">
      <w:pPr>
        <w:ind w:firstLine="284"/>
        <w:rPr>
          <w:rFonts w:ascii="Times New Roman" w:hAnsi="Times New Roman"/>
          <w:sz w:val="24"/>
        </w:rPr>
      </w:pPr>
      <w:r w:rsidRPr="004277E3">
        <w:rPr>
          <w:rFonts w:ascii="Times New Roman" w:hAnsi="Times New Roman"/>
          <w:sz w:val="24"/>
        </w:rPr>
        <w:lastRenderedPageBreak/>
        <w:t>Het opschrift van hoofdstuk 6 komt te luiden:</w:t>
      </w:r>
    </w:p>
    <w:p w:rsidR="004277E3" w:rsidP="004277E3" w:rsidRDefault="004277E3">
      <w:pPr>
        <w:rPr>
          <w:rFonts w:ascii="Times New Roman" w:hAnsi="Times New Roman"/>
          <w:sz w:val="24"/>
        </w:rPr>
      </w:pPr>
    </w:p>
    <w:p w:rsidRPr="004277E3" w:rsidR="004277E3" w:rsidP="004277E3" w:rsidRDefault="004277E3">
      <w:pPr>
        <w:rPr>
          <w:rFonts w:ascii="Times New Roman" w:hAnsi="Times New Roman"/>
          <w:sz w:val="24"/>
        </w:rPr>
      </w:pPr>
    </w:p>
    <w:p w:rsidRPr="004277E3" w:rsidR="004277E3" w:rsidP="004277E3" w:rsidRDefault="004277E3">
      <w:pPr>
        <w:rPr>
          <w:rFonts w:ascii="Times New Roman" w:hAnsi="Times New Roman"/>
          <w:sz w:val="24"/>
        </w:rPr>
      </w:pPr>
      <w:r w:rsidRPr="004277E3">
        <w:rPr>
          <w:rFonts w:ascii="Times New Roman" w:hAnsi="Times New Roman"/>
          <w:b/>
          <w:sz w:val="24"/>
        </w:rPr>
        <w:t>HOOFDSTUK 6. HANDHAVINGSBEVOEGDHEDEN</w:t>
      </w:r>
      <w:r w:rsidRPr="004277E3">
        <w:rPr>
          <w:rFonts w:ascii="Times New Roman" w:hAnsi="Times New Roman"/>
          <w:sz w:val="24"/>
        </w:rPr>
        <w:t>.</w:t>
      </w:r>
    </w:p>
    <w:p w:rsidRPr="004277E3" w:rsidR="004277E3" w:rsidP="004277E3" w:rsidRDefault="004277E3">
      <w:pPr>
        <w:rPr>
          <w:rFonts w:ascii="Times New Roman" w:hAnsi="Times New Roman"/>
          <w:sz w:val="24"/>
        </w:rPr>
      </w:pPr>
    </w:p>
    <w:p w:rsidRPr="004277E3" w:rsidR="004277E3" w:rsidP="004277E3" w:rsidRDefault="004277E3">
      <w:pPr>
        <w:rPr>
          <w:rFonts w:ascii="Times New Roman" w:hAnsi="Times New Roman"/>
          <w:sz w:val="24"/>
        </w:rPr>
      </w:pPr>
      <w:r w:rsidRPr="004277E3">
        <w:rPr>
          <w:rFonts w:ascii="Times New Roman" w:hAnsi="Times New Roman"/>
          <w:sz w:val="24"/>
        </w:rPr>
        <w:t>N</w:t>
      </w:r>
    </w:p>
    <w:p w:rsidRPr="004277E3" w:rsidR="004277E3" w:rsidP="004277E3" w:rsidRDefault="004277E3">
      <w:pPr>
        <w:rPr>
          <w:rFonts w:ascii="Times New Roman" w:hAnsi="Times New Roman"/>
          <w:sz w:val="24"/>
        </w:rPr>
      </w:pPr>
      <w:r w:rsidRPr="004277E3">
        <w:rPr>
          <w:rFonts w:ascii="Times New Roman" w:hAnsi="Times New Roman"/>
          <w:sz w:val="24"/>
        </w:rPr>
        <w:t xml:space="preserve"> </w:t>
      </w:r>
    </w:p>
    <w:p w:rsidRPr="004277E3" w:rsidR="004277E3" w:rsidP="004277E3" w:rsidRDefault="004277E3">
      <w:pPr>
        <w:ind w:firstLine="284"/>
        <w:rPr>
          <w:rFonts w:ascii="Times New Roman" w:hAnsi="Times New Roman"/>
          <w:sz w:val="24"/>
        </w:rPr>
      </w:pPr>
      <w:r w:rsidRPr="004277E3">
        <w:rPr>
          <w:rFonts w:ascii="Times New Roman" w:hAnsi="Times New Roman"/>
          <w:sz w:val="24"/>
        </w:rPr>
        <w:t>De artikelen 27 en 28 komen te luiden:</w:t>
      </w:r>
    </w:p>
    <w:p w:rsidRPr="004277E3" w:rsidR="004277E3" w:rsidP="004277E3" w:rsidRDefault="004277E3">
      <w:pPr>
        <w:rPr>
          <w:rFonts w:ascii="Times New Roman" w:hAnsi="Times New Roman"/>
          <w:sz w:val="24"/>
        </w:rPr>
      </w:pPr>
    </w:p>
    <w:p w:rsidRPr="004277E3" w:rsidR="004277E3" w:rsidP="004277E3" w:rsidRDefault="004277E3">
      <w:pPr>
        <w:rPr>
          <w:rFonts w:ascii="Times New Roman" w:hAnsi="Times New Roman"/>
          <w:b/>
          <w:sz w:val="24"/>
        </w:rPr>
      </w:pPr>
      <w:r w:rsidRPr="004277E3">
        <w:rPr>
          <w:rFonts w:ascii="Times New Roman" w:hAnsi="Times New Roman"/>
          <w:b/>
          <w:sz w:val="24"/>
        </w:rPr>
        <w:t>Artikel 27</w:t>
      </w:r>
    </w:p>
    <w:p w:rsidR="004277E3" w:rsidP="004277E3" w:rsidRDefault="004277E3">
      <w:pPr>
        <w:rPr>
          <w:rFonts w:ascii="Times New Roman" w:hAnsi="Times New Roman"/>
          <w:sz w:val="24"/>
        </w:rPr>
      </w:pPr>
    </w:p>
    <w:p w:rsidRPr="004277E3" w:rsidR="004277E3" w:rsidP="004277E3" w:rsidRDefault="004277E3">
      <w:pPr>
        <w:ind w:firstLine="284"/>
        <w:rPr>
          <w:rFonts w:ascii="Times New Roman" w:hAnsi="Times New Roman"/>
          <w:sz w:val="24"/>
        </w:rPr>
      </w:pPr>
      <w:r w:rsidRPr="004277E3">
        <w:rPr>
          <w:rFonts w:ascii="Times New Roman" w:hAnsi="Times New Roman"/>
          <w:sz w:val="24"/>
        </w:rPr>
        <w:t>Indien Onze Minister van oordeel is dat een subsysteem dat of een veiligheidscomponent die is voorzien van een CE-markering, ook wanneer dat subsysteem of die veiligheidscomponent in overeenstemming met zijn bestemming wordt gebruikt en op de juiste wijze wordt onderhouden, de veiligheid of gezondheid van personen of de veiligheid van goederen in gevaar kan brengen, verbiedt hij het gebruik van het subsysteem of de veiligheidscomponent, stelt hij daaraan beperkingen, verbindt hij voorwaarden aan het in de handel brengen van het subsysteem of de veiligheidscomponent, verbiedt hij dat het subsysteem of de veiligheidscomponent in de handel wordt gebracht of verplicht hij dat het subsysteem of de veiligheidscomponent uit de handel wordt genomen of wordt teruggeroepen.</w:t>
      </w:r>
    </w:p>
    <w:p w:rsidRPr="004277E3" w:rsidR="004277E3" w:rsidP="004277E3" w:rsidRDefault="004277E3">
      <w:pPr>
        <w:rPr>
          <w:rFonts w:ascii="Times New Roman" w:hAnsi="Times New Roman"/>
          <w:sz w:val="24"/>
        </w:rPr>
      </w:pPr>
    </w:p>
    <w:p w:rsidRPr="004277E3" w:rsidR="004277E3" w:rsidP="004277E3" w:rsidRDefault="004277E3">
      <w:pPr>
        <w:rPr>
          <w:rFonts w:ascii="Times New Roman" w:hAnsi="Times New Roman"/>
          <w:b/>
          <w:sz w:val="24"/>
        </w:rPr>
      </w:pPr>
      <w:r w:rsidRPr="004277E3">
        <w:rPr>
          <w:rFonts w:ascii="Times New Roman" w:hAnsi="Times New Roman"/>
          <w:b/>
          <w:sz w:val="24"/>
        </w:rPr>
        <w:t>Artikel 28</w:t>
      </w:r>
    </w:p>
    <w:p w:rsidR="004277E3" w:rsidP="004277E3" w:rsidRDefault="004277E3">
      <w:pPr>
        <w:rPr>
          <w:rFonts w:ascii="Times New Roman" w:hAnsi="Times New Roman"/>
          <w:sz w:val="24"/>
        </w:rPr>
      </w:pPr>
    </w:p>
    <w:p w:rsidRPr="004277E3" w:rsidR="004277E3" w:rsidP="004277E3" w:rsidRDefault="004277E3">
      <w:pPr>
        <w:ind w:firstLine="284"/>
        <w:rPr>
          <w:rFonts w:ascii="Times New Roman" w:hAnsi="Times New Roman"/>
          <w:sz w:val="24"/>
        </w:rPr>
      </w:pPr>
      <w:r w:rsidRPr="004277E3">
        <w:rPr>
          <w:rFonts w:ascii="Times New Roman" w:hAnsi="Times New Roman"/>
          <w:sz w:val="24"/>
        </w:rPr>
        <w:t>Indien Onze Minister van oordeel is dat ten aanzien van een subsysteem of veiligheidscomponent sprake is van één of meer van de feiten, genoemd in artikel 43, eerste lid, van de verordening, verbiedt hij het gebruik van het subsysteem of de veiligheidscomponent, stelt hij daaraan beperkingen, verbindt hij voorwaarden aan het in de handel brengen van het subsysteem of de veiligheidscomponent, verbiedt hij dat het subsysteem of de veiligheidscomponent in de handel wordt gebracht of verplicht hij dat het subsysteem of de veiligheidscomponent uit de handel wordt genomen of wordt teruggeroepen.</w:t>
      </w:r>
    </w:p>
    <w:p w:rsidRPr="004277E3" w:rsidR="004277E3" w:rsidP="004277E3" w:rsidRDefault="004277E3">
      <w:pPr>
        <w:rPr>
          <w:rFonts w:ascii="Times New Roman" w:hAnsi="Times New Roman"/>
          <w:sz w:val="24"/>
        </w:rPr>
      </w:pPr>
    </w:p>
    <w:p w:rsidRPr="004277E3" w:rsidR="004277E3" w:rsidP="004277E3" w:rsidRDefault="004277E3">
      <w:pPr>
        <w:rPr>
          <w:rFonts w:ascii="Times New Roman" w:hAnsi="Times New Roman"/>
          <w:sz w:val="24"/>
        </w:rPr>
      </w:pPr>
      <w:r w:rsidRPr="004277E3">
        <w:rPr>
          <w:rFonts w:ascii="Times New Roman" w:hAnsi="Times New Roman"/>
          <w:sz w:val="24"/>
        </w:rPr>
        <w:t>O</w:t>
      </w:r>
    </w:p>
    <w:p w:rsidRPr="004277E3" w:rsidR="004277E3" w:rsidP="004277E3" w:rsidRDefault="004277E3">
      <w:pPr>
        <w:rPr>
          <w:rFonts w:ascii="Times New Roman" w:hAnsi="Times New Roman"/>
          <w:sz w:val="24"/>
        </w:rPr>
      </w:pPr>
    </w:p>
    <w:p w:rsidRPr="004277E3" w:rsidR="004277E3" w:rsidP="004277E3" w:rsidRDefault="004277E3">
      <w:pPr>
        <w:ind w:firstLine="284"/>
        <w:rPr>
          <w:rFonts w:ascii="Times New Roman" w:hAnsi="Times New Roman"/>
          <w:sz w:val="24"/>
        </w:rPr>
      </w:pPr>
      <w:r w:rsidRPr="004277E3">
        <w:rPr>
          <w:rFonts w:ascii="Times New Roman" w:hAnsi="Times New Roman"/>
          <w:sz w:val="24"/>
        </w:rPr>
        <w:t>Artikel 29 vervalt.</w:t>
      </w:r>
    </w:p>
    <w:p w:rsidRPr="004277E3" w:rsidR="004277E3" w:rsidP="004277E3" w:rsidRDefault="004277E3">
      <w:pPr>
        <w:rPr>
          <w:rFonts w:ascii="Times New Roman" w:hAnsi="Times New Roman"/>
          <w:sz w:val="24"/>
        </w:rPr>
      </w:pPr>
    </w:p>
    <w:p w:rsidRPr="004277E3" w:rsidR="004277E3" w:rsidP="004277E3" w:rsidRDefault="004277E3">
      <w:pPr>
        <w:rPr>
          <w:rFonts w:ascii="Times New Roman" w:hAnsi="Times New Roman"/>
          <w:sz w:val="24"/>
        </w:rPr>
      </w:pPr>
      <w:r w:rsidRPr="004277E3">
        <w:rPr>
          <w:rFonts w:ascii="Times New Roman" w:hAnsi="Times New Roman"/>
          <w:sz w:val="24"/>
        </w:rPr>
        <w:t>P</w:t>
      </w:r>
    </w:p>
    <w:p w:rsidRPr="004277E3" w:rsidR="004277E3" w:rsidP="004277E3" w:rsidRDefault="004277E3">
      <w:pPr>
        <w:rPr>
          <w:rFonts w:ascii="Times New Roman" w:hAnsi="Times New Roman"/>
          <w:sz w:val="24"/>
        </w:rPr>
      </w:pPr>
    </w:p>
    <w:p w:rsidRPr="004277E3" w:rsidR="004277E3" w:rsidP="004277E3" w:rsidRDefault="004277E3">
      <w:pPr>
        <w:ind w:firstLine="284"/>
        <w:rPr>
          <w:rFonts w:ascii="Times New Roman" w:hAnsi="Times New Roman"/>
          <w:sz w:val="24"/>
        </w:rPr>
      </w:pPr>
      <w:r w:rsidRPr="004277E3">
        <w:rPr>
          <w:rFonts w:ascii="Times New Roman" w:hAnsi="Times New Roman"/>
          <w:sz w:val="24"/>
        </w:rPr>
        <w:t xml:space="preserve">In artikel 30 wordt “artikel 20, eerste lid, en ter uitvoering van de maatregelen bedoeld in artikel 27, eerste lid, en artikel 28, eerste lid” vervangen door: de artikelen 3, aanhef en onderdeel b, 20, eerste lid, 24, eerste lid, 25, 27 en 28. </w:t>
      </w:r>
    </w:p>
    <w:p w:rsidRPr="004277E3" w:rsidR="004277E3" w:rsidP="004277E3" w:rsidRDefault="004277E3">
      <w:pPr>
        <w:rPr>
          <w:rFonts w:ascii="Times New Roman" w:hAnsi="Times New Roman"/>
          <w:sz w:val="24"/>
        </w:rPr>
      </w:pPr>
    </w:p>
    <w:p w:rsidRPr="004277E3" w:rsidR="004277E3" w:rsidP="004277E3" w:rsidRDefault="004277E3">
      <w:pPr>
        <w:rPr>
          <w:rFonts w:ascii="Times New Roman" w:hAnsi="Times New Roman"/>
          <w:sz w:val="24"/>
        </w:rPr>
      </w:pPr>
      <w:r w:rsidRPr="004277E3">
        <w:rPr>
          <w:rFonts w:ascii="Times New Roman" w:hAnsi="Times New Roman"/>
          <w:sz w:val="24"/>
        </w:rPr>
        <w:t>Q</w:t>
      </w:r>
    </w:p>
    <w:p w:rsidRPr="004277E3" w:rsidR="004277E3" w:rsidP="004277E3" w:rsidRDefault="004277E3">
      <w:pPr>
        <w:rPr>
          <w:rFonts w:ascii="Times New Roman" w:hAnsi="Times New Roman"/>
          <w:b/>
          <w:sz w:val="24"/>
        </w:rPr>
      </w:pPr>
    </w:p>
    <w:p w:rsidRPr="004277E3" w:rsidR="004277E3" w:rsidP="004277E3" w:rsidRDefault="004277E3">
      <w:pPr>
        <w:ind w:firstLine="284"/>
        <w:rPr>
          <w:rFonts w:ascii="Times New Roman" w:hAnsi="Times New Roman"/>
          <w:sz w:val="24"/>
        </w:rPr>
      </w:pPr>
      <w:r w:rsidRPr="004277E3">
        <w:rPr>
          <w:rFonts w:ascii="Times New Roman" w:hAnsi="Times New Roman"/>
          <w:sz w:val="24"/>
        </w:rPr>
        <w:t>Artikel 31 wordt als volgt gewijzigd:</w:t>
      </w:r>
    </w:p>
    <w:p w:rsidRPr="004277E3" w:rsidR="004277E3" w:rsidP="004277E3" w:rsidRDefault="004277E3">
      <w:pPr>
        <w:rPr>
          <w:rFonts w:ascii="Times New Roman" w:hAnsi="Times New Roman"/>
          <w:sz w:val="24"/>
        </w:rPr>
      </w:pPr>
    </w:p>
    <w:p w:rsidRPr="004277E3" w:rsidR="004277E3" w:rsidP="004277E3" w:rsidRDefault="004277E3">
      <w:pPr>
        <w:ind w:firstLine="284"/>
        <w:rPr>
          <w:rFonts w:ascii="Times New Roman" w:hAnsi="Times New Roman"/>
          <w:sz w:val="24"/>
        </w:rPr>
      </w:pPr>
      <w:r w:rsidRPr="004277E3">
        <w:rPr>
          <w:rFonts w:ascii="Times New Roman" w:hAnsi="Times New Roman"/>
          <w:sz w:val="24"/>
        </w:rPr>
        <w:t>1. In het eerste lid wordt “respectievelijk van een EG-keuringscertificaat” vervangen door: of een EU-conformiteitsverklaring.</w:t>
      </w:r>
    </w:p>
    <w:p w:rsidRPr="004277E3" w:rsidR="004277E3" w:rsidP="004277E3" w:rsidRDefault="004277E3">
      <w:pPr>
        <w:rPr>
          <w:rFonts w:ascii="Times New Roman" w:hAnsi="Times New Roman"/>
          <w:sz w:val="24"/>
        </w:rPr>
      </w:pPr>
    </w:p>
    <w:p w:rsidRPr="004277E3" w:rsidR="004277E3" w:rsidP="004277E3" w:rsidRDefault="004277E3">
      <w:pPr>
        <w:ind w:firstLine="284"/>
        <w:rPr>
          <w:rFonts w:ascii="Times New Roman" w:hAnsi="Times New Roman"/>
          <w:sz w:val="24"/>
        </w:rPr>
      </w:pPr>
      <w:r w:rsidRPr="004277E3">
        <w:rPr>
          <w:rFonts w:ascii="Times New Roman" w:hAnsi="Times New Roman"/>
          <w:sz w:val="24"/>
        </w:rPr>
        <w:t>2. Het tweede lid komt te luiden:</w:t>
      </w:r>
    </w:p>
    <w:p w:rsidRPr="004277E3" w:rsidR="004277E3" w:rsidP="004277E3" w:rsidRDefault="004277E3">
      <w:pPr>
        <w:ind w:firstLine="284"/>
        <w:rPr>
          <w:rFonts w:ascii="Times New Roman" w:hAnsi="Times New Roman"/>
          <w:sz w:val="24"/>
        </w:rPr>
      </w:pPr>
      <w:r w:rsidRPr="004277E3">
        <w:rPr>
          <w:rFonts w:ascii="Times New Roman" w:hAnsi="Times New Roman"/>
          <w:sz w:val="24"/>
        </w:rPr>
        <w:lastRenderedPageBreak/>
        <w:t>2. Het is verboden op subsystemen of veiligheidscomponenten een CE-markering aan te brengen of daarvoor een EU-conformiteitsverklaring op te stellen indien de subsystemen of veiligheidscomponenten niet in overeenstemming zijn met de essentiële eisen of indien voor de subsystemen of veiligheidscomponenten geen conformiteitsbeoordeling als bedoeld in artikel 5 is uitgevoerd.</w:t>
      </w:r>
    </w:p>
    <w:p w:rsidRPr="004277E3" w:rsidR="004277E3" w:rsidP="004277E3" w:rsidRDefault="004277E3">
      <w:pPr>
        <w:rPr>
          <w:rFonts w:ascii="Times New Roman" w:hAnsi="Times New Roman"/>
          <w:sz w:val="24"/>
        </w:rPr>
      </w:pPr>
    </w:p>
    <w:p w:rsidRPr="004277E3" w:rsidR="004277E3" w:rsidP="004277E3" w:rsidRDefault="004277E3">
      <w:pPr>
        <w:ind w:firstLine="284"/>
        <w:rPr>
          <w:rFonts w:ascii="Times New Roman" w:hAnsi="Times New Roman"/>
          <w:sz w:val="24"/>
        </w:rPr>
      </w:pPr>
      <w:r w:rsidRPr="004277E3">
        <w:rPr>
          <w:rFonts w:ascii="Times New Roman" w:hAnsi="Times New Roman"/>
          <w:sz w:val="24"/>
        </w:rPr>
        <w:t>3. In het derde lid wordt “artikel 27, eerste lid en artikel 28, eerste lid” vervangen door: de artikelen 27 en 28.</w:t>
      </w:r>
    </w:p>
    <w:p w:rsidRPr="004277E3" w:rsidR="004277E3" w:rsidP="004277E3" w:rsidRDefault="004277E3">
      <w:pPr>
        <w:rPr>
          <w:rFonts w:ascii="Times New Roman" w:hAnsi="Times New Roman"/>
          <w:b/>
          <w:sz w:val="24"/>
        </w:rPr>
      </w:pPr>
    </w:p>
    <w:p w:rsidRPr="004277E3" w:rsidR="004277E3" w:rsidP="004277E3" w:rsidRDefault="004277E3">
      <w:pPr>
        <w:rPr>
          <w:rFonts w:ascii="Times New Roman" w:hAnsi="Times New Roman"/>
          <w:sz w:val="24"/>
        </w:rPr>
      </w:pPr>
      <w:r w:rsidRPr="004277E3">
        <w:rPr>
          <w:rFonts w:ascii="Times New Roman" w:hAnsi="Times New Roman"/>
          <w:sz w:val="24"/>
        </w:rPr>
        <w:t>R</w:t>
      </w:r>
    </w:p>
    <w:p w:rsidRPr="004277E3" w:rsidR="004277E3" w:rsidP="004277E3" w:rsidRDefault="004277E3">
      <w:pPr>
        <w:rPr>
          <w:rFonts w:ascii="Times New Roman" w:hAnsi="Times New Roman"/>
          <w:sz w:val="24"/>
        </w:rPr>
      </w:pPr>
    </w:p>
    <w:p w:rsidRPr="004277E3" w:rsidR="004277E3" w:rsidP="004277E3" w:rsidRDefault="004277E3">
      <w:pPr>
        <w:ind w:firstLine="284"/>
        <w:rPr>
          <w:rFonts w:ascii="Times New Roman" w:hAnsi="Times New Roman"/>
          <w:sz w:val="24"/>
        </w:rPr>
      </w:pPr>
      <w:r w:rsidRPr="004277E3">
        <w:rPr>
          <w:rFonts w:ascii="Times New Roman" w:hAnsi="Times New Roman"/>
          <w:sz w:val="24"/>
        </w:rPr>
        <w:t>In artikel 32 wordt “veiligheidscomponenten” vervangen door: subsystemen of veiligheidscomponenten.</w:t>
      </w:r>
    </w:p>
    <w:p w:rsidRPr="004277E3" w:rsidR="004277E3" w:rsidP="004277E3" w:rsidRDefault="004277E3">
      <w:pPr>
        <w:rPr>
          <w:rFonts w:ascii="Times New Roman" w:hAnsi="Times New Roman"/>
          <w:sz w:val="24"/>
        </w:rPr>
      </w:pPr>
    </w:p>
    <w:p w:rsidRPr="004277E3" w:rsidR="004277E3" w:rsidP="004277E3" w:rsidRDefault="004277E3">
      <w:pPr>
        <w:rPr>
          <w:rFonts w:ascii="Times New Roman" w:hAnsi="Times New Roman"/>
          <w:sz w:val="24"/>
        </w:rPr>
      </w:pPr>
      <w:r w:rsidRPr="004277E3">
        <w:rPr>
          <w:rFonts w:ascii="Times New Roman" w:hAnsi="Times New Roman"/>
          <w:sz w:val="24"/>
        </w:rPr>
        <w:t>S</w:t>
      </w:r>
    </w:p>
    <w:p w:rsidRPr="004277E3" w:rsidR="004277E3" w:rsidP="004277E3" w:rsidRDefault="004277E3">
      <w:pPr>
        <w:rPr>
          <w:rFonts w:ascii="Times New Roman" w:hAnsi="Times New Roman"/>
          <w:sz w:val="24"/>
        </w:rPr>
      </w:pPr>
    </w:p>
    <w:p w:rsidRPr="004277E3" w:rsidR="004277E3" w:rsidP="004277E3" w:rsidRDefault="004277E3">
      <w:pPr>
        <w:ind w:firstLine="284"/>
        <w:rPr>
          <w:rFonts w:ascii="Times New Roman" w:hAnsi="Times New Roman"/>
          <w:sz w:val="24"/>
        </w:rPr>
      </w:pPr>
      <w:r w:rsidRPr="004277E3">
        <w:rPr>
          <w:rFonts w:ascii="Times New Roman" w:hAnsi="Times New Roman"/>
          <w:sz w:val="24"/>
        </w:rPr>
        <w:t>In artikel 34, eerste lid, wordt na “krachtens” ingevoegd “de verordening of” en vervallen de komma’s.</w:t>
      </w:r>
    </w:p>
    <w:p w:rsidRPr="004277E3" w:rsidR="004277E3" w:rsidP="004277E3" w:rsidRDefault="004277E3">
      <w:pPr>
        <w:rPr>
          <w:rFonts w:ascii="Times New Roman" w:hAnsi="Times New Roman"/>
          <w:sz w:val="24"/>
        </w:rPr>
      </w:pPr>
    </w:p>
    <w:p w:rsidRPr="004277E3" w:rsidR="004277E3" w:rsidP="004277E3" w:rsidRDefault="004277E3">
      <w:pPr>
        <w:rPr>
          <w:rFonts w:ascii="Times New Roman" w:hAnsi="Times New Roman"/>
          <w:sz w:val="24"/>
        </w:rPr>
      </w:pPr>
      <w:r w:rsidRPr="004277E3">
        <w:rPr>
          <w:rFonts w:ascii="Times New Roman" w:hAnsi="Times New Roman"/>
          <w:sz w:val="24"/>
        </w:rPr>
        <w:t>T</w:t>
      </w:r>
    </w:p>
    <w:p w:rsidRPr="004277E3" w:rsidR="004277E3" w:rsidP="004277E3" w:rsidRDefault="004277E3">
      <w:pPr>
        <w:rPr>
          <w:rFonts w:ascii="Times New Roman" w:hAnsi="Times New Roman"/>
          <w:sz w:val="24"/>
        </w:rPr>
      </w:pPr>
    </w:p>
    <w:p w:rsidRPr="004277E3" w:rsidR="004277E3" w:rsidP="004277E3" w:rsidRDefault="004277E3">
      <w:pPr>
        <w:ind w:firstLine="284"/>
        <w:rPr>
          <w:rFonts w:ascii="Times New Roman" w:hAnsi="Times New Roman"/>
          <w:sz w:val="24"/>
        </w:rPr>
      </w:pPr>
      <w:r w:rsidRPr="004277E3">
        <w:rPr>
          <w:rFonts w:ascii="Times New Roman" w:hAnsi="Times New Roman"/>
          <w:sz w:val="24"/>
        </w:rPr>
        <w:t>De artikelen 35 en 36 komen te luiden:</w:t>
      </w:r>
    </w:p>
    <w:p w:rsidRPr="004277E3" w:rsidR="004277E3" w:rsidP="004277E3" w:rsidRDefault="004277E3">
      <w:pPr>
        <w:rPr>
          <w:rFonts w:ascii="Times New Roman" w:hAnsi="Times New Roman"/>
          <w:sz w:val="24"/>
        </w:rPr>
      </w:pPr>
    </w:p>
    <w:p w:rsidRPr="004277E3" w:rsidR="004277E3" w:rsidP="004277E3" w:rsidRDefault="004277E3">
      <w:pPr>
        <w:rPr>
          <w:rFonts w:ascii="Times New Roman" w:hAnsi="Times New Roman"/>
          <w:b/>
          <w:sz w:val="24"/>
        </w:rPr>
      </w:pPr>
      <w:r w:rsidRPr="004277E3">
        <w:rPr>
          <w:rFonts w:ascii="Times New Roman" w:hAnsi="Times New Roman"/>
          <w:b/>
          <w:sz w:val="24"/>
        </w:rPr>
        <w:t>Artikel 35</w:t>
      </w:r>
    </w:p>
    <w:p w:rsidR="004277E3" w:rsidP="004277E3" w:rsidRDefault="004277E3">
      <w:pPr>
        <w:rPr>
          <w:rFonts w:ascii="Times New Roman" w:hAnsi="Times New Roman"/>
          <w:sz w:val="24"/>
        </w:rPr>
      </w:pPr>
    </w:p>
    <w:p w:rsidRPr="004277E3" w:rsidR="004277E3" w:rsidP="004277E3" w:rsidRDefault="004277E3">
      <w:pPr>
        <w:ind w:firstLine="284"/>
        <w:rPr>
          <w:rFonts w:ascii="Times New Roman" w:hAnsi="Times New Roman"/>
          <w:sz w:val="24"/>
        </w:rPr>
      </w:pPr>
      <w:r w:rsidRPr="004277E3">
        <w:rPr>
          <w:rFonts w:ascii="Times New Roman" w:hAnsi="Times New Roman"/>
          <w:sz w:val="24"/>
        </w:rPr>
        <w:t xml:space="preserve">1. Deze wet is niet van toepassing op subsystemen en veiligheidscomponenten die in de handel zijn gebracht: </w:t>
      </w:r>
    </w:p>
    <w:p w:rsidRPr="004277E3" w:rsidR="004277E3" w:rsidP="004277E3" w:rsidRDefault="004277E3">
      <w:pPr>
        <w:ind w:firstLine="284"/>
        <w:rPr>
          <w:rFonts w:ascii="Times New Roman" w:hAnsi="Times New Roman"/>
          <w:sz w:val="24"/>
        </w:rPr>
      </w:pPr>
      <w:r w:rsidRPr="004277E3">
        <w:rPr>
          <w:rFonts w:ascii="Times New Roman" w:hAnsi="Times New Roman"/>
          <w:sz w:val="24"/>
        </w:rPr>
        <w:t>a. voor 23 maart 2004, of</w:t>
      </w:r>
    </w:p>
    <w:p w:rsidRPr="004277E3" w:rsidR="004277E3" w:rsidP="004277E3" w:rsidRDefault="004277E3">
      <w:pPr>
        <w:ind w:firstLine="284"/>
        <w:rPr>
          <w:rFonts w:ascii="Times New Roman" w:hAnsi="Times New Roman"/>
          <w:sz w:val="24"/>
        </w:rPr>
      </w:pPr>
      <w:r w:rsidRPr="004277E3">
        <w:rPr>
          <w:rFonts w:ascii="Times New Roman" w:hAnsi="Times New Roman"/>
          <w:sz w:val="24"/>
        </w:rPr>
        <w:t>b. tussen 23 maart 2004 en 21 april 2018, als die vielen onder het toepassingsbereik van deze wet zoals die luidde voor 21 april 2018 en daarmee in overeenstemming zijn.</w:t>
      </w:r>
    </w:p>
    <w:p w:rsidRPr="004277E3" w:rsidR="004277E3" w:rsidP="004277E3" w:rsidRDefault="004277E3">
      <w:pPr>
        <w:ind w:firstLine="284"/>
        <w:rPr>
          <w:rFonts w:ascii="Times New Roman" w:hAnsi="Times New Roman"/>
          <w:sz w:val="24"/>
        </w:rPr>
      </w:pPr>
      <w:r w:rsidRPr="004277E3">
        <w:rPr>
          <w:rFonts w:ascii="Times New Roman" w:hAnsi="Times New Roman"/>
          <w:sz w:val="24"/>
        </w:rPr>
        <w:t xml:space="preserve">2. Artikel 20, eerste lid, is niet van toepassing op: </w:t>
      </w:r>
    </w:p>
    <w:p w:rsidRPr="004277E3" w:rsidR="004277E3" w:rsidP="004277E3" w:rsidRDefault="004277E3">
      <w:pPr>
        <w:ind w:firstLine="284"/>
        <w:rPr>
          <w:rFonts w:ascii="Times New Roman" w:hAnsi="Times New Roman"/>
          <w:sz w:val="24"/>
        </w:rPr>
      </w:pPr>
      <w:r w:rsidRPr="004277E3">
        <w:rPr>
          <w:rFonts w:ascii="Times New Roman" w:hAnsi="Times New Roman"/>
          <w:sz w:val="24"/>
        </w:rPr>
        <w:t xml:space="preserve">a. het in bedrijf hebben van een kabelbaaninstallatie die in bedrijf is gesteld voor 23 maart 2004, of </w:t>
      </w:r>
    </w:p>
    <w:p w:rsidRPr="004277E3" w:rsidR="004277E3" w:rsidP="004277E3" w:rsidRDefault="004277E3">
      <w:pPr>
        <w:ind w:firstLine="284"/>
        <w:rPr>
          <w:rFonts w:ascii="Times New Roman" w:hAnsi="Times New Roman"/>
          <w:sz w:val="24"/>
        </w:rPr>
      </w:pPr>
      <w:r w:rsidRPr="004277E3">
        <w:rPr>
          <w:rFonts w:ascii="Times New Roman" w:hAnsi="Times New Roman"/>
          <w:sz w:val="24"/>
        </w:rPr>
        <w:t>b. het in bedrijf stellen van een kabelbaaninstallatie die is gebouwd voor 21 april 2018, als die viel onder het toepassingsbereik van deze wet zoals die luidde voor 21 april 2018 en daarmee in overeenstemming is.</w:t>
      </w:r>
    </w:p>
    <w:p w:rsidRPr="004277E3" w:rsidR="004277E3" w:rsidP="004277E3" w:rsidRDefault="004277E3">
      <w:pPr>
        <w:rPr>
          <w:rFonts w:ascii="Times New Roman" w:hAnsi="Times New Roman"/>
          <w:sz w:val="24"/>
        </w:rPr>
      </w:pPr>
    </w:p>
    <w:p w:rsidRPr="004277E3" w:rsidR="004277E3" w:rsidP="004277E3" w:rsidRDefault="004277E3">
      <w:pPr>
        <w:rPr>
          <w:rFonts w:ascii="Times New Roman" w:hAnsi="Times New Roman"/>
          <w:b/>
          <w:sz w:val="24"/>
        </w:rPr>
      </w:pPr>
      <w:r w:rsidRPr="004277E3">
        <w:rPr>
          <w:rFonts w:ascii="Times New Roman" w:hAnsi="Times New Roman"/>
          <w:b/>
          <w:sz w:val="24"/>
        </w:rPr>
        <w:t>Artikel 36</w:t>
      </w:r>
    </w:p>
    <w:p w:rsidR="004277E3" w:rsidP="004277E3" w:rsidRDefault="004277E3">
      <w:pPr>
        <w:rPr>
          <w:rFonts w:ascii="Times New Roman" w:hAnsi="Times New Roman"/>
          <w:sz w:val="24"/>
        </w:rPr>
      </w:pPr>
    </w:p>
    <w:p w:rsidRPr="004277E3" w:rsidR="004277E3" w:rsidP="004277E3" w:rsidRDefault="004277E3">
      <w:pPr>
        <w:ind w:firstLine="284"/>
        <w:rPr>
          <w:rFonts w:ascii="Times New Roman" w:hAnsi="Times New Roman"/>
          <w:sz w:val="24"/>
        </w:rPr>
      </w:pPr>
      <w:r w:rsidRPr="004277E3">
        <w:rPr>
          <w:rFonts w:ascii="Times New Roman" w:hAnsi="Times New Roman"/>
          <w:sz w:val="24"/>
        </w:rPr>
        <w:t xml:space="preserve">Een kabelbaanvergunning die vóór 21 april 2018 is verleend op basis van artikel 20 van de wet zoals die luidde voor die datum berust op artikel 20 van de wet zoals die luidt vanaf die datum. </w:t>
      </w:r>
    </w:p>
    <w:p w:rsidRPr="004277E3" w:rsidR="004277E3" w:rsidP="004277E3" w:rsidRDefault="004277E3">
      <w:pPr>
        <w:rPr>
          <w:rFonts w:ascii="Times New Roman" w:hAnsi="Times New Roman"/>
          <w:sz w:val="24"/>
        </w:rPr>
      </w:pPr>
    </w:p>
    <w:p w:rsidRPr="004277E3" w:rsidR="004277E3" w:rsidP="004277E3" w:rsidRDefault="004277E3">
      <w:pPr>
        <w:rPr>
          <w:rFonts w:ascii="Times New Roman" w:hAnsi="Times New Roman"/>
          <w:sz w:val="24"/>
        </w:rPr>
      </w:pPr>
      <w:r w:rsidRPr="004277E3">
        <w:rPr>
          <w:rFonts w:ascii="Times New Roman" w:hAnsi="Times New Roman"/>
          <w:sz w:val="24"/>
        </w:rPr>
        <w:t>U</w:t>
      </w:r>
    </w:p>
    <w:p w:rsidRPr="004277E3" w:rsidR="004277E3" w:rsidP="004277E3" w:rsidRDefault="004277E3">
      <w:pPr>
        <w:rPr>
          <w:rFonts w:ascii="Times New Roman" w:hAnsi="Times New Roman"/>
          <w:sz w:val="24"/>
        </w:rPr>
      </w:pPr>
    </w:p>
    <w:p w:rsidRPr="004277E3" w:rsidR="004277E3" w:rsidP="004277E3" w:rsidRDefault="004277E3">
      <w:pPr>
        <w:ind w:firstLine="284"/>
        <w:rPr>
          <w:rFonts w:ascii="Times New Roman" w:hAnsi="Times New Roman"/>
          <w:sz w:val="24"/>
        </w:rPr>
      </w:pPr>
      <w:r w:rsidRPr="004277E3">
        <w:rPr>
          <w:rFonts w:ascii="Times New Roman" w:hAnsi="Times New Roman"/>
          <w:sz w:val="24"/>
        </w:rPr>
        <w:t xml:space="preserve">De artikelen 37 en 38 vervallen. </w:t>
      </w:r>
    </w:p>
    <w:p w:rsidRPr="004277E3" w:rsidR="004277E3" w:rsidP="004277E3" w:rsidRDefault="004277E3">
      <w:pPr>
        <w:rPr>
          <w:rFonts w:ascii="Times New Roman" w:hAnsi="Times New Roman"/>
          <w:sz w:val="24"/>
        </w:rPr>
      </w:pPr>
    </w:p>
    <w:p w:rsidR="004277E3" w:rsidP="004277E3" w:rsidRDefault="004277E3">
      <w:pPr>
        <w:rPr>
          <w:rFonts w:ascii="Times New Roman" w:hAnsi="Times New Roman"/>
          <w:b/>
          <w:sz w:val="24"/>
        </w:rPr>
      </w:pPr>
    </w:p>
    <w:p w:rsidRPr="004277E3" w:rsidR="004277E3" w:rsidP="004277E3" w:rsidRDefault="004277E3">
      <w:pPr>
        <w:rPr>
          <w:rFonts w:ascii="Times New Roman" w:hAnsi="Times New Roman"/>
          <w:b/>
          <w:sz w:val="24"/>
        </w:rPr>
      </w:pPr>
      <w:r w:rsidRPr="004277E3">
        <w:rPr>
          <w:rFonts w:ascii="Times New Roman" w:hAnsi="Times New Roman"/>
          <w:b/>
          <w:sz w:val="24"/>
        </w:rPr>
        <w:t>ARTIKEL II</w:t>
      </w:r>
    </w:p>
    <w:p w:rsidRPr="004277E3" w:rsidR="004277E3" w:rsidP="004277E3" w:rsidRDefault="004277E3">
      <w:pPr>
        <w:rPr>
          <w:rFonts w:ascii="Times New Roman" w:hAnsi="Times New Roman"/>
          <w:b/>
          <w:sz w:val="24"/>
        </w:rPr>
      </w:pPr>
    </w:p>
    <w:p w:rsidR="004277E3" w:rsidP="004277E3" w:rsidRDefault="004277E3">
      <w:pPr>
        <w:ind w:firstLine="284"/>
        <w:rPr>
          <w:rFonts w:ascii="Times New Roman" w:hAnsi="Times New Roman"/>
          <w:sz w:val="24"/>
        </w:rPr>
      </w:pPr>
      <w:r w:rsidRPr="004277E3">
        <w:rPr>
          <w:rFonts w:ascii="Times New Roman" w:hAnsi="Times New Roman"/>
          <w:sz w:val="24"/>
        </w:rPr>
        <w:t>Deze wet treedt in werking met ingang van 21 april 2018. Indien het Staatsblad waarin deze wet wordt geplaatst, wordt uitgegeven na 20 april 2018, treedt zij in werking met ingang van de dag na de datum van uitgifte van het Staatsblad waarin zij wordt geplaatst, en werkt zij terug tot en met 21 april 2018.</w:t>
      </w:r>
    </w:p>
    <w:p w:rsidR="004277E3" w:rsidP="004277E3" w:rsidRDefault="004277E3">
      <w:pPr>
        <w:rPr>
          <w:rFonts w:ascii="Times New Roman" w:hAnsi="Times New Roman"/>
          <w:sz w:val="24"/>
        </w:rPr>
      </w:pPr>
    </w:p>
    <w:p w:rsidR="004277E3" w:rsidP="004277E3" w:rsidRDefault="004277E3">
      <w:pPr>
        <w:rPr>
          <w:rFonts w:ascii="Times New Roman" w:hAnsi="Times New Roman"/>
          <w:sz w:val="24"/>
        </w:rPr>
      </w:pPr>
    </w:p>
    <w:p w:rsidRPr="004277E3" w:rsidR="004277E3" w:rsidP="004277E3" w:rsidRDefault="004277E3">
      <w:pPr>
        <w:ind w:firstLine="284"/>
        <w:rPr>
          <w:rFonts w:ascii="Times New Roman" w:hAnsi="Times New Roman"/>
          <w:sz w:val="24"/>
        </w:rPr>
      </w:pPr>
      <w:r w:rsidRPr="004277E3">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4277E3" w:rsidR="004277E3" w:rsidP="004277E3" w:rsidRDefault="004277E3">
      <w:pPr>
        <w:rPr>
          <w:rFonts w:ascii="Times New Roman" w:hAnsi="Times New Roman"/>
          <w:sz w:val="24"/>
        </w:rPr>
      </w:pPr>
    </w:p>
    <w:p w:rsidRPr="004277E3" w:rsidR="004277E3" w:rsidP="004277E3" w:rsidRDefault="004277E3">
      <w:pPr>
        <w:rPr>
          <w:rFonts w:ascii="Times New Roman" w:hAnsi="Times New Roman"/>
          <w:sz w:val="24"/>
        </w:rPr>
      </w:pPr>
      <w:r>
        <w:rPr>
          <w:rFonts w:ascii="Times New Roman" w:hAnsi="Times New Roman"/>
          <w:sz w:val="24"/>
        </w:rPr>
        <w:t>Gegeven</w:t>
      </w:r>
    </w:p>
    <w:p w:rsidRPr="004277E3" w:rsidR="004277E3" w:rsidP="004277E3" w:rsidRDefault="004277E3">
      <w:pPr>
        <w:rPr>
          <w:rFonts w:ascii="Times New Roman" w:hAnsi="Times New Roman"/>
          <w:sz w:val="24"/>
        </w:rPr>
      </w:pPr>
    </w:p>
    <w:p w:rsidRPr="004277E3" w:rsidR="004277E3" w:rsidP="004277E3" w:rsidRDefault="004277E3">
      <w:pPr>
        <w:rPr>
          <w:rFonts w:ascii="Times New Roman" w:hAnsi="Times New Roman"/>
          <w:sz w:val="24"/>
        </w:rPr>
      </w:pPr>
    </w:p>
    <w:p w:rsidRPr="004277E3" w:rsidR="004277E3" w:rsidP="004277E3" w:rsidRDefault="004277E3">
      <w:pPr>
        <w:rPr>
          <w:rFonts w:ascii="Times New Roman" w:hAnsi="Times New Roman"/>
          <w:sz w:val="24"/>
        </w:rPr>
      </w:pPr>
    </w:p>
    <w:p w:rsidRPr="004277E3" w:rsidR="004277E3" w:rsidP="004277E3" w:rsidRDefault="004277E3">
      <w:pPr>
        <w:rPr>
          <w:rFonts w:ascii="Times New Roman" w:hAnsi="Times New Roman"/>
          <w:sz w:val="24"/>
        </w:rPr>
      </w:pPr>
    </w:p>
    <w:p w:rsidRPr="004277E3" w:rsidR="004277E3" w:rsidP="004277E3" w:rsidRDefault="004277E3">
      <w:pPr>
        <w:rPr>
          <w:rFonts w:ascii="Times New Roman" w:hAnsi="Times New Roman"/>
          <w:sz w:val="24"/>
        </w:rPr>
      </w:pPr>
    </w:p>
    <w:p w:rsidRPr="004277E3" w:rsidR="004277E3" w:rsidP="004277E3" w:rsidRDefault="004277E3">
      <w:pPr>
        <w:rPr>
          <w:rFonts w:ascii="Times New Roman" w:hAnsi="Times New Roman"/>
          <w:sz w:val="24"/>
        </w:rPr>
      </w:pPr>
    </w:p>
    <w:p w:rsidRPr="004277E3" w:rsidR="004277E3" w:rsidP="004277E3" w:rsidRDefault="004277E3">
      <w:pPr>
        <w:rPr>
          <w:rFonts w:ascii="Times New Roman" w:hAnsi="Times New Roman"/>
          <w:sz w:val="24"/>
        </w:rPr>
      </w:pPr>
    </w:p>
    <w:p w:rsidRPr="004277E3" w:rsidR="004277E3" w:rsidP="004277E3" w:rsidRDefault="004277E3">
      <w:pPr>
        <w:rPr>
          <w:rFonts w:ascii="Times New Roman" w:hAnsi="Times New Roman"/>
          <w:sz w:val="24"/>
        </w:rPr>
      </w:pPr>
    </w:p>
    <w:p w:rsidRPr="004277E3" w:rsidR="004277E3" w:rsidP="004277E3" w:rsidRDefault="004277E3">
      <w:pPr>
        <w:rPr>
          <w:rFonts w:ascii="Times New Roman" w:hAnsi="Times New Roman"/>
          <w:sz w:val="24"/>
        </w:rPr>
      </w:pPr>
    </w:p>
    <w:p w:rsidR="00CB3578" w:rsidP="004277E3" w:rsidRDefault="00A448C8">
      <w:pPr>
        <w:rPr>
          <w:rFonts w:ascii="Times New Roman" w:hAnsi="Times New Roman"/>
          <w:sz w:val="24"/>
        </w:rPr>
      </w:pPr>
      <w:r>
        <w:rPr>
          <w:rFonts w:ascii="Times New Roman" w:hAnsi="Times New Roman"/>
          <w:sz w:val="24"/>
        </w:rPr>
        <w:t>De S</w:t>
      </w:r>
      <w:r w:rsidR="004277E3">
        <w:rPr>
          <w:rFonts w:ascii="Times New Roman" w:hAnsi="Times New Roman"/>
          <w:sz w:val="24"/>
        </w:rPr>
        <w:t>taatssecretaris van Infrastructuur en</w:t>
      </w:r>
      <w:r w:rsidR="000F10BD">
        <w:rPr>
          <w:rFonts w:ascii="Times New Roman" w:hAnsi="Times New Roman"/>
          <w:sz w:val="24"/>
        </w:rPr>
        <w:t xml:space="preserve"> </w:t>
      </w:r>
      <w:r w:rsidRPr="000F10BD" w:rsidR="000F10BD">
        <w:rPr>
          <w:rFonts w:ascii="Times New Roman" w:hAnsi="Times New Roman"/>
          <w:sz w:val="24"/>
        </w:rPr>
        <w:t>Waterstaat</w:t>
      </w:r>
      <w:r w:rsidRPr="004277E3" w:rsidR="004277E3">
        <w:rPr>
          <w:rFonts w:ascii="Times New Roman" w:hAnsi="Times New Roman"/>
          <w:sz w:val="24"/>
        </w:rPr>
        <w:t>,</w:t>
      </w:r>
    </w:p>
    <w:p w:rsidR="000F10BD" w:rsidP="004277E3" w:rsidRDefault="000F10BD">
      <w:pPr>
        <w:rPr>
          <w:rFonts w:ascii="Times New Roman" w:hAnsi="Times New Roman"/>
          <w:sz w:val="24"/>
        </w:rPr>
      </w:pPr>
    </w:p>
    <w:p w:rsidR="000F10BD" w:rsidP="004277E3" w:rsidRDefault="000F10BD">
      <w:pPr>
        <w:rPr>
          <w:rFonts w:ascii="Times New Roman" w:hAnsi="Times New Roman"/>
          <w:sz w:val="24"/>
        </w:rPr>
      </w:pPr>
    </w:p>
    <w:p w:rsidR="000F10BD" w:rsidP="004277E3" w:rsidRDefault="000F10BD">
      <w:pPr>
        <w:rPr>
          <w:rFonts w:ascii="Times New Roman" w:hAnsi="Times New Roman"/>
          <w:sz w:val="24"/>
        </w:rPr>
      </w:pPr>
    </w:p>
    <w:p w:rsidR="000F10BD" w:rsidP="004277E3" w:rsidRDefault="000F10BD">
      <w:pPr>
        <w:rPr>
          <w:rFonts w:ascii="Times New Roman" w:hAnsi="Times New Roman"/>
          <w:sz w:val="24"/>
        </w:rPr>
      </w:pPr>
    </w:p>
    <w:p w:rsidR="000F10BD" w:rsidP="004277E3" w:rsidRDefault="000F10BD">
      <w:pPr>
        <w:rPr>
          <w:rFonts w:ascii="Times New Roman" w:hAnsi="Times New Roman"/>
          <w:sz w:val="24"/>
        </w:rPr>
      </w:pPr>
    </w:p>
    <w:p w:rsidR="000F10BD" w:rsidP="004277E3" w:rsidRDefault="000F10BD">
      <w:pPr>
        <w:rPr>
          <w:rFonts w:ascii="Times New Roman" w:hAnsi="Times New Roman"/>
          <w:sz w:val="24"/>
        </w:rPr>
      </w:pPr>
    </w:p>
    <w:p w:rsidR="000F10BD" w:rsidP="004277E3" w:rsidRDefault="000F10BD">
      <w:pPr>
        <w:rPr>
          <w:rFonts w:ascii="Times New Roman" w:hAnsi="Times New Roman"/>
          <w:sz w:val="24"/>
        </w:rPr>
      </w:pPr>
    </w:p>
    <w:p w:rsidR="000F10BD" w:rsidP="004277E3" w:rsidRDefault="000F10BD">
      <w:pPr>
        <w:rPr>
          <w:rFonts w:ascii="Times New Roman" w:hAnsi="Times New Roman"/>
          <w:sz w:val="24"/>
        </w:rPr>
      </w:pPr>
    </w:p>
    <w:p w:rsidR="000F10BD" w:rsidP="004277E3" w:rsidRDefault="000F10BD">
      <w:pPr>
        <w:rPr>
          <w:rFonts w:ascii="Times New Roman" w:hAnsi="Times New Roman"/>
          <w:sz w:val="24"/>
        </w:rPr>
      </w:pPr>
    </w:p>
    <w:p w:rsidRPr="004277E3" w:rsidR="000F10BD" w:rsidP="004277E3" w:rsidRDefault="000F10BD">
      <w:pPr>
        <w:rPr>
          <w:rFonts w:ascii="Times New Roman" w:hAnsi="Times New Roman"/>
          <w:sz w:val="24"/>
        </w:rPr>
      </w:pPr>
      <w:bookmarkStart w:name="_GoBack" w:id="0"/>
      <w:bookmarkEnd w:id="0"/>
    </w:p>
    <w:sectPr w:rsidRPr="004277E3" w:rsidR="000F10BD"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7E3" w:rsidRDefault="004277E3">
      <w:pPr>
        <w:spacing w:line="20" w:lineRule="exact"/>
      </w:pPr>
    </w:p>
  </w:endnote>
  <w:endnote w:type="continuationSeparator" w:id="0">
    <w:p w:rsidR="004277E3" w:rsidRDefault="004277E3">
      <w:pPr>
        <w:pStyle w:val="Amendement"/>
      </w:pPr>
      <w:r>
        <w:rPr>
          <w:b w:val="0"/>
          <w:bCs w:val="0"/>
        </w:rPr>
        <w:t xml:space="preserve"> </w:t>
      </w:r>
    </w:p>
  </w:endnote>
  <w:endnote w:type="continuationNotice" w:id="1">
    <w:p w:rsidR="004277E3" w:rsidRDefault="004277E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F10BD">
      <w:rPr>
        <w:rStyle w:val="Paginanummer"/>
        <w:rFonts w:ascii="Times New Roman" w:hAnsi="Times New Roman"/>
        <w:noProof/>
      </w:rPr>
      <w:t>7</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7E3" w:rsidRDefault="004277E3">
      <w:pPr>
        <w:pStyle w:val="Amendement"/>
      </w:pPr>
      <w:r>
        <w:rPr>
          <w:b w:val="0"/>
          <w:bCs w:val="0"/>
        </w:rPr>
        <w:separator/>
      </w:r>
    </w:p>
  </w:footnote>
  <w:footnote w:type="continuationSeparator" w:id="0">
    <w:p w:rsidR="004277E3" w:rsidRDefault="004277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7E3"/>
    <w:rsid w:val="00012DBE"/>
    <w:rsid w:val="000A1D81"/>
    <w:rsid w:val="000F10BD"/>
    <w:rsid w:val="00111ED3"/>
    <w:rsid w:val="001C190E"/>
    <w:rsid w:val="002168F4"/>
    <w:rsid w:val="002A727C"/>
    <w:rsid w:val="004277E3"/>
    <w:rsid w:val="005D2707"/>
    <w:rsid w:val="00606255"/>
    <w:rsid w:val="006B607A"/>
    <w:rsid w:val="007D451C"/>
    <w:rsid w:val="00826224"/>
    <w:rsid w:val="00930A23"/>
    <w:rsid w:val="00963A41"/>
    <w:rsid w:val="009C7354"/>
    <w:rsid w:val="009E6D7F"/>
    <w:rsid w:val="00A11E73"/>
    <w:rsid w:val="00A2521E"/>
    <w:rsid w:val="00A448C8"/>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HBJZ-Kamerstukken-regelafstand138">
    <w:name w:val="HBJZ - Kamerstukken - regelafstand 13;8"/>
    <w:basedOn w:val="Standaard"/>
    <w:next w:val="Standaard"/>
    <w:rsid w:val="004277E3"/>
    <w:pPr>
      <w:autoSpaceDN w:val="0"/>
      <w:spacing w:line="276" w:lineRule="exact"/>
      <w:textAlignment w:val="baseline"/>
    </w:pPr>
    <w:rPr>
      <w:rFonts w:eastAsia="DejaVu Sans" w:cs="Lohit Hind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HBJZ-Kamerstukken-regelafstand138">
    <w:name w:val="HBJZ - Kamerstukken - regelafstand 13;8"/>
    <w:basedOn w:val="Standaard"/>
    <w:next w:val="Standaard"/>
    <w:rsid w:val="004277E3"/>
    <w:pPr>
      <w:autoSpaceDN w:val="0"/>
      <w:spacing w:line="276" w:lineRule="exact"/>
      <w:textAlignment w:val="baseline"/>
    </w:pPr>
    <w:rPr>
      <w:rFonts w:eastAsia="DejaVu Sans" w:cs="Lohit Hin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1722</ap:Words>
  <ap:Characters>9472</ap:Characters>
  <ap:DocSecurity>0</ap:DocSecurity>
  <ap:Lines>78</ap:Lines>
  <ap:Paragraphs>22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11172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2017-12-14T09:43:00.0000000Z</lastPrinted>
  <dcterms:created xsi:type="dcterms:W3CDTF">2017-12-14T09:43:00.0000000Z</dcterms:created>
  <dcterms:modified xsi:type="dcterms:W3CDTF">2017-12-14T09:43:00.0000000Z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0x0101000AEBCC5B5E45D54EB36945281D3D9EE0</vt:lpwstr>
  </property>
</Properties>
</file>