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6E" w:rsidRDefault="009B7F04">
      <w:r>
        <w:t>Rondetafel</w:t>
      </w:r>
      <w:r w:rsidR="00A64758">
        <w:t>g</w:t>
      </w:r>
      <w:r>
        <w:t xml:space="preserve">esprek naar aanleiding van RSJ rapport “van </w:t>
      </w:r>
      <w:r w:rsidR="00967914">
        <w:t>d</w:t>
      </w:r>
      <w:r>
        <w:t>etineren naar re- i</w:t>
      </w:r>
      <w:r w:rsidR="00967914">
        <w:t>n</w:t>
      </w:r>
      <w:r>
        <w:t>tegreren”</w:t>
      </w:r>
    </w:p>
    <w:p w:rsidR="009B7F04" w:rsidRDefault="009B7F04">
      <w:r>
        <w:t>Donderdag 7 december 2017 15.00 uur</w:t>
      </w:r>
    </w:p>
    <w:p w:rsidR="00250FC2" w:rsidRDefault="00250FC2"/>
    <w:p w:rsidR="009B7F04" w:rsidRDefault="00967914">
      <w:r>
        <w:t xml:space="preserve">Het </w:t>
      </w:r>
      <w:r w:rsidR="009B7F04">
        <w:t xml:space="preserve">RSJ rapport </w:t>
      </w:r>
      <w:r>
        <w:t>doet inhoudelijke aanbevelingen inzake de uitvoeringspraktijk rondom de re- integratie van (ex-)gedetineerden. Gesignaleerd wordt dat er vele initiatieven en activiteiten in het re</w:t>
      </w:r>
      <w:r w:rsidR="00E0233D">
        <w:t>-</w:t>
      </w:r>
      <w:r>
        <w:t xml:space="preserve"> integratieproces worden ondernomen</w:t>
      </w:r>
      <w:r w:rsidR="00250FC2">
        <w:t xml:space="preserve"> maar dat het proces knelpunten  vertoont. Los van de inhoudelijke aanbevelingen die worden gedaan om het proces te verbeteren wil de centrale </w:t>
      </w:r>
      <w:r w:rsidR="002F37EF">
        <w:t>ondernemingsraad</w:t>
      </w:r>
      <w:r w:rsidR="00250FC2">
        <w:t xml:space="preserve"> DJI wijzen op de noodzaak tot het op orde brengen van randvoor</w:t>
      </w:r>
      <w:r w:rsidR="00E0233D">
        <w:t>waarden die verbetering van het</w:t>
      </w:r>
      <w:r w:rsidR="002F37EF">
        <w:t xml:space="preserve"> werk- en leefklimaat voor zowel begeleidend personeel als ook justitiabelen  moeten bewerkstellingen. </w:t>
      </w:r>
      <w:r w:rsidR="00250FC2">
        <w:t>Dit in lijn met hetgeen in de “dialoogbrief</w:t>
      </w:r>
      <w:r w:rsidR="002F37EF">
        <w:t xml:space="preserve"> </w:t>
      </w:r>
      <w:r w:rsidR="00250FC2">
        <w:t>“Back</w:t>
      </w:r>
      <w:r w:rsidR="00E0233D">
        <w:t xml:space="preserve"> to</w:t>
      </w:r>
      <w:r w:rsidR="00250FC2">
        <w:t xml:space="preserve"> Basic</w:t>
      </w:r>
      <w:r w:rsidR="002F37EF">
        <w:t>,</w:t>
      </w:r>
      <w:r w:rsidR="00250FC2">
        <w:t>”</w:t>
      </w:r>
      <w:r w:rsidR="002F37EF">
        <w:t xml:space="preserve"> d.d. 25-07-2017</w:t>
      </w:r>
      <w:r w:rsidR="005822A5">
        <w:t>,</w:t>
      </w:r>
      <w:r w:rsidR="002F37EF">
        <w:t xml:space="preserve"> </w:t>
      </w:r>
      <w:r w:rsidR="005822A5">
        <w:t>s</w:t>
      </w:r>
      <w:r w:rsidR="002F37EF">
        <w:t>t</w:t>
      </w:r>
      <w:r w:rsidR="005822A5">
        <w:t>aat beschreven. N</w:t>
      </w:r>
      <w:r w:rsidR="002F37EF">
        <w:t>aast aandacht voor personele ratio’s en zorg</w:t>
      </w:r>
      <w:r w:rsidR="005822A5">
        <w:t xml:space="preserve">  wordt er ook voor </w:t>
      </w:r>
      <w:bookmarkStart w:name="_GoBack" w:id="0"/>
      <w:bookmarkEnd w:id="0"/>
      <w:r w:rsidR="002F37EF">
        <w:t>gepleit</w:t>
      </w:r>
      <w:r w:rsidR="005822A5">
        <w:t xml:space="preserve"> </w:t>
      </w:r>
      <w:r w:rsidR="002F37EF">
        <w:t>“de lopende processen zoals ORKA</w:t>
      </w:r>
      <w:r w:rsidR="00746FD7">
        <w:rPr>
          <w:rStyle w:val="Voetnootmarkering"/>
        </w:rPr>
        <w:footnoteReference w:id="1"/>
      </w:r>
      <w:r w:rsidR="002F37EF">
        <w:t>1, D&amp;R, D</w:t>
      </w:r>
      <w:r w:rsidR="00E0233D">
        <w:t xml:space="preserve">etentie </w:t>
      </w:r>
      <w:r w:rsidR="002F37EF">
        <w:t>B</w:t>
      </w:r>
      <w:r w:rsidR="00E0233D">
        <w:t xml:space="preserve">eveiliging en </w:t>
      </w:r>
      <w:r w:rsidR="002F37EF">
        <w:t>T</w:t>
      </w:r>
      <w:r w:rsidR="00E0233D">
        <w:t>oezicht op maat (DBT)</w:t>
      </w:r>
      <w:r w:rsidR="002F37EF">
        <w:t xml:space="preserve"> en het re</w:t>
      </w:r>
      <w:r w:rsidR="00E0233D">
        <w:t>-</w:t>
      </w:r>
      <w:r w:rsidR="002F37EF">
        <w:t>integratiecentrum op orde</w:t>
      </w:r>
      <w:r w:rsidR="00A16770">
        <w:t xml:space="preserve"> (te)</w:t>
      </w:r>
      <w:r w:rsidR="002F37EF">
        <w:t xml:space="preserve"> brengen” . </w:t>
      </w:r>
      <w:r>
        <w:t xml:space="preserve">    </w:t>
      </w:r>
    </w:p>
    <w:p w:rsidR="00A16770" w:rsidRDefault="00A16770">
      <w:r>
        <w:t xml:space="preserve">In het licht van het hierboven beschrevene hebben hoofd directie DJI, vakbonden en COR overigens recentelijk een goede basis gelegd in het </w:t>
      </w:r>
      <w:r w:rsidR="00151788">
        <w:t>recent afgesloten convenant “Werken aan een “Solide Personeelsbeleid,” d.d. 28-11-2017</w:t>
      </w:r>
      <w:r>
        <w:t>, wat nog wel verdere uitwerking behoeft.</w:t>
      </w:r>
    </w:p>
    <w:p w:rsidR="00A34D32" w:rsidRDefault="00A34D32"/>
    <w:p w:rsidR="00A34D32" w:rsidRDefault="00A34D32"/>
    <w:p w:rsidR="00A34D32" w:rsidRDefault="00A34D32">
      <w:r>
        <w:t>Hein van Drunen</w:t>
      </w:r>
    </w:p>
    <w:p w:rsidR="00A34D32" w:rsidRDefault="00A34D32">
      <w:r>
        <w:t>Lid Cor DJI</w:t>
      </w:r>
    </w:p>
    <w:p w:rsidR="00A34D32" w:rsidRDefault="00A34D32">
      <w:r>
        <w:t>Afd. hfd ZBBI PI Utrecht</w:t>
      </w:r>
    </w:p>
    <w:p w:rsidR="00151788" w:rsidRDefault="00151788">
      <w:r>
        <w:t xml:space="preserve">  </w:t>
      </w:r>
    </w:p>
    <w:sectPr w:rsidR="00151788" w:rsidSect="00DB15B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55" w:rsidRDefault="00253155" w:rsidP="00746FD7">
      <w:pPr>
        <w:spacing w:after="0" w:line="240" w:lineRule="auto"/>
      </w:pPr>
      <w:r>
        <w:separator/>
      </w:r>
    </w:p>
  </w:endnote>
  <w:endnote w:type="continuationSeparator" w:id="0">
    <w:p w:rsidR="00253155" w:rsidRDefault="00253155" w:rsidP="0074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55" w:rsidRDefault="00253155" w:rsidP="00746FD7">
      <w:pPr>
        <w:spacing w:after="0" w:line="240" w:lineRule="auto"/>
      </w:pPr>
      <w:r>
        <w:separator/>
      </w:r>
    </w:p>
  </w:footnote>
  <w:footnote w:type="continuationSeparator" w:id="0">
    <w:p w:rsidR="00253155" w:rsidRDefault="00253155" w:rsidP="00746FD7">
      <w:pPr>
        <w:spacing w:after="0" w:line="240" w:lineRule="auto"/>
      </w:pPr>
      <w:r>
        <w:continuationSeparator/>
      </w:r>
    </w:p>
  </w:footnote>
  <w:footnote w:id="1">
    <w:p w:rsidR="00746FD7" w:rsidRDefault="00746FD7">
      <w:pPr>
        <w:pStyle w:val="Voetnoottekst"/>
      </w:pPr>
      <w:r>
        <w:rPr>
          <w:rStyle w:val="Voetnootmarkering"/>
        </w:rPr>
        <w:footnoteRef/>
      </w:r>
      <w:r>
        <w:t xml:space="preserve"> ORKA: Organisatie, Re-integratie en KetensAmenwerking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04"/>
    <w:rsid w:val="001374DF"/>
    <w:rsid w:val="00151788"/>
    <w:rsid w:val="001B34DD"/>
    <w:rsid w:val="00250FC2"/>
    <w:rsid w:val="00253155"/>
    <w:rsid w:val="002F37EF"/>
    <w:rsid w:val="003D4396"/>
    <w:rsid w:val="005822A5"/>
    <w:rsid w:val="005D706E"/>
    <w:rsid w:val="006378AC"/>
    <w:rsid w:val="00647219"/>
    <w:rsid w:val="006F36F8"/>
    <w:rsid w:val="00746FD7"/>
    <w:rsid w:val="00797F17"/>
    <w:rsid w:val="00967914"/>
    <w:rsid w:val="009B7F04"/>
    <w:rsid w:val="00A16770"/>
    <w:rsid w:val="00A34D32"/>
    <w:rsid w:val="00A64758"/>
    <w:rsid w:val="00D74CDB"/>
    <w:rsid w:val="00DB15B3"/>
    <w:rsid w:val="00DD23E5"/>
    <w:rsid w:val="00E0233D"/>
    <w:rsid w:val="00F6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46FD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46FD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46F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46FD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46FD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46F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1143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2017-12-04T12:14:00.0000000Z</lastPrinted>
  <dcterms:created xsi:type="dcterms:W3CDTF">2017-12-05T14:57:00.0000000Z</dcterms:created>
  <dcterms:modified xsi:type="dcterms:W3CDTF">2017-12-05T14:57:00.0000000Z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0x0101007EA0E956D7C7694883A74C2F0E1B50AA</vt:lpwstr>
  </property>
</Properties>
</file>