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046E5F" w:rsidR="00046E5F" w:rsidP="00046E5F" w:rsidRDefault="00046E5F" w14:paraId="1BACE20D" w14:textId="77777777">
      <w:pPr>
        <w:pStyle w:val="Titel"/>
        <w:spacing w:after="0"/>
        <w:rPr>
          <w:szCs w:val="24"/>
        </w:rPr>
      </w:pPr>
      <w:r w:rsidRPr="00046E5F">
        <w:rPr>
          <w:szCs w:val="24"/>
        </w:rPr>
        <w:t>‘Warmtewet grote stap in de goede richting, maar met oplossing van enkele knelpunten kan energietransitie worden versneld’</w:t>
      </w:r>
    </w:p>
    <w:p w:rsidRPr="00046E5F" w:rsidR="00046E5F" w:rsidP="00046E5F" w:rsidRDefault="00046E5F" w14:paraId="5268BA5A" w14:textId="502A0820">
      <w:pPr>
        <w:pStyle w:val="Titel"/>
        <w:spacing w:after="0"/>
        <w:rPr>
          <w:b w:val="0"/>
          <w:i/>
          <w:sz w:val="20"/>
          <w:szCs w:val="20"/>
        </w:rPr>
      </w:pPr>
      <w:r w:rsidRPr="00046E5F">
        <w:rPr>
          <w:b w:val="0"/>
          <w:i/>
          <w:sz w:val="20"/>
          <w:szCs w:val="20"/>
        </w:rPr>
        <w:t xml:space="preserve">Inbreng Interprovinciaal Overleg </w:t>
      </w:r>
      <w:r w:rsidR="00723AD4">
        <w:rPr>
          <w:b w:val="0"/>
          <w:i/>
          <w:sz w:val="20"/>
          <w:szCs w:val="20"/>
        </w:rPr>
        <w:t xml:space="preserve">(IPO) </w:t>
      </w:r>
      <w:r w:rsidRPr="00046E5F">
        <w:rPr>
          <w:b w:val="0"/>
          <w:i/>
          <w:sz w:val="20"/>
          <w:szCs w:val="20"/>
        </w:rPr>
        <w:t>en de gezamenlijke provincies voor Rondetafelgesprek herziening Warmtewet</w:t>
      </w:r>
    </w:p>
    <w:p w:rsidRPr="00046E5F" w:rsidR="00003917" w:rsidP="00003917" w:rsidRDefault="00003917" w14:paraId="4ECBB621" w14:textId="77777777">
      <w:pPr>
        <w:jc w:val="right"/>
        <w:rPr>
          <w:rFonts w:eastAsia="Times New Roman" w:cs="Times New Roman"/>
          <w:lang w:eastAsia="nl-NL"/>
        </w:rPr>
      </w:pPr>
      <w:r w:rsidRPr="00046E5F">
        <w:rPr>
          <w:rFonts w:eastAsia="Times New Roman" w:cs="Times New Roman"/>
          <w:lang w:eastAsia="nl-NL"/>
        </w:rPr>
        <w:t>7 december 2017</w:t>
      </w:r>
    </w:p>
    <w:p w:rsidRPr="00046E5F" w:rsidR="00003917" w:rsidP="00003917" w:rsidRDefault="00003917" w14:paraId="7816DDE9" w14:textId="77777777">
      <w:pPr>
        <w:jc w:val="both"/>
        <w:rPr>
          <w:rFonts w:eastAsia="Times New Roman" w:cs="Times New Roman"/>
          <w:lang w:eastAsia="nl-NL"/>
        </w:rPr>
      </w:pPr>
    </w:p>
    <w:p w:rsidR="00003917" w:rsidP="00003917" w:rsidRDefault="00046E5F" w14:paraId="32A67C5F" w14:textId="02894E14">
      <w:pPr>
        <w:jc w:val="both"/>
        <w:rPr>
          <w:rFonts w:eastAsia="Times New Roman" w:cs="Times New Roman"/>
          <w:lang w:eastAsia="nl-NL"/>
        </w:rPr>
      </w:pPr>
      <w:r>
        <w:rPr>
          <w:rFonts w:eastAsia="Times New Roman" w:cs="Times New Roman"/>
          <w:lang w:eastAsia="nl-NL"/>
        </w:rPr>
        <w:t xml:space="preserve">Ter voorbereiding op het rondetafelgesprek over de </w:t>
      </w:r>
      <w:r>
        <w:t>Herziening van de Warmtewet</w:t>
      </w:r>
      <w:r w:rsidRPr="00046E5F" w:rsidR="00003917">
        <w:rPr>
          <w:rFonts w:eastAsia="Times New Roman" w:cs="Times New Roman"/>
          <w:lang w:eastAsia="nl-NL"/>
        </w:rPr>
        <w:t xml:space="preserve"> </w:t>
      </w:r>
      <w:r>
        <w:rPr>
          <w:rFonts w:eastAsia="Times New Roman" w:cs="Times New Roman"/>
          <w:lang w:eastAsia="nl-NL"/>
        </w:rPr>
        <w:t>op 7 december a.s. brengen wij u met di</w:t>
      </w:r>
      <w:r w:rsidR="00062B8F">
        <w:rPr>
          <w:rFonts w:eastAsia="Times New Roman" w:cs="Times New Roman"/>
          <w:lang w:eastAsia="nl-NL"/>
        </w:rPr>
        <w:t>t</w:t>
      </w:r>
      <w:r>
        <w:rPr>
          <w:rFonts w:eastAsia="Times New Roman" w:cs="Times New Roman"/>
          <w:lang w:eastAsia="nl-NL"/>
        </w:rPr>
        <w:t xml:space="preserve"> position paper graag enkele knelpunten met betrekking tot het voorliggende wetsvoorstel onder de aandacht. Deze punten </w:t>
      </w:r>
      <w:r w:rsidR="00C65419">
        <w:rPr>
          <w:rFonts w:eastAsia="Times New Roman" w:cs="Times New Roman"/>
          <w:lang w:eastAsia="nl-NL"/>
        </w:rPr>
        <w:t>lichten wij hieronder en tijdens onze inbreng bij het rondetafelgesprek graag nader toe.</w:t>
      </w:r>
    </w:p>
    <w:p w:rsidR="00C65419" w:rsidP="00003917" w:rsidRDefault="00C65419" w14:paraId="68BF8FC9" w14:textId="17FBFDFE">
      <w:pPr>
        <w:jc w:val="both"/>
        <w:rPr>
          <w:rFonts w:eastAsia="Times New Roman" w:cs="Times New Roman"/>
          <w:lang w:eastAsia="nl-NL"/>
        </w:rPr>
      </w:pPr>
    </w:p>
    <w:p w:rsidRPr="00062B8F" w:rsidR="00C65419" w:rsidP="00003917" w:rsidRDefault="00C65419" w14:paraId="394BC94C" w14:textId="1194247F">
      <w:pPr>
        <w:jc w:val="both"/>
        <w:rPr>
          <w:rFonts w:eastAsia="Times New Roman" w:cs="Times New Roman"/>
          <w:b/>
          <w:lang w:eastAsia="nl-NL"/>
        </w:rPr>
      </w:pPr>
      <w:r>
        <w:rPr>
          <w:rFonts w:eastAsia="Times New Roman" w:cs="Times New Roman"/>
          <w:b/>
          <w:lang w:eastAsia="nl-NL"/>
        </w:rPr>
        <w:t>Inleiding</w:t>
      </w:r>
    </w:p>
    <w:p w:rsidR="00EF1B1A" w:rsidP="00003917" w:rsidRDefault="00003917" w14:paraId="5B67C26C" w14:textId="5573B4B3">
      <w:pPr>
        <w:jc w:val="both"/>
        <w:rPr>
          <w:rFonts w:eastAsia="Times New Roman" w:cs="Times New Roman"/>
          <w:lang w:eastAsia="nl-NL"/>
        </w:rPr>
      </w:pPr>
      <w:r w:rsidRPr="00046E5F">
        <w:rPr>
          <w:rFonts w:eastAsia="Times New Roman" w:cs="Times New Roman"/>
          <w:lang w:eastAsia="nl-NL"/>
        </w:rPr>
        <w:t>De warmtevoorziening is verantwoordelijk</w:t>
      </w:r>
      <w:r w:rsidRPr="00046E5F" w:rsidR="002C0084">
        <w:rPr>
          <w:rFonts w:eastAsia="Times New Roman" w:cs="Times New Roman"/>
          <w:lang w:eastAsia="nl-NL"/>
        </w:rPr>
        <w:t xml:space="preserve"> voor een</w:t>
      </w:r>
      <w:r w:rsidRPr="00046E5F">
        <w:rPr>
          <w:rFonts w:eastAsia="Times New Roman" w:cs="Times New Roman"/>
          <w:lang w:eastAsia="nl-NL"/>
        </w:rPr>
        <w:t xml:space="preserve"> </w:t>
      </w:r>
      <w:r w:rsidRPr="00046E5F" w:rsidR="00240CBE">
        <w:rPr>
          <w:rFonts w:eastAsia="Times New Roman" w:cs="Times New Roman"/>
          <w:lang w:eastAsia="nl-NL"/>
        </w:rPr>
        <w:t>groot deel van het</w:t>
      </w:r>
      <w:r w:rsidRPr="00046E5F">
        <w:rPr>
          <w:rFonts w:eastAsia="Times New Roman" w:cs="Times New Roman"/>
          <w:lang w:eastAsia="nl-NL"/>
        </w:rPr>
        <w:t xml:space="preserve"> energiegebruik in Nederland. </w:t>
      </w:r>
      <w:r w:rsidR="00C65419">
        <w:rPr>
          <w:rFonts w:eastAsia="Times New Roman" w:cs="Times New Roman"/>
          <w:lang w:eastAsia="nl-NL"/>
        </w:rPr>
        <w:t xml:space="preserve">De verduurzaming van de warmtevoorziening kan daarom een grote bijdrage leveren aan de energietransitie. </w:t>
      </w:r>
      <w:r w:rsidR="00550954">
        <w:rPr>
          <w:rFonts w:eastAsia="Times New Roman" w:cs="Times New Roman"/>
          <w:lang w:eastAsia="nl-NL"/>
        </w:rPr>
        <w:t>De provincies zijn daarom verheugd dat naar verwachting op korte termijn de gasaansluitplicht zal verdwijnen</w:t>
      </w:r>
      <w:r w:rsidR="00E173E5">
        <w:rPr>
          <w:rFonts w:eastAsia="Times New Roman" w:cs="Times New Roman"/>
          <w:lang w:eastAsia="nl-NL"/>
        </w:rPr>
        <w:t>.</w:t>
      </w:r>
      <w:r w:rsidRPr="00046E5F" w:rsidR="00550954">
        <w:rPr>
          <w:rFonts w:eastAsia="Times New Roman" w:cs="Times New Roman"/>
          <w:lang w:eastAsia="nl-NL"/>
        </w:rPr>
        <w:t xml:space="preserve"> </w:t>
      </w:r>
      <w:r w:rsidRPr="00046E5F">
        <w:rPr>
          <w:rFonts w:eastAsia="Times New Roman" w:cs="Times New Roman"/>
          <w:lang w:eastAsia="nl-NL"/>
        </w:rPr>
        <w:t xml:space="preserve">Provincies werken in brede maatschappelijke coalities aan deze verduurzaming, </w:t>
      </w:r>
      <w:r w:rsidRPr="00046E5F" w:rsidR="00C1602C">
        <w:rPr>
          <w:rFonts w:eastAsia="Times New Roman" w:cs="Times New Roman"/>
          <w:lang w:eastAsia="nl-NL"/>
        </w:rPr>
        <w:t xml:space="preserve">onder meer </w:t>
      </w:r>
      <w:r w:rsidRPr="00046E5F">
        <w:rPr>
          <w:rFonts w:eastAsia="Times New Roman" w:cs="Times New Roman"/>
          <w:lang w:eastAsia="nl-NL"/>
        </w:rPr>
        <w:t>als onderdeel van de Regionale Energiestrategieën.</w:t>
      </w:r>
      <w:r w:rsidR="00E63D4B">
        <w:rPr>
          <w:rFonts w:eastAsia="Times New Roman" w:cs="Times New Roman"/>
          <w:lang w:eastAsia="nl-NL"/>
        </w:rPr>
        <w:t xml:space="preserve"> </w:t>
      </w:r>
      <w:r w:rsidRPr="00046E5F">
        <w:rPr>
          <w:rFonts w:eastAsia="Times New Roman" w:cs="Times New Roman"/>
          <w:lang w:eastAsia="nl-NL"/>
        </w:rPr>
        <w:t xml:space="preserve">Voor de provincies is </w:t>
      </w:r>
      <w:r w:rsidRPr="00046E5F" w:rsidR="007D7A79">
        <w:rPr>
          <w:rFonts w:eastAsia="Times New Roman" w:cs="Times New Roman"/>
          <w:lang w:eastAsia="nl-NL"/>
        </w:rPr>
        <w:t>in het bijzonder</w:t>
      </w:r>
      <w:r w:rsidRPr="00046E5F">
        <w:rPr>
          <w:rFonts w:eastAsia="Times New Roman" w:cs="Times New Roman"/>
          <w:lang w:eastAsia="nl-NL"/>
        </w:rPr>
        <w:t xml:space="preserve"> een belangrijke rol weggelegd in het bij </w:t>
      </w:r>
      <w:r w:rsidRPr="002A54FA">
        <w:rPr>
          <w:rFonts w:eastAsia="Times New Roman" w:cs="Times New Roman"/>
          <w:lang w:eastAsia="nl-NL"/>
        </w:rPr>
        <w:t xml:space="preserve">elkaar brengen van de verschillende partijen, over gemeente- en bedrijfsgrenzen heen. </w:t>
      </w:r>
      <w:r w:rsidRPr="002A54FA" w:rsidR="00EF1B1A">
        <w:rPr>
          <w:rFonts w:eastAsia="Times New Roman" w:cs="Times New Roman"/>
          <w:lang w:eastAsia="nl-NL"/>
        </w:rPr>
        <w:t xml:space="preserve">In dit kader hebben de provincies de warmtekansen in beeld gebracht in </w:t>
      </w:r>
      <w:r w:rsidRPr="002A54FA" w:rsidR="0030487B">
        <w:rPr>
          <w:rFonts w:eastAsia="Times New Roman" w:cs="Times New Roman"/>
          <w:lang w:eastAsia="nl-NL"/>
        </w:rPr>
        <w:t>het kader van provinciale war</w:t>
      </w:r>
      <w:r w:rsidRPr="002A54FA" w:rsidR="0010445F">
        <w:rPr>
          <w:rFonts w:eastAsia="Times New Roman" w:cs="Times New Roman"/>
          <w:lang w:eastAsia="nl-NL"/>
        </w:rPr>
        <w:t>m</w:t>
      </w:r>
      <w:r w:rsidRPr="002A54FA" w:rsidR="0030487B">
        <w:rPr>
          <w:rFonts w:eastAsia="Times New Roman" w:cs="Times New Roman"/>
          <w:lang w:eastAsia="nl-NL"/>
        </w:rPr>
        <w:t>teplannen</w:t>
      </w:r>
      <w:r w:rsidRPr="002A54FA" w:rsidR="00E86034">
        <w:rPr>
          <w:rFonts w:eastAsia="Times New Roman" w:cs="Times New Roman"/>
          <w:lang w:eastAsia="nl-NL"/>
        </w:rPr>
        <w:t>. De provincies hopen dat de minister bereid is ondersteuning te bieden bij verkennende studies naar de concrete warmtekansen in deze warmteplannen.</w:t>
      </w:r>
    </w:p>
    <w:p w:rsidRPr="00046E5F" w:rsidR="00003917" w:rsidP="00003917" w:rsidRDefault="00003917" w14:paraId="2C2AE05A" w14:textId="07DAE85E">
      <w:pPr>
        <w:jc w:val="both"/>
        <w:rPr>
          <w:rFonts w:eastAsia="Times New Roman" w:cs="Times New Roman"/>
          <w:lang w:eastAsia="nl-NL"/>
        </w:rPr>
      </w:pPr>
      <w:r w:rsidRPr="00046E5F">
        <w:rPr>
          <w:rFonts w:eastAsia="Times New Roman" w:cs="Times New Roman"/>
          <w:lang w:eastAsia="nl-NL"/>
        </w:rPr>
        <w:t xml:space="preserve">De wijziging van de Warmtewet is </w:t>
      </w:r>
      <w:r w:rsidR="00C65419">
        <w:rPr>
          <w:rFonts w:eastAsia="Times New Roman" w:cs="Times New Roman"/>
          <w:lang w:eastAsia="nl-NL"/>
        </w:rPr>
        <w:t>een</w:t>
      </w:r>
      <w:r w:rsidRPr="00046E5F" w:rsidR="00C65419">
        <w:rPr>
          <w:rFonts w:eastAsia="Times New Roman" w:cs="Times New Roman"/>
          <w:lang w:eastAsia="nl-NL"/>
        </w:rPr>
        <w:t xml:space="preserve"> </w:t>
      </w:r>
      <w:r w:rsidRPr="00046E5F">
        <w:rPr>
          <w:rFonts w:eastAsia="Times New Roman" w:cs="Times New Roman"/>
          <w:lang w:eastAsia="nl-NL"/>
        </w:rPr>
        <w:t>belangrijke stap voorwaarts. De herziening haalt een aantal oneffenheden uit de wet en is in het voordeel van de consument. Maar dit alles is helaas niet voldoende om de energietransitie</w:t>
      </w:r>
      <w:r w:rsidR="00300E0D">
        <w:rPr>
          <w:rFonts w:eastAsia="Times New Roman" w:cs="Times New Roman"/>
          <w:lang w:eastAsia="nl-NL"/>
        </w:rPr>
        <w:t xml:space="preserve"> voldoende</w:t>
      </w:r>
      <w:r w:rsidRPr="00046E5F">
        <w:rPr>
          <w:rFonts w:eastAsia="Times New Roman" w:cs="Times New Roman"/>
          <w:lang w:eastAsia="nl-NL"/>
        </w:rPr>
        <w:t xml:space="preserve"> te versnellen.</w:t>
      </w:r>
      <w:r w:rsidR="006262A5">
        <w:rPr>
          <w:rFonts w:eastAsia="Times New Roman" w:cs="Times New Roman"/>
          <w:lang w:eastAsia="nl-NL"/>
        </w:rPr>
        <w:t xml:space="preserve"> Bovenal vraagt de energietransitie, en de warmtetransitie in het bijzonder, lef</w:t>
      </w:r>
      <w:r w:rsidR="005E557F">
        <w:rPr>
          <w:rFonts w:eastAsia="Times New Roman" w:cs="Times New Roman"/>
          <w:lang w:eastAsia="nl-NL"/>
        </w:rPr>
        <w:t xml:space="preserve"> maar </w:t>
      </w:r>
      <w:r w:rsidR="001E2960">
        <w:rPr>
          <w:rFonts w:eastAsia="Times New Roman" w:cs="Times New Roman"/>
          <w:lang w:eastAsia="nl-NL"/>
        </w:rPr>
        <w:t>tegelijkertijd</w:t>
      </w:r>
      <w:r w:rsidR="00E30BB4">
        <w:rPr>
          <w:rFonts w:eastAsia="Times New Roman" w:cs="Times New Roman"/>
          <w:lang w:eastAsia="nl-NL"/>
        </w:rPr>
        <w:t xml:space="preserve"> </w:t>
      </w:r>
      <w:r w:rsidR="005E557F">
        <w:rPr>
          <w:rFonts w:eastAsia="Times New Roman" w:cs="Times New Roman"/>
          <w:lang w:eastAsia="nl-NL"/>
        </w:rPr>
        <w:t xml:space="preserve">biedt </w:t>
      </w:r>
      <w:r w:rsidR="001E2960">
        <w:rPr>
          <w:rFonts w:eastAsia="Times New Roman" w:cs="Times New Roman"/>
          <w:lang w:eastAsia="nl-NL"/>
        </w:rPr>
        <w:t xml:space="preserve">hij </w:t>
      </w:r>
      <w:r w:rsidR="005E557F">
        <w:rPr>
          <w:rFonts w:eastAsia="Times New Roman" w:cs="Times New Roman"/>
          <w:lang w:eastAsia="nl-NL"/>
        </w:rPr>
        <w:t>ook kansen</w:t>
      </w:r>
      <w:r w:rsidR="006262A5">
        <w:rPr>
          <w:rFonts w:eastAsia="Times New Roman" w:cs="Times New Roman"/>
          <w:lang w:eastAsia="nl-NL"/>
        </w:rPr>
        <w:t xml:space="preserve">. </w:t>
      </w:r>
      <w:r w:rsidR="005E557F">
        <w:rPr>
          <w:rFonts w:eastAsia="Times New Roman" w:cs="Times New Roman"/>
          <w:lang w:eastAsia="nl-NL"/>
        </w:rPr>
        <w:t>Lef omdat er nieuwe uitdagingen op ons pad zullen komen, en er mogelijk hogere kosten aan de toekomstige warmtevoorziening zijn verbonden, maar ook kansen in de vorm van innovaties.</w:t>
      </w:r>
    </w:p>
    <w:p w:rsidRPr="00046E5F" w:rsidR="00003917" w:rsidP="00003917" w:rsidRDefault="00003917" w14:paraId="03ED9CC3" w14:textId="77777777">
      <w:pPr>
        <w:jc w:val="both"/>
        <w:rPr>
          <w:rFonts w:eastAsia="Times New Roman" w:cs="Times New Roman"/>
          <w:lang w:eastAsia="nl-NL"/>
        </w:rPr>
      </w:pPr>
    </w:p>
    <w:p w:rsidRPr="00D34787" w:rsidR="00E61650" w:rsidP="00E61650" w:rsidRDefault="00E61650" w14:paraId="233D9CD4" w14:textId="77777777">
      <w:pPr>
        <w:jc w:val="both"/>
        <w:rPr>
          <w:rFonts w:eastAsia="Times New Roman" w:cs="Times New Roman"/>
          <w:b/>
          <w:lang w:eastAsia="nl-NL"/>
        </w:rPr>
      </w:pPr>
      <w:r w:rsidRPr="00D34787">
        <w:rPr>
          <w:rFonts w:eastAsia="Times New Roman" w:cs="Times New Roman"/>
          <w:b/>
          <w:lang w:eastAsia="nl-NL"/>
        </w:rPr>
        <w:t>Aanleg en beheer van de warmtenetten</w:t>
      </w:r>
    </w:p>
    <w:p w:rsidRPr="00046E5F" w:rsidR="00A44F94" w:rsidP="00003917" w:rsidRDefault="00003917" w14:paraId="31D2AB17" w14:textId="31B2B397">
      <w:pPr>
        <w:jc w:val="both"/>
        <w:rPr>
          <w:rFonts w:eastAsia="Times New Roman" w:cs="Times New Roman"/>
          <w:lang w:eastAsia="nl-NL"/>
        </w:rPr>
      </w:pPr>
      <w:r w:rsidRPr="00046E5F">
        <w:rPr>
          <w:rFonts w:eastAsia="Times New Roman" w:cs="Times New Roman"/>
          <w:lang w:eastAsia="nl-NL"/>
        </w:rPr>
        <w:t xml:space="preserve">Er is een grote diversiteit </w:t>
      </w:r>
      <w:r w:rsidR="00026A64">
        <w:rPr>
          <w:rFonts w:eastAsia="Times New Roman" w:cs="Times New Roman"/>
          <w:lang w:eastAsia="nl-NL"/>
        </w:rPr>
        <w:t>a</w:t>
      </w:r>
      <w:r w:rsidRPr="00046E5F">
        <w:rPr>
          <w:rFonts w:eastAsia="Times New Roman" w:cs="Times New Roman"/>
          <w:lang w:eastAsia="nl-NL"/>
        </w:rPr>
        <w:t>an warmtenetten. Van de grote warmterotonde in de Zuidelijke Randstad tot kleine lokale warmtenetten. De bron van warmte verschilt per warmte</w:t>
      </w:r>
      <w:r w:rsidRPr="00046E5F" w:rsidR="00C21FE2">
        <w:rPr>
          <w:rFonts w:eastAsia="Times New Roman" w:cs="Times New Roman"/>
          <w:lang w:eastAsia="nl-NL"/>
        </w:rPr>
        <w:t>net.</w:t>
      </w:r>
      <w:r w:rsidRPr="00046E5F">
        <w:rPr>
          <w:rFonts w:eastAsia="Times New Roman" w:cs="Times New Roman"/>
          <w:lang w:eastAsia="nl-NL"/>
        </w:rPr>
        <w:t xml:space="preserve"> </w:t>
      </w:r>
      <w:r w:rsidRPr="00046E5F" w:rsidR="00C21FE2">
        <w:rPr>
          <w:rFonts w:eastAsia="Times New Roman" w:cs="Times New Roman"/>
          <w:lang w:eastAsia="nl-NL"/>
        </w:rPr>
        <w:t>I</w:t>
      </w:r>
      <w:r w:rsidRPr="00046E5F">
        <w:rPr>
          <w:rFonts w:eastAsia="Times New Roman" w:cs="Times New Roman"/>
          <w:lang w:eastAsia="nl-NL"/>
        </w:rPr>
        <w:t>n sommige gevallen is er een groot aantal aanbieders van warmte, terwijl dit aanbod in andere gevallen beperkt is. De keuze voor publiek of privaat eigen</w:t>
      </w:r>
      <w:r w:rsidRPr="00046E5F" w:rsidR="00945059">
        <w:rPr>
          <w:rFonts w:eastAsia="Times New Roman" w:cs="Times New Roman"/>
          <w:lang w:eastAsia="nl-NL"/>
        </w:rPr>
        <w:t>aar</w:t>
      </w:r>
      <w:r w:rsidRPr="00046E5F">
        <w:rPr>
          <w:rFonts w:eastAsia="Times New Roman" w:cs="Times New Roman"/>
          <w:lang w:eastAsia="nl-NL"/>
        </w:rPr>
        <w:t xml:space="preserve">schap </w:t>
      </w:r>
      <w:r w:rsidRPr="00046E5F" w:rsidR="00945059">
        <w:rPr>
          <w:rFonts w:eastAsia="Times New Roman" w:cs="Times New Roman"/>
          <w:lang w:eastAsia="nl-NL"/>
        </w:rPr>
        <w:t xml:space="preserve">van </w:t>
      </w:r>
      <w:r w:rsidRPr="00046E5F">
        <w:rPr>
          <w:rFonts w:eastAsia="Times New Roman" w:cs="Times New Roman"/>
          <w:lang w:eastAsia="nl-NL"/>
        </w:rPr>
        <w:t>deze netten zal van het formaat en het aanbod van het warmtenetwerk afhangen.</w:t>
      </w:r>
      <w:r w:rsidR="001227DD">
        <w:rPr>
          <w:rFonts w:eastAsia="Times New Roman" w:cs="Times New Roman"/>
          <w:lang w:eastAsia="nl-NL"/>
        </w:rPr>
        <w:t xml:space="preserve"> Leveringszekerheid is voor de gezamenlijke provincies </w:t>
      </w:r>
      <w:r w:rsidR="00C20A76">
        <w:rPr>
          <w:rFonts w:eastAsia="Times New Roman" w:cs="Times New Roman"/>
          <w:lang w:eastAsia="nl-NL"/>
        </w:rPr>
        <w:t xml:space="preserve">echter </w:t>
      </w:r>
      <w:r w:rsidR="001227DD">
        <w:rPr>
          <w:rFonts w:eastAsia="Times New Roman" w:cs="Times New Roman"/>
          <w:lang w:eastAsia="nl-NL"/>
        </w:rPr>
        <w:t xml:space="preserve">een harde eis bij de aanleg en het beheer van warmtenetten. </w:t>
      </w:r>
      <w:r w:rsidRPr="00046E5F" w:rsidR="001227DD">
        <w:rPr>
          <w:rFonts w:eastAsia="Times New Roman" w:cs="Times New Roman"/>
          <w:lang w:eastAsia="nl-NL"/>
        </w:rPr>
        <w:t>Vergelijkbaar met gas en elektriciteit in het huidige stelsel moet de levering van warmte op elk moment en onder alle omstandigheden gegarandeerd zijn</w:t>
      </w:r>
      <w:r w:rsidR="00C20A76">
        <w:rPr>
          <w:rFonts w:eastAsia="Times New Roman" w:cs="Times New Roman"/>
          <w:lang w:eastAsia="nl-NL"/>
        </w:rPr>
        <w:t>, zodat er geen risico is dat mensen in de kou zitten</w:t>
      </w:r>
      <w:r w:rsidRPr="00046E5F" w:rsidR="001227DD">
        <w:rPr>
          <w:rFonts w:eastAsia="Times New Roman" w:cs="Times New Roman"/>
          <w:lang w:eastAsia="nl-NL"/>
        </w:rPr>
        <w:t>.</w:t>
      </w:r>
      <w:r w:rsidR="001227DD">
        <w:rPr>
          <w:rFonts w:eastAsia="Times New Roman" w:cs="Times New Roman"/>
          <w:lang w:eastAsia="nl-NL"/>
        </w:rPr>
        <w:t xml:space="preserve"> De keuze voor privaat of publiek eigen</w:t>
      </w:r>
      <w:r w:rsidR="00AB42D4">
        <w:rPr>
          <w:rFonts w:eastAsia="Times New Roman" w:cs="Times New Roman"/>
          <w:lang w:eastAsia="nl-NL"/>
        </w:rPr>
        <w:t>aar</w:t>
      </w:r>
      <w:r w:rsidR="001227DD">
        <w:rPr>
          <w:rFonts w:eastAsia="Times New Roman" w:cs="Times New Roman"/>
          <w:lang w:eastAsia="nl-NL"/>
        </w:rPr>
        <w:t xml:space="preserve">schap moet daarom niet alleen afhangen van het </w:t>
      </w:r>
      <w:r w:rsidR="00581369">
        <w:rPr>
          <w:rFonts w:eastAsia="Times New Roman" w:cs="Times New Roman"/>
          <w:lang w:eastAsia="nl-NL"/>
        </w:rPr>
        <w:t xml:space="preserve">formaat en aanbod, maar bovenal van de garantie dat warmte altijd geleverd kan worden. </w:t>
      </w:r>
    </w:p>
    <w:p w:rsidR="000D296C" w:rsidP="00003917" w:rsidRDefault="00A44F94" w14:paraId="4547F9F7" w14:textId="06B8C58A">
      <w:pPr>
        <w:jc w:val="both"/>
        <w:rPr>
          <w:rFonts w:eastAsia="Times New Roman" w:cs="Times New Roman"/>
          <w:lang w:eastAsia="nl-NL"/>
        </w:rPr>
      </w:pPr>
      <w:r w:rsidRPr="00046E5F">
        <w:rPr>
          <w:rFonts w:eastAsia="Times New Roman" w:cs="Times New Roman"/>
          <w:lang w:eastAsia="nl-NL"/>
        </w:rPr>
        <w:t xml:space="preserve">Een belangrijk punt van aandacht is dat </w:t>
      </w:r>
      <w:r w:rsidR="0016361C">
        <w:rPr>
          <w:rFonts w:eastAsia="Times New Roman" w:cs="Times New Roman"/>
          <w:lang w:eastAsia="nl-NL"/>
        </w:rPr>
        <w:t xml:space="preserve">lastige </w:t>
      </w:r>
      <w:r w:rsidR="000D296C">
        <w:rPr>
          <w:rFonts w:eastAsia="Times New Roman" w:cs="Times New Roman"/>
          <w:lang w:eastAsia="nl-NL"/>
        </w:rPr>
        <w:t xml:space="preserve">private projecten alleen van de grond komen met een publieke investering. </w:t>
      </w:r>
      <w:r w:rsidR="0003180A">
        <w:rPr>
          <w:rFonts w:eastAsia="Times New Roman" w:cs="Times New Roman"/>
          <w:lang w:eastAsia="nl-NL"/>
        </w:rPr>
        <w:t>De publieke financiering is op dit moment een noodzaak om de warmtetransitie te realiseren</w:t>
      </w:r>
      <w:r w:rsidR="00574B82">
        <w:rPr>
          <w:rFonts w:eastAsia="Times New Roman" w:cs="Times New Roman"/>
          <w:lang w:eastAsia="nl-NL"/>
        </w:rPr>
        <w:t>. H</w:t>
      </w:r>
      <w:r w:rsidR="0003180A">
        <w:rPr>
          <w:rFonts w:eastAsia="Times New Roman" w:cs="Times New Roman"/>
          <w:lang w:eastAsia="nl-NL"/>
        </w:rPr>
        <w:t xml:space="preserve">iervoor is </w:t>
      </w:r>
      <w:r w:rsidR="00574B82">
        <w:rPr>
          <w:rFonts w:eastAsia="Times New Roman" w:cs="Times New Roman"/>
          <w:lang w:eastAsia="nl-NL"/>
        </w:rPr>
        <w:t xml:space="preserve">wel </w:t>
      </w:r>
      <w:r w:rsidR="0003180A">
        <w:rPr>
          <w:rFonts w:eastAsia="Times New Roman" w:cs="Times New Roman"/>
          <w:lang w:eastAsia="nl-NL"/>
        </w:rPr>
        <w:t>een meer structurele oplossing nodig</w:t>
      </w:r>
      <w:r w:rsidR="000F6F0F">
        <w:rPr>
          <w:rFonts w:eastAsia="Times New Roman" w:cs="Times New Roman"/>
          <w:lang w:eastAsia="nl-NL"/>
        </w:rPr>
        <w:t xml:space="preserve"> in plaats van de huidige casus-gewijze financiering</w:t>
      </w:r>
      <w:r w:rsidR="00A74C85">
        <w:rPr>
          <w:rFonts w:eastAsia="Times New Roman" w:cs="Times New Roman"/>
          <w:lang w:eastAsia="nl-NL"/>
        </w:rPr>
        <w:t xml:space="preserve">, </w:t>
      </w:r>
      <w:r w:rsidR="0087083B">
        <w:rPr>
          <w:rFonts w:eastAsia="Times New Roman" w:cs="Times New Roman"/>
          <w:lang w:eastAsia="nl-NL"/>
        </w:rPr>
        <w:t xml:space="preserve">bijvoorbeeld </w:t>
      </w:r>
      <w:r w:rsidR="00A74C85">
        <w:rPr>
          <w:rFonts w:eastAsia="Times New Roman" w:cs="Times New Roman"/>
          <w:lang w:eastAsia="nl-NL"/>
        </w:rPr>
        <w:t>een transitiefonds</w:t>
      </w:r>
      <w:r w:rsidR="0003180A">
        <w:rPr>
          <w:rFonts w:eastAsia="Times New Roman" w:cs="Times New Roman"/>
          <w:lang w:eastAsia="nl-NL"/>
        </w:rPr>
        <w:t>.</w:t>
      </w:r>
      <w:r w:rsidR="000F6F0F">
        <w:rPr>
          <w:rFonts w:eastAsia="Times New Roman" w:cs="Times New Roman"/>
          <w:lang w:eastAsia="nl-NL"/>
        </w:rPr>
        <w:t xml:space="preserve"> Een bijkomend probleem is dat, ondanks de publieke investering in een privaat project, een publieke </w:t>
      </w:r>
      <w:r w:rsidRPr="00046E5F" w:rsidR="000F6F0F">
        <w:rPr>
          <w:rFonts w:eastAsia="Times New Roman" w:cs="Times New Roman"/>
          <w:lang w:eastAsia="nl-NL"/>
        </w:rPr>
        <w:t>retur</w:t>
      </w:r>
      <w:r w:rsidR="000F6F0F">
        <w:rPr>
          <w:rFonts w:eastAsia="Times New Roman" w:cs="Times New Roman"/>
          <w:lang w:eastAsia="nl-NL"/>
        </w:rPr>
        <w:t>n</w:t>
      </w:r>
      <w:r w:rsidRPr="00046E5F" w:rsidR="000F6F0F">
        <w:rPr>
          <w:rFonts w:eastAsia="Times New Roman" w:cs="Times New Roman"/>
          <w:lang w:eastAsia="nl-NL"/>
        </w:rPr>
        <w:t>-on-investment</w:t>
      </w:r>
      <w:r w:rsidR="000F6F0F">
        <w:rPr>
          <w:rFonts w:eastAsia="Times New Roman" w:cs="Times New Roman"/>
          <w:lang w:eastAsia="nl-NL"/>
        </w:rPr>
        <w:t xml:space="preserve"> vaak uitblijft.</w:t>
      </w:r>
      <w:r w:rsidR="0003180A">
        <w:rPr>
          <w:rFonts w:eastAsia="Times New Roman" w:cs="Times New Roman"/>
          <w:lang w:eastAsia="nl-NL"/>
        </w:rPr>
        <w:t xml:space="preserve"> </w:t>
      </w:r>
      <w:r w:rsidRPr="00046E5F" w:rsidR="000D296C">
        <w:rPr>
          <w:rFonts w:eastAsia="Times New Roman" w:cs="Times New Roman"/>
          <w:lang w:eastAsia="nl-NL"/>
        </w:rPr>
        <w:t>Onderstaande casus</w:t>
      </w:r>
      <w:r w:rsidR="008A0F7B">
        <w:rPr>
          <w:rFonts w:eastAsia="Times New Roman" w:cs="Times New Roman"/>
          <w:lang w:eastAsia="nl-NL"/>
        </w:rPr>
        <w:t>sen</w:t>
      </w:r>
      <w:r w:rsidRPr="00046E5F" w:rsidR="000D296C">
        <w:rPr>
          <w:rFonts w:eastAsia="Times New Roman" w:cs="Times New Roman"/>
          <w:lang w:eastAsia="nl-NL"/>
        </w:rPr>
        <w:t xml:space="preserve"> in </w:t>
      </w:r>
      <w:r w:rsidR="00CA76FC">
        <w:rPr>
          <w:rFonts w:eastAsia="Times New Roman" w:cs="Times New Roman"/>
          <w:lang w:eastAsia="nl-NL"/>
        </w:rPr>
        <w:t>Overijssel</w:t>
      </w:r>
      <w:r w:rsidRPr="00046E5F" w:rsidR="000D296C">
        <w:rPr>
          <w:rFonts w:eastAsia="Times New Roman" w:cs="Times New Roman"/>
          <w:lang w:eastAsia="nl-NL"/>
        </w:rPr>
        <w:t xml:space="preserve"> </w:t>
      </w:r>
      <w:r w:rsidR="008A0F7B">
        <w:rPr>
          <w:rFonts w:eastAsia="Times New Roman" w:cs="Times New Roman"/>
          <w:lang w:eastAsia="nl-NL"/>
        </w:rPr>
        <w:t xml:space="preserve">en de metropoolregio Amsterdam geven </w:t>
      </w:r>
      <w:r w:rsidRPr="00046E5F" w:rsidR="000D296C">
        <w:rPr>
          <w:rFonts w:eastAsia="Times New Roman" w:cs="Times New Roman"/>
          <w:lang w:eastAsia="nl-NL"/>
        </w:rPr>
        <w:t>een beeld van de</w:t>
      </w:r>
      <w:r w:rsidR="000F6F0F">
        <w:rPr>
          <w:rFonts w:eastAsia="Times New Roman" w:cs="Times New Roman"/>
          <w:lang w:eastAsia="nl-NL"/>
        </w:rPr>
        <w:t xml:space="preserve"> </w:t>
      </w:r>
      <w:r w:rsidRPr="00046E5F" w:rsidR="000D296C">
        <w:rPr>
          <w:rFonts w:eastAsia="Times New Roman" w:cs="Times New Roman"/>
          <w:lang w:eastAsia="nl-NL"/>
        </w:rPr>
        <w:t xml:space="preserve">problematiek. </w:t>
      </w:r>
    </w:p>
    <w:p w:rsidR="000D296C" w:rsidP="00003917" w:rsidRDefault="000D296C" w14:paraId="2FCA9AB7" w14:textId="659B65FC">
      <w:pPr>
        <w:jc w:val="both"/>
        <w:rPr>
          <w:rFonts w:eastAsia="Times New Roman" w:cs="Times New Roman"/>
          <w:lang w:eastAsia="nl-NL"/>
        </w:rPr>
      </w:pPr>
    </w:p>
    <w:p w:rsidRPr="00046E5F" w:rsidR="00003917" w:rsidP="00003917" w:rsidRDefault="003A5CAC" w14:paraId="224D10D3" w14:textId="7B3C7B63">
      <w:pPr>
        <w:jc w:val="both"/>
        <w:rPr>
          <w:rFonts w:eastAsia="Times New Roman" w:cs="Times New Roman"/>
          <w:vanish/>
          <w:lang w:eastAsia="nl-NL"/>
        </w:rPr>
      </w:pPr>
      <w:r w:rsidRPr="00046E5F">
        <w:rPr>
          <w:rFonts w:eastAsia="Times New Roman" w:cs="Times New Roman"/>
          <w:noProof/>
          <w:lang w:eastAsia="nl-NL"/>
        </w:rPr>
        <w:lastRenderedPageBreak/>
        <mc:AlternateContent>
          <mc:Choice Requires="wps">
            <w:drawing>
              <wp:anchor distT="45720" distB="45720" distL="114300" distR="114300" simplePos="0" relativeHeight="251658240" behindDoc="0" locked="0" layoutInCell="1" allowOverlap="1" wp14:editId="19EBDCD8" wp14:anchorId="26FDBC37">
                <wp:simplePos x="0" y="0"/>
                <wp:positionH relativeFrom="margin">
                  <wp:align>right</wp:align>
                </wp:positionH>
                <wp:positionV relativeFrom="paragraph">
                  <wp:posOffset>0</wp:posOffset>
                </wp:positionV>
                <wp:extent cx="5734050" cy="3167380"/>
                <wp:effectExtent l="0" t="0" r="19050" b="1397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3167481"/>
                        </a:xfrm>
                        <a:prstGeom prst="rect">
                          <a:avLst/>
                        </a:prstGeom>
                        <a:solidFill>
                          <a:srgbClr val="FFFFFF"/>
                        </a:solidFill>
                        <a:ln w="9525">
                          <a:solidFill>
                            <a:srgbClr val="000000"/>
                          </a:solidFill>
                          <a:miter lim="800000"/>
                          <a:headEnd/>
                          <a:tailEnd/>
                        </a:ln>
                      </wps:spPr>
                      <wps:txbx>
                        <w:txbxContent>
                          <w:p w:rsidRPr="00101D43" w:rsidR="00761B26" w:rsidP="00FE4439" w:rsidRDefault="00761B26" w14:paraId="4FE372CD" w14:textId="1E12A7C0">
                            <w:pPr>
                              <w:jc w:val="both"/>
                              <w:rPr>
                                <w:b/>
                                <w:i/>
                                <w:sz w:val="18"/>
                                <w:szCs w:val="18"/>
                              </w:rPr>
                            </w:pPr>
                            <w:bookmarkStart w:name="_GoBack" w:id="0"/>
                            <w:r w:rsidRPr="00101D43">
                              <w:rPr>
                                <w:b/>
                                <w:i/>
                                <w:sz w:val="18"/>
                                <w:szCs w:val="18"/>
                              </w:rPr>
                              <w:t>Casus</w:t>
                            </w:r>
                            <w:r w:rsidR="00000622">
                              <w:rPr>
                                <w:b/>
                                <w:i/>
                                <w:sz w:val="18"/>
                                <w:szCs w:val="18"/>
                              </w:rPr>
                              <w:t>:</w:t>
                            </w:r>
                            <w:r w:rsidRPr="00101D43">
                              <w:rPr>
                                <w:b/>
                                <w:i/>
                                <w:sz w:val="18"/>
                                <w:szCs w:val="18"/>
                              </w:rPr>
                              <w:t xml:space="preserve"> warmtenet </w:t>
                            </w:r>
                            <w:r w:rsidRPr="00101D43" w:rsidR="007403B9">
                              <w:rPr>
                                <w:b/>
                                <w:i/>
                                <w:sz w:val="18"/>
                                <w:szCs w:val="18"/>
                              </w:rPr>
                              <w:t>Enschede</w:t>
                            </w:r>
                          </w:p>
                          <w:p w:rsidRPr="00101D43" w:rsidR="00013AE1" w:rsidP="00FE4439" w:rsidRDefault="00013AE1" w14:paraId="2123CE56" w14:textId="596DA3E1">
                            <w:pPr>
                              <w:jc w:val="both"/>
                              <w:rPr>
                                <w:i/>
                                <w:sz w:val="18"/>
                                <w:szCs w:val="18"/>
                              </w:rPr>
                            </w:pPr>
                            <w:r w:rsidRPr="00101D43">
                              <w:rPr>
                                <w:i/>
                                <w:sz w:val="18"/>
                                <w:szCs w:val="18"/>
                              </w:rPr>
                              <w:t xml:space="preserve">In Enschede ontwikkelt warmtebedrijf Ennatuurlijk de Centrumleiding. Met de </w:t>
                            </w:r>
                            <w:r w:rsidR="00A04261">
                              <w:rPr>
                                <w:i/>
                                <w:sz w:val="18"/>
                                <w:szCs w:val="18"/>
                              </w:rPr>
                              <w:t>C</w:t>
                            </w:r>
                            <w:r w:rsidRPr="00101D43">
                              <w:rPr>
                                <w:i/>
                                <w:sz w:val="18"/>
                                <w:szCs w:val="18"/>
                              </w:rPr>
                              <w:t xml:space="preserve">entrumleiding kunnen warmtegebruikers in het centrum aangesloten worden op duurzame warmte, zoals </w:t>
                            </w:r>
                            <w:r w:rsidR="00A615DA">
                              <w:rPr>
                                <w:i/>
                                <w:sz w:val="18"/>
                                <w:szCs w:val="18"/>
                              </w:rPr>
                              <w:t xml:space="preserve">bijvoorbeeld </w:t>
                            </w:r>
                            <w:r w:rsidRPr="00101D43">
                              <w:rPr>
                                <w:i/>
                                <w:sz w:val="18"/>
                                <w:szCs w:val="18"/>
                              </w:rPr>
                              <w:t xml:space="preserve">het ziekenhuis, een school, nieuwe ontwikkelingen in het centrum en bestaande winkels en woningen. Daarnaast sluit de </w:t>
                            </w:r>
                            <w:r w:rsidR="00A615DA">
                              <w:rPr>
                                <w:i/>
                                <w:sz w:val="18"/>
                                <w:szCs w:val="18"/>
                              </w:rPr>
                              <w:t>C</w:t>
                            </w:r>
                            <w:r w:rsidRPr="00101D43">
                              <w:rPr>
                                <w:i/>
                                <w:sz w:val="18"/>
                                <w:szCs w:val="18"/>
                              </w:rPr>
                              <w:t>entrumleiding twee bestaande gasgestookte warmtenetten aan op duurzame warmte. Dit komt neer op een jaarlijkse besparing van 0,2 PJ en 6.400 ton CO2.</w:t>
                            </w:r>
                          </w:p>
                          <w:p w:rsidRPr="00101D43" w:rsidR="00013AE1" w:rsidP="00FE4439" w:rsidRDefault="00013AE1" w14:paraId="75AF7F39" w14:textId="77777777">
                            <w:pPr>
                              <w:jc w:val="both"/>
                              <w:rPr>
                                <w:i/>
                                <w:sz w:val="18"/>
                                <w:szCs w:val="18"/>
                              </w:rPr>
                            </w:pPr>
                            <w:r w:rsidRPr="00101D43">
                              <w:rPr>
                                <w:i/>
                                <w:sz w:val="18"/>
                                <w:szCs w:val="18"/>
                              </w:rPr>
                              <w:t xml:space="preserve"> </w:t>
                            </w:r>
                          </w:p>
                          <w:p w:rsidRPr="00101D43" w:rsidR="00013AE1" w:rsidP="00FE4439" w:rsidRDefault="00013AE1" w14:paraId="68B0A092" w14:textId="7D50519A">
                            <w:pPr>
                              <w:jc w:val="both"/>
                              <w:rPr>
                                <w:i/>
                                <w:sz w:val="18"/>
                                <w:szCs w:val="18"/>
                              </w:rPr>
                            </w:pPr>
                            <w:r w:rsidRPr="00101D43">
                              <w:rPr>
                                <w:i/>
                                <w:sz w:val="18"/>
                                <w:szCs w:val="18"/>
                              </w:rPr>
                              <w:t>De totale investering in de periode 2017-2022 bedraagt ca. 12-18</w:t>
                            </w:r>
                            <w:r w:rsidR="00E265D6">
                              <w:rPr>
                                <w:i/>
                                <w:sz w:val="18"/>
                                <w:szCs w:val="18"/>
                              </w:rPr>
                              <w:t xml:space="preserve"> </w:t>
                            </w:r>
                            <w:r w:rsidRPr="00101D43">
                              <w:rPr>
                                <w:i/>
                                <w:sz w:val="18"/>
                                <w:szCs w:val="18"/>
                              </w:rPr>
                              <w:t>miljoen</w:t>
                            </w:r>
                            <w:r w:rsidR="00E265D6">
                              <w:rPr>
                                <w:i/>
                                <w:sz w:val="18"/>
                                <w:szCs w:val="18"/>
                              </w:rPr>
                              <w:t xml:space="preserve"> euro</w:t>
                            </w:r>
                            <w:r w:rsidRPr="00101D43">
                              <w:rPr>
                                <w:i/>
                                <w:sz w:val="18"/>
                                <w:szCs w:val="18"/>
                              </w:rPr>
                              <w:t xml:space="preserve">. De hoofdinfrastructuur omvat een overcapaciteit om de toekomstige </w:t>
                            </w:r>
                            <w:r w:rsidR="00A615DA">
                              <w:rPr>
                                <w:i/>
                                <w:sz w:val="18"/>
                                <w:szCs w:val="18"/>
                              </w:rPr>
                              <w:t>warmte</w:t>
                            </w:r>
                            <w:r w:rsidRPr="00101D43">
                              <w:rPr>
                                <w:i/>
                                <w:sz w:val="18"/>
                                <w:szCs w:val="18"/>
                              </w:rPr>
                              <w:t>aansluitingen</w:t>
                            </w:r>
                            <w:r w:rsidR="00A615DA">
                              <w:rPr>
                                <w:i/>
                                <w:sz w:val="18"/>
                                <w:szCs w:val="18"/>
                              </w:rPr>
                              <w:t xml:space="preserve"> (vooral bestaande bouw met nu nog gasaansluitingen)</w:t>
                            </w:r>
                            <w:r w:rsidRPr="00101D43">
                              <w:rPr>
                                <w:i/>
                                <w:sz w:val="18"/>
                                <w:szCs w:val="18"/>
                              </w:rPr>
                              <w:t xml:space="preserve"> te kunnen realiseren. In totaal wordt er over een bedrag van 5-1</w:t>
                            </w:r>
                            <w:r w:rsidR="00A615DA">
                              <w:rPr>
                                <w:i/>
                                <w:sz w:val="18"/>
                                <w:szCs w:val="18"/>
                              </w:rPr>
                              <w:t>0</w:t>
                            </w:r>
                            <w:r w:rsidRPr="00101D43">
                              <w:rPr>
                                <w:i/>
                                <w:sz w:val="18"/>
                                <w:szCs w:val="18"/>
                              </w:rPr>
                              <w:t xml:space="preserve"> miljoen </w:t>
                            </w:r>
                            <w:r w:rsidR="00E265D6">
                              <w:rPr>
                                <w:i/>
                                <w:sz w:val="18"/>
                                <w:szCs w:val="18"/>
                              </w:rPr>
                              <w:t xml:space="preserve">euro </w:t>
                            </w:r>
                            <w:r w:rsidRPr="00101D43">
                              <w:rPr>
                                <w:i/>
                                <w:sz w:val="18"/>
                                <w:szCs w:val="18"/>
                              </w:rPr>
                              <w:t>een vollooprisico gelopen</w:t>
                            </w:r>
                            <w:r w:rsidR="00942044">
                              <w:rPr>
                                <w:i/>
                                <w:sz w:val="18"/>
                                <w:szCs w:val="18"/>
                              </w:rPr>
                              <w:t xml:space="preserve"> (</w:t>
                            </w:r>
                            <w:r w:rsidRPr="00942044" w:rsidR="00942044">
                              <w:rPr>
                                <w:i/>
                                <w:sz w:val="18"/>
                                <w:szCs w:val="18"/>
                              </w:rPr>
                              <w:t xml:space="preserve">het risico dat </w:t>
                            </w:r>
                            <w:r w:rsidR="00A615DA">
                              <w:rPr>
                                <w:i/>
                                <w:sz w:val="18"/>
                                <w:szCs w:val="18"/>
                              </w:rPr>
                              <w:t>het aantal warmteaansluitingen</w:t>
                            </w:r>
                            <w:r w:rsidRPr="00942044" w:rsidR="00942044">
                              <w:rPr>
                                <w:i/>
                                <w:sz w:val="18"/>
                                <w:szCs w:val="18"/>
                              </w:rPr>
                              <w:t xml:space="preserve"> achter blijft bij de prognoses</w:t>
                            </w:r>
                            <w:r w:rsidR="00942044">
                              <w:rPr>
                                <w:i/>
                                <w:sz w:val="18"/>
                                <w:szCs w:val="18"/>
                              </w:rPr>
                              <w:t>)</w:t>
                            </w:r>
                            <w:r w:rsidRPr="00101D43">
                              <w:rPr>
                                <w:i/>
                                <w:sz w:val="18"/>
                                <w:szCs w:val="18"/>
                              </w:rPr>
                              <w:t>. Er is een grote tijdsdruk vanwege de situering. Volgend jaar wordt een belangrijke verkeersader verbeterd en dat is het enige moment dat de noodzakelijke warmte-infrastructuur kan worden aangelegd.</w:t>
                            </w:r>
                          </w:p>
                          <w:p w:rsidRPr="00101D43" w:rsidR="00013AE1" w:rsidP="00FE4439" w:rsidRDefault="00013AE1" w14:paraId="5B0CEC69" w14:textId="77777777">
                            <w:pPr>
                              <w:jc w:val="both"/>
                              <w:rPr>
                                <w:i/>
                                <w:sz w:val="18"/>
                                <w:szCs w:val="18"/>
                              </w:rPr>
                            </w:pPr>
                            <w:r w:rsidRPr="00101D43">
                              <w:rPr>
                                <w:i/>
                                <w:sz w:val="18"/>
                                <w:szCs w:val="18"/>
                              </w:rPr>
                              <w:t xml:space="preserve"> </w:t>
                            </w:r>
                          </w:p>
                          <w:p w:rsidRPr="00101D43" w:rsidR="00761B26" w:rsidP="00FE4439" w:rsidRDefault="00013AE1" w14:paraId="199AB2F2" w14:textId="02ACB1A0">
                            <w:pPr>
                              <w:jc w:val="both"/>
                              <w:rPr>
                                <w:i/>
                                <w:sz w:val="18"/>
                                <w:szCs w:val="18"/>
                              </w:rPr>
                            </w:pPr>
                            <w:r w:rsidRPr="00101D43">
                              <w:rPr>
                                <w:i/>
                                <w:sz w:val="18"/>
                                <w:szCs w:val="18"/>
                              </w:rPr>
                              <w:t xml:space="preserve">Ennatuurlijk zoekt nu partijen om te delen in het </w:t>
                            </w:r>
                            <w:r w:rsidR="00A615DA">
                              <w:rPr>
                                <w:i/>
                                <w:sz w:val="18"/>
                                <w:szCs w:val="18"/>
                              </w:rPr>
                              <w:t>volloop</w:t>
                            </w:r>
                            <w:r w:rsidRPr="00101D43">
                              <w:rPr>
                                <w:i/>
                                <w:sz w:val="18"/>
                                <w:szCs w:val="18"/>
                              </w:rPr>
                              <w:t xml:space="preserve">risico. Provincie Overijssel wil graag dat dit project doorgaat, maar zoekt ook een structurele oplossing voor dit soort vragen. </w:t>
                            </w:r>
                            <w:r w:rsidR="0041719F">
                              <w:rPr>
                                <w:i/>
                                <w:sz w:val="18"/>
                                <w:szCs w:val="18"/>
                              </w:rPr>
                              <w:t xml:space="preserve">Overijssel ziet </w:t>
                            </w:r>
                            <w:r w:rsidRPr="00101D43">
                              <w:rPr>
                                <w:i/>
                                <w:sz w:val="18"/>
                                <w:szCs w:val="18"/>
                              </w:rPr>
                              <w:t>namelijk dat alleen rendabele projecten met een businesscase met voldoende zekerheid door de markt worden gerealiseerd. De opgave is echter groter, voor een succesvolle warmtetransitie moeten ook minder rendabele projecten en projecten met een groter risico worden gerealiseerd.</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2" style="position:absolute;left:0;text-align:left;margin-left:400.3pt;margin-top:0;width:451.5pt;height:249.4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">
                <v:textbox>
                  <w:txbxContent>
                    <w:p w:rsidRPr="00101D43" w:rsidR="00761B26" w:rsidP="00FE4439" w:rsidRDefault="00761B26" w14:paraId="4FE372CD" w14:textId="1E12A7C0">
                      <w:pPr>
                        <w:jc w:val="both"/>
                        <w:rPr>
                          <w:b/>
                          <w:i/>
                          <w:sz w:val="18"/>
                          <w:szCs w:val="18"/>
                        </w:rPr>
                      </w:pPr>
                      <w:bookmarkStart w:name="_GoBack" w:id="1"/>
                      <w:r w:rsidRPr="00101D43">
                        <w:rPr>
                          <w:b/>
                          <w:i/>
                          <w:sz w:val="18"/>
                          <w:szCs w:val="18"/>
                        </w:rPr>
                        <w:t>Casus</w:t>
                      </w:r>
                      <w:r w:rsidR="00000622">
                        <w:rPr>
                          <w:b/>
                          <w:i/>
                          <w:sz w:val="18"/>
                          <w:szCs w:val="18"/>
                        </w:rPr>
                        <w:t>:</w:t>
                      </w:r>
                      <w:r w:rsidRPr="00101D43">
                        <w:rPr>
                          <w:b/>
                          <w:i/>
                          <w:sz w:val="18"/>
                          <w:szCs w:val="18"/>
                        </w:rPr>
                        <w:t xml:space="preserve"> warmtenet </w:t>
                      </w:r>
                      <w:r w:rsidRPr="00101D43" w:rsidR="007403B9">
                        <w:rPr>
                          <w:b/>
                          <w:i/>
                          <w:sz w:val="18"/>
                          <w:szCs w:val="18"/>
                        </w:rPr>
                        <w:t>Enschede</w:t>
                      </w:r>
                    </w:p>
                    <w:p w:rsidRPr="00101D43" w:rsidR="00013AE1" w:rsidP="00FE4439" w:rsidRDefault="00013AE1" w14:paraId="2123CE56" w14:textId="596DA3E1">
                      <w:pPr>
                        <w:jc w:val="both"/>
                        <w:rPr>
                          <w:i/>
                          <w:sz w:val="18"/>
                          <w:szCs w:val="18"/>
                        </w:rPr>
                      </w:pPr>
                      <w:r w:rsidRPr="00101D43">
                        <w:rPr>
                          <w:i/>
                          <w:sz w:val="18"/>
                          <w:szCs w:val="18"/>
                        </w:rPr>
                        <w:t xml:space="preserve">In Enschede ontwikkelt warmtebedrijf Ennatuurlijk de Centrumleiding. Met de </w:t>
                      </w:r>
                      <w:r w:rsidR="00A04261">
                        <w:rPr>
                          <w:i/>
                          <w:sz w:val="18"/>
                          <w:szCs w:val="18"/>
                        </w:rPr>
                        <w:t>C</w:t>
                      </w:r>
                      <w:r w:rsidRPr="00101D43">
                        <w:rPr>
                          <w:i/>
                          <w:sz w:val="18"/>
                          <w:szCs w:val="18"/>
                        </w:rPr>
                        <w:t xml:space="preserve">entrumleiding kunnen warmtegebruikers in het centrum aangesloten worden op duurzame warmte, zoals </w:t>
                      </w:r>
                      <w:r w:rsidR="00A615DA">
                        <w:rPr>
                          <w:i/>
                          <w:sz w:val="18"/>
                          <w:szCs w:val="18"/>
                        </w:rPr>
                        <w:t xml:space="preserve">bijvoorbeeld </w:t>
                      </w:r>
                      <w:r w:rsidRPr="00101D43">
                        <w:rPr>
                          <w:i/>
                          <w:sz w:val="18"/>
                          <w:szCs w:val="18"/>
                        </w:rPr>
                        <w:t xml:space="preserve">het ziekenhuis, een school, nieuwe ontwikkelingen in het centrum en bestaande winkels en woningen. Daarnaast sluit de </w:t>
                      </w:r>
                      <w:r w:rsidR="00A615DA">
                        <w:rPr>
                          <w:i/>
                          <w:sz w:val="18"/>
                          <w:szCs w:val="18"/>
                        </w:rPr>
                        <w:t>C</w:t>
                      </w:r>
                      <w:r w:rsidRPr="00101D43">
                        <w:rPr>
                          <w:i/>
                          <w:sz w:val="18"/>
                          <w:szCs w:val="18"/>
                        </w:rPr>
                        <w:t>entrumleiding twee bestaande gasgestookte warmtenetten aan op duurzame warmte. Dit komt neer op een jaarlijkse besparing van 0,2 PJ en 6.400 ton CO2.</w:t>
                      </w:r>
                    </w:p>
                    <w:p w:rsidRPr="00101D43" w:rsidR="00013AE1" w:rsidP="00FE4439" w:rsidRDefault="00013AE1" w14:paraId="75AF7F39" w14:textId="77777777">
                      <w:pPr>
                        <w:jc w:val="both"/>
                        <w:rPr>
                          <w:i/>
                          <w:sz w:val="18"/>
                          <w:szCs w:val="18"/>
                        </w:rPr>
                      </w:pPr>
                      <w:r w:rsidRPr="00101D43">
                        <w:rPr>
                          <w:i/>
                          <w:sz w:val="18"/>
                          <w:szCs w:val="18"/>
                        </w:rPr>
                        <w:t xml:space="preserve"> </w:t>
                      </w:r>
                    </w:p>
                    <w:p w:rsidRPr="00101D43" w:rsidR="00013AE1" w:rsidP="00FE4439" w:rsidRDefault="00013AE1" w14:paraId="68B0A092" w14:textId="7D50519A">
                      <w:pPr>
                        <w:jc w:val="both"/>
                        <w:rPr>
                          <w:i/>
                          <w:sz w:val="18"/>
                          <w:szCs w:val="18"/>
                        </w:rPr>
                      </w:pPr>
                      <w:r w:rsidRPr="00101D43">
                        <w:rPr>
                          <w:i/>
                          <w:sz w:val="18"/>
                          <w:szCs w:val="18"/>
                        </w:rPr>
                        <w:t>De totale investering in de periode 2017-2022 bedraagt ca. 12-18</w:t>
                      </w:r>
                      <w:r w:rsidR="00E265D6">
                        <w:rPr>
                          <w:i/>
                          <w:sz w:val="18"/>
                          <w:szCs w:val="18"/>
                        </w:rPr>
                        <w:t xml:space="preserve"> </w:t>
                      </w:r>
                      <w:r w:rsidRPr="00101D43">
                        <w:rPr>
                          <w:i/>
                          <w:sz w:val="18"/>
                          <w:szCs w:val="18"/>
                        </w:rPr>
                        <w:t>miljoen</w:t>
                      </w:r>
                      <w:r w:rsidR="00E265D6">
                        <w:rPr>
                          <w:i/>
                          <w:sz w:val="18"/>
                          <w:szCs w:val="18"/>
                        </w:rPr>
                        <w:t xml:space="preserve"> euro</w:t>
                      </w:r>
                      <w:r w:rsidRPr="00101D43">
                        <w:rPr>
                          <w:i/>
                          <w:sz w:val="18"/>
                          <w:szCs w:val="18"/>
                        </w:rPr>
                        <w:t xml:space="preserve">. De hoofdinfrastructuur omvat een overcapaciteit om de toekomstige </w:t>
                      </w:r>
                      <w:r w:rsidR="00A615DA">
                        <w:rPr>
                          <w:i/>
                          <w:sz w:val="18"/>
                          <w:szCs w:val="18"/>
                        </w:rPr>
                        <w:t>warmte</w:t>
                      </w:r>
                      <w:r w:rsidRPr="00101D43">
                        <w:rPr>
                          <w:i/>
                          <w:sz w:val="18"/>
                          <w:szCs w:val="18"/>
                        </w:rPr>
                        <w:t>aansluitingen</w:t>
                      </w:r>
                      <w:r w:rsidR="00A615DA">
                        <w:rPr>
                          <w:i/>
                          <w:sz w:val="18"/>
                          <w:szCs w:val="18"/>
                        </w:rPr>
                        <w:t xml:space="preserve"> (vooral bestaande bouw met nu nog gasaansluitingen)</w:t>
                      </w:r>
                      <w:r w:rsidRPr="00101D43">
                        <w:rPr>
                          <w:i/>
                          <w:sz w:val="18"/>
                          <w:szCs w:val="18"/>
                        </w:rPr>
                        <w:t xml:space="preserve"> te kunnen realiseren. In totaal wordt er over een bedrag van 5-1</w:t>
                      </w:r>
                      <w:r w:rsidR="00A615DA">
                        <w:rPr>
                          <w:i/>
                          <w:sz w:val="18"/>
                          <w:szCs w:val="18"/>
                        </w:rPr>
                        <w:t>0</w:t>
                      </w:r>
                      <w:r w:rsidRPr="00101D43">
                        <w:rPr>
                          <w:i/>
                          <w:sz w:val="18"/>
                          <w:szCs w:val="18"/>
                        </w:rPr>
                        <w:t xml:space="preserve"> miljoen </w:t>
                      </w:r>
                      <w:r w:rsidR="00E265D6">
                        <w:rPr>
                          <w:i/>
                          <w:sz w:val="18"/>
                          <w:szCs w:val="18"/>
                        </w:rPr>
                        <w:t xml:space="preserve">euro </w:t>
                      </w:r>
                      <w:r w:rsidRPr="00101D43">
                        <w:rPr>
                          <w:i/>
                          <w:sz w:val="18"/>
                          <w:szCs w:val="18"/>
                        </w:rPr>
                        <w:t>een vollooprisico gelopen</w:t>
                      </w:r>
                      <w:r w:rsidR="00942044">
                        <w:rPr>
                          <w:i/>
                          <w:sz w:val="18"/>
                          <w:szCs w:val="18"/>
                        </w:rPr>
                        <w:t xml:space="preserve"> (</w:t>
                      </w:r>
                      <w:r w:rsidRPr="00942044" w:rsidR="00942044">
                        <w:rPr>
                          <w:i/>
                          <w:sz w:val="18"/>
                          <w:szCs w:val="18"/>
                        </w:rPr>
                        <w:t xml:space="preserve">het risico dat </w:t>
                      </w:r>
                      <w:r w:rsidR="00A615DA">
                        <w:rPr>
                          <w:i/>
                          <w:sz w:val="18"/>
                          <w:szCs w:val="18"/>
                        </w:rPr>
                        <w:t>het aantal warmteaansluitingen</w:t>
                      </w:r>
                      <w:r w:rsidRPr="00942044" w:rsidR="00942044">
                        <w:rPr>
                          <w:i/>
                          <w:sz w:val="18"/>
                          <w:szCs w:val="18"/>
                        </w:rPr>
                        <w:t xml:space="preserve"> achter blijft bij de prognoses</w:t>
                      </w:r>
                      <w:r w:rsidR="00942044">
                        <w:rPr>
                          <w:i/>
                          <w:sz w:val="18"/>
                          <w:szCs w:val="18"/>
                        </w:rPr>
                        <w:t>)</w:t>
                      </w:r>
                      <w:r w:rsidRPr="00101D43">
                        <w:rPr>
                          <w:i/>
                          <w:sz w:val="18"/>
                          <w:szCs w:val="18"/>
                        </w:rPr>
                        <w:t>. Er is een grote tijdsdruk vanwege de situering. Volgend jaar wordt een belangrijke verkeersader verbeterd en dat is het enige moment dat de noodzakelijke warmte-infrastructuur kan worden aangelegd.</w:t>
                      </w:r>
                    </w:p>
                    <w:p w:rsidRPr="00101D43" w:rsidR="00013AE1" w:rsidP="00FE4439" w:rsidRDefault="00013AE1" w14:paraId="5B0CEC69" w14:textId="77777777">
                      <w:pPr>
                        <w:jc w:val="both"/>
                        <w:rPr>
                          <w:i/>
                          <w:sz w:val="18"/>
                          <w:szCs w:val="18"/>
                        </w:rPr>
                      </w:pPr>
                      <w:r w:rsidRPr="00101D43">
                        <w:rPr>
                          <w:i/>
                          <w:sz w:val="18"/>
                          <w:szCs w:val="18"/>
                        </w:rPr>
                        <w:t xml:space="preserve"> </w:t>
                      </w:r>
                    </w:p>
                    <w:p w:rsidRPr="00101D43" w:rsidR="00761B26" w:rsidP="00FE4439" w:rsidRDefault="00013AE1" w14:paraId="199AB2F2" w14:textId="02ACB1A0">
                      <w:pPr>
                        <w:jc w:val="both"/>
                        <w:rPr>
                          <w:i/>
                          <w:sz w:val="18"/>
                          <w:szCs w:val="18"/>
                        </w:rPr>
                      </w:pPr>
                      <w:r w:rsidRPr="00101D43">
                        <w:rPr>
                          <w:i/>
                          <w:sz w:val="18"/>
                          <w:szCs w:val="18"/>
                        </w:rPr>
                        <w:t xml:space="preserve">Ennatuurlijk zoekt nu partijen om te delen in het </w:t>
                      </w:r>
                      <w:r w:rsidR="00A615DA">
                        <w:rPr>
                          <w:i/>
                          <w:sz w:val="18"/>
                          <w:szCs w:val="18"/>
                        </w:rPr>
                        <w:t>volloop</w:t>
                      </w:r>
                      <w:r w:rsidRPr="00101D43">
                        <w:rPr>
                          <w:i/>
                          <w:sz w:val="18"/>
                          <w:szCs w:val="18"/>
                        </w:rPr>
                        <w:t xml:space="preserve">risico. Provincie Overijssel wil graag dat dit project doorgaat, maar zoekt ook een structurele oplossing voor dit soort vragen. </w:t>
                      </w:r>
                      <w:r w:rsidR="0041719F">
                        <w:rPr>
                          <w:i/>
                          <w:sz w:val="18"/>
                          <w:szCs w:val="18"/>
                        </w:rPr>
                        <w:t xml:space="preserve">Overijssel ziet </w:t>
                      </w:r>
                      <w:r w:rsidRPr="00101D43">
                        <w:rPr>
                          <w:i/>
                          <w:sz w:val="18"/>
                          <w:szCs w:val="18"/>
                        </w:rPr>
                        <w:t>namelijk dat alleen rendabele projecten met een businesscase met voldoende zekerheid door de markt worden gerealiseerd. De opgave is echter groter, voor een succesvolle warmtetransitie moeten ook minder rendabele projecten en projecten met een groter risico worden gerealiseerd.</w:t>
                      </w:r>
                      <w:bookmarkEnd w:id="1"/>
                    </w:p>
                  </w:txbxContent>
                </v:textbox>
                <w10:wrap type="square" anchorx="margin"/>
              </v:shape>
            </w:pict>
          </mc:Fallback>
        </mc:AlternateContent>
      </w:r>
      <w:r w:rsidRPr="005E1345" w:rsidR="00A615DA">
        <w:rPr>
          <w:rFonts w:eastAsia="Times New Roman" w:cs="Times New Roman"/>
          <w:noProof/>
          <w:lang w:eastAsia="nl-NL"/>
        </w:rPr>
        <mc:AlternateContent>
          <mc:Choice Requires="wps">
            <w:drawing>
              <wp:anchor distT="45720" distB="45720" distL="114300" distR="114300" simplePos="0" relativeHeight="251660288" behindDoc="0" locked="0" layoutInCell="1" allowOverlap="1" wp14:editId="5A56841E" wp14:anchorId="57AD3DF0">
                <wp:simplePos x="0" y="0"/>
                <wp:positionH relativeFrom="margin">
                  <wp:align>right</wp:align>
                </wp:positionH>
                <wp:positionV relativeFrom="paragraph">
                  <wp:posOffset>3267075</wp:posOffset>
                </wp:positionV>
                <wp:extent cx="5753100" cy="2515870"/>
                <wp:effectExtent l="0" t="0" r="19050" b="17780"/>
                <wp:wrapSquare wrapText="bothSides"/>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2516429"/>
                        </a:xfrm>
                        <a:prstGeom prst="rect">
                          <a:avLst/>
                        </a:prstGeom>
                        <a:solidFill>
                          <a:srgbClr val="FFFFFF"/>
                        </a:solidFill>
                        <a:ln w="9525">
                          <a:solidFill>
                            <a:srgbClr val="000000"/>
                          </a:solidFill>
                          <a:miter lim="800000"/>
                          <a:headEnd/>
                          <a:tailEnd/>
                        </a:ln>
                      </wps:spPr>
                      <wps:txbx>
                        <w:txbxContent>
                          <w:p w:rsidRPr="005E1345" w:rsidR="005E1345" w:rsidP="00FE4439" w:rsidRDefault="005E1345" w14:paraId="6FF8C283" w14:textId="3E0F530B">
                            <w:pPr>
                              <w:jc w:val="both"/>
                              <w:rPr>
                                <w:b/>
                                <w:i/>
                                <w:sz w:val="18"/>
                                <w:szCs w:val="18"/>
                              </w:rPr>
                            </w:pPr>
                            <w:r w:rsidRPr="005E1345">
                              <w:rPr>
                                <w:b/>
                                <w:i/>
                                <w:sz w:val="18"/>
                                <w:szCs w:val="18"/>
                              </w:rPr>
                              <w:t xml:space="preserve">Casus: warmtenet </w:t>
                            </w:r>
                            <w:r>
                              <w:rPr>
                                <w:b/>
                                <w:i/>
                                <w:sz w:val="18"/>
                                <w:szCs w:val="18"/>
                              </w:rPr>
                              <w:t>Metropoolregio Amsterdam</w:t>
                            </w:r>
                            <w:r w:rsidR="0079552C">
                              <w:rPr>
                                <w:b/>
                                <w:i/>
                                <w:sz w:val="18"/>
                                <w:szCs w:val="18"/>
                              </w:rPr>
                              <w:t xml:space="preserve"> (MRA)</w:t>
                            </w:r>
                          </w:p>
                          <w:p w:rsidR="005E1345" w:rsidP="00FE4439" w:rsidRDefault="005E1345" w14:paraId="726835BC" w14:textId="0CA1405F">
                            <w:pPr>
                              <w:jc w:val="both"/>
                              <w:rPr>
                                <w:i/>
                                <w:sz w:val="18"/>
                                <w:szCs w:val="18"/>
                              </w:rPr>
                            </w:pPr>
                            <w:r w:rsidRPr="005E1345">
                              <w:rPr>
                                <w:i/>
                                <w:sz w:val="18"/>
                                <w:szCs w:val="18"/>
                              </w:rPr>
                              <w:t>In de MRA werken 34 publiek</w:t>
                            </w:r>
                            <w:r w:rsidR="00035104">
                              <w:rPr>
                                <w:i/>
                                <w:sz w:val="18"/>
                                <w:szCs w:val="18"/>
                              </w:rPr>
                              <w:t>-</w:t>
                            </w:r>
                            <w:r w:rsidRPr="005E1345">
                              <w:rPr>
                                <w:i/>
                                <w:sz w:val="18"/>
                                <w:szCs w:val="18"/>
                              </w:rPr>
                              <w:t>private partijen aan de realisatie van een regionaal robuust warmtenet. Doel is om in 2040 500.000 woningbouwequivalenten aan te sluiten op een warmtenet.</w:t>
                            </w:r>
                          </w:p>
                          <w:p w:rsidRPr="005E1345" w:rsidR="00CA7CBF" w:rsidP="00FE4439" w:rsidRDefault="00CA7CBF" w14:paraId="212F44F8" w14:textId="77777777">
                            <w:pPr>
                              <w:jc w:val="both"/>
                              <w:rPr>
                                <w:i/>
                                <w:sz w:val="18"/>
                                <w:szCs w:val="18"/>
                              </w:rPr>
                            </w:pPr>
                          </w:p>
                          <w:p w:rsidRPr="005E1345" w:rsidR="005E1345" w:rsidP="00FE4439" w:rsidRDefault="005E1345" w14:paraId="22E268A2" w14:textId="48C92847">
                            <w:pPr>
                              <w:jc w:val="both"/>
                              <w:rPr>
                                <w:i/>
                                <w:sz w:val="18"/>
                                <w:szCs w:val="18"/>
                              </w:rPr>
                            </w:pPr>
                            <w:r w:rsidRPr="005E1345">
                              <w:rPr>
                                <w:i/>
                                <w:sz w:val="18"/>
                                <w:szCs w:val="18"/>
                              </w:rPr>
                              <w:t>Het programma warmte &amp; koude van de MRA vraagt aan lokale initiatieven om rekening te houden met de realisatie van de regionale transportleiding. Dit houdt in dat de warmtetransport</w:t>
                            </w:r>
                            <w:r w:rsidR="00801483">
                              <w:rPr>
                                <w:i/>
                                <w:sz w:val="18"/>
                                <w:szCs w:val="18"/>
                              </w:rPr>
                              <w:t>-</w:t>
                            </w:r>
                            <w:r w:rsidRPr="005E1345">
                              <w:rPr>
                                <w:i/>
                                <w:sz w:val="18"/>
                                <w:szCs w:val="18"/>
                              </w:rPr>
                              <w:t xml:space="preserve">infrastructuur in lokale initiatieven </w:t>
                            </w:r>
                            <w:r w:rsidR="00801483">
                              <w:rPr>
                                <w:i/>
                                <w:sz w:val="18"/>
                                <w:szCs w:val="18"/>
                              </w:rPr>
                              <w:t>gebouwd</w:t>
                            </w:r>
                            <w:r w:rsidRPr="005E1345">
                              <w:rPr>
                                <w:i/>
                                <w:sz w:val="18"/>
                                <w:szCs w:val="18"/>
                              </w:rPr>
                              <w:t xml:space="preserve"> moet worden op een nu nog niet aanwezige toekomstige warmtevraag. Hiervoor is vaak een pijpleiding met een grotere doorsnede nodig dan nodig zou zijn geweest voor de warmtevraag in het lokale project. De investeringen in grote transportnetten – waar meer dan 100.000 woningequivalenten op aangesloten kunnen worden – vormen een aanzienlijk deel (15-20%) van de totale investering. Het financieren van deze investeringen blijft een struikelblok dat vooral verband houdt met het langzaam vollopen van het net (het vollooprisico). Het net wordt groot aangelegd terwijl het aansluiten van distributienetten en uiteindelijk wijken daarop over een langere tijd is uitgesmeerd. De nieuw aan te leggen transportnetten drukken daardoor te zwaar op individuele businesscases en de risico’s die daarmee samenhangen zijn voor financiers (te) groot.</w:t>
                            </w:r>
                          </w:p>
                          <w:p w:rsidRPr="005E1345" w:rsidR="005E1345" w:rsidP="00FE4439" w:rsidRDefault="005E1345" w14:paraId="7A90FD5A" w14:textId="1568FD13">
                            <w:pPr>
                              <w:jc w:val="both"/>
                              <w:rPr>
                                <w:i/>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401.8pt;margin-top:257.25pt;width:453pt;height:198.1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">
                <v:textbox>
                  <w:txbxContent>
                    <w:p w:rsidRPr="005E1345" w:rsidR="005E1345" w:rsidP="00FE4439" w:rsidRDefault="005E1345" w14:paraId="6FF8C283" w14:textId="3E0F530B">
                      <w:pPr>
                        <w:jc w:val="both"/>
                        <w:rPr>
                          <w:b/>
                          <w:i/>
                          <w:sz w:val="18"/>
                          <w:szCs w:val="18"/>
                        </w:rPr>
                      </w:pPr>
                      <w:r w:rsidRPr="005E1345">
                        <w:rPr>
                          <w:b/>
                          <w:i/>
                          <w:sz w:val="18"/>
                          <w:szCs w:val="18"/>
                        </w:rPr>
                        <w:t xml:space="preserve">Casus: warmtenet </w:t>
                      </w:r>
                      <w:r>
                        <w:rPr>
                          <w:b/>
                          <w:i/>
                          <w:sz w:val="18"/>
                          <w:szCs w:val="18"/>
                        </w:rPr>
                        <w:t>Metropoolregio Amsterdam</w:t>
                      </w:r>
                      <w:r w:rsidR="0079552C">
                        <w:rPr>
                          <w:b/>
                          <w:i/>
                          <w:sz w:val="18"/>
                          <w:szCs w:val="18"/>
                        </w:rPr>
                        <w:t xml:space="preserve"> (MRA)</w:t>
                      </w:r>
                    </w:p>
                    <w:p w:rsidR="005E1345" w:rsidP="00FE4439" w:rsidRDefault="005E1345" w14:paraId="726835BC" w14:textId="0CA1405F">
                      <w:pPr>
                        <w:jc w:val="both"/>
                        <w:rPr>
                          <w:i/>
                          <w:sz w:val="18"/>
                          <w:szCs w:val="18"/>
                        </w:rPr>
                      </w:pPr>
                      <w:r w:rsidRPr="005E1345">
                        <w:rPr>
                          <w:i/>
                          <w:sz w:val="18"/>
                          <w:szCs w:val="18"/>
                        </w:rPr>
                        <w:t>In de MRA werken 34 publiek</w:t>
                      </w:r>
                      <w:r w:rsidR="00035104">
                        <w:rPr>
                          <w:i/>
                          <w:sz w:val="18"/>
                          <w:szCs w:val="18"/>
                        </w:rPr>
                        <w:t>-</w:t>
                      </w:r>
                      <w:r w:rsidRPr="005E1345">
                        <w:rPr>
                          <w:i/>
                          <w:sz w:val="18"/>
                          <w:szCs w:val="18"/>
                        </w:rPr>
                        <w:t>private partijen aan de realisatie van een regionaal robuust warmtenet. Doel is om in 2040 500.000 woningbouwequivalenten aan te sluiten op een warmtenet.</w:t>
                      </w:r>
                    </w:p>
                    <w:p w:rsidRPr="005E1345" w:rsidR="00CA7CBF" w:rsidP="00FE4439" w:rsidRDefault="00CA7CBF" w14:paraId="212F44F8" w14:textId="77777777">
                      <w:pPr>
                        <w:jc w:val="both"/>
                        <w:rPr>
                          <w:i/>
                          <w:sz w:val="18"/>
                          <w:szCs w:val="18"/>
                        </w:rPr>
                      </w:pPr>
                    </w:p>
                    <w:p w:rsidRPr="005E1345" w:rsidR="005E1345" w:rsidP="00FE4439" w:rsidRDefault="005E1345" w14:paraId="22E268A2" w14:textId="48C92847">
                      <w:pPr>
                        <w:jc w:val="both"/>
                        <w:rPr>
                          <w:i/>
                          <w:sz w:val="18"/>
                          <w:szCs w:val="18"/>
                        </w:rPr>
                      </w:pPr>
                      <w:r w:rsidRPr="005E1345">
                        <w:rPr>
                          <w:i/>
                          <w:sz w:val="18"/>
                          <w:szCs w:val="18"/>
                        </w:rPr>
                        <w:t>Het programma warmte &amp; koude van de MRA vraagt aan lokale initiatieven om rekening te houden met de realisatie van de regionale transportleiding. Dit houdt in dat de warmtetransport</w:t>
                      </w:r>
                      <w:r w:rsidR="00801483">
                        <w:rPr>
                          <w:i/>
                          <w:sz w:val="18"/>
                          <w:szCs w:val="18"/>
                        </w:rPr>
                        <w:t>-</w:t>
                      </w:r>
                      <w:r w:rsidRPr="005E1345">
                        <w:rPr>
                          <w:i/>
                          <w:sz w:val="18"/>
                          <w:szCs w:val="18"/>
                        </w:rPr>
                        <w:t xml:space="preserve">infrastructuur in lokale initiatieven </w:t>
                      </w:r>
                      <w:r w:rsidR="00801483">
                        <w:rPr>
                          <w:i/>
                          <w:sz w:val="18"/>
                          <w:szCs w:val="18"/>
                        </w:rPr>
                        <w:t>gebouwd</w:t>
                      </w:r>
                      <w:r w:rsidRPr="005E1345">
                        <w:rPr>
                          <w:i/>
                          <w:sz w:val="18"/>
                          <w:szCs w:val="18"/>
                        </w:rPr>
                        <w:t xml:space="preserve"> moet worden op een nu nog niet aanwezige toekomstige warmtevraag. Hiervoor is vaak een pijpleiding met een grotere doorsnede nodig dan nodig zou zijn geweest voor de warmtevraag in het lokale project. De investeringen in grote transportnetten – waar meer dan 100.000 woningequivalenten op aangesloten kunnen worden – vormen een aanzienlijk deel (15-20%) van de totale investering. Het financieren van deze investeringen blijft een struikelblok dat vooral verband houdt met het langzaam vollopen van het net (het vollooprisico). Het net wordt groot aangelegd terwijl het aansluiten van distributienetten en uiteindelijk wijken daarop over een langere tijd is uitgesmeerd. De nieuw aan te leggen transportnetten drukken daardoor te zwaar op individuele businesscases en de risico’s die daarmee samenhangen zijn voor financiers (te) groot.</w:t>
                      </w:r>
                    </w:p>
                    <w:p w:rsidRPr="005E1345" w:rsidR="005E1345" w:rsidP="00FE4439" w:rsidRDefault="005E1345" w14:paraId="7A90FD5A" w14:textId="1568FD13">
                      <w:pPr>
                        <w:jc w:val="both"/>
                        <w:rPr>
                          <w:i/>
                          <w:sz w:val="18"/>
                          <w:szCs w:val="18"/>
                        </w:rPr>
                      </w:pPr>
                    </w:p>
                  </w:txbxContent>
                </v:textbox>
                <w10:wrap type="square" anchorx="margin"/>
              </v:shape>
            </w:pict>
          </mc:Fallback>
        </mc:AlternateContent>
      </w:r>
    </w:p>
    <w:p w:rsidR="00003917" w:rsidP="00003917" w:rsidRDefault="00003917" w14:paraId="018B468C" w14:textId="3C3AD3C6">
      <w:pPr>
        <w:jc w:val="both"/>
        <w:rPr>
          <w:rFonts w:eastAsia="Times New Roman" w:cs="Times New Roman"/>
          <w:lang w:eastAsia="nl-NL"/>
        </w:rPr>
      </w:pPr>
    </w:p>
    <w:p w:rsidRPr="00046E5F" w:rsidR="00003917" w:rsidP="00003917" w:rsidRDefault="00003917" w14:paraId="571E1ECF" w14:textId="5DC53A5B">
      <w:pPr>
        <w:jc w:val="both"/>
        <w:rPr>
          <w:rFonts w:eastAsia="Times New Roman" w:cs="Times New Roman"/>
          <w:b/>
          <w:lang w:eastAsia="nl-NL"/>
        </w:rPr>
      </w:pPr>
      <w:r w:rsidRPr="00046E5F">
        <w:rPr>
          <w:rFonts w:eastAsia="Times New Roman" w:cs="Times New Roman"/>
          <w:b/>
          <w:lang w:eastAsia="nl-NL"/>
        </w:rPr>
        <w:t>Experimenteerruimte</w:t>
      </w:r>
      <w:r w:rsidR="00F4339C">
        <w:rPr>
          <w:rFonts w:eastAsia="Times New Roman" w:cs="Times New Roman"/>
          <w:b/>
          <w:lang w:eastAsia="nl-NL"/>
        </w:rPr>
        <w:t xml:space="preserve"> nodig voor een omslag naar aardgasvrije wijken</w:t>
      </w:r>
    </w:p>
    <w:p w:rsidRPr="00046E5F" w:rsidR="00003917" w:rsidP="00003917" w:rsidRDefault="00003917" w14:paraId="3990BCA6" w14:textId="698C380F">
      <w:pPr>
        <w:jc w:val="both"/>
        <w:rPr>
          <w:rFonts w:eastAsia="Times New Roman" w:cs="Times New Roman"/>
          <w:lang w:eastAsia="nl-NL"/>
        </w:rPr>
      </w:pPr>
      <w:r w:rsidRPr="00046E5F">
        <w:rPr>
          <w:rFonts w:eastAsia="Times New Roman" w:cs="Times New Roman"/>
          <w:lang w:eastAsia="nl-NL"/>
        </w:rPr>
        <w:t xml:space="preserve">In artikel 1b </w:t>
      </w:r>
      <w:r w:rsidR="001A2D2E">
        <w:rPr>
          <w:rFonts w:eastAsia="Times New Roman" w:cs="Times New Roman"/>
          <w:lang w:eastAsia="nl-NL"/>
        </w:rPr>
        <w:t xml:space="preserve">van het wetsvoorstel </w:t>
      </w:r>
      <w:r w:rsidRPr="00046E5F">
        <w:rPr>
          <w:rFonts w:eastAsia="Times New Roman" w:cs="Times New Roman"/>
          <w:lang w:eastAsia="nl-NL"/>
        </w:rPr>
        <w:t xml:space="preserve">wordt ruimte geboden om te experimenteren met relevante aspecten rondom hernieuwbare energie, energiebesparing, efficiënt gebruik van het net, nieuwe marktmodellen en tariefregulering – nader uit te werken bij of krachtens een AMvB. </w:t>
      </w:r>
    </w:p>
    <w:p w:rsidRPr="00046E5F" w:rsidR="00003917" w:rsidP="003E649A" w:rsidRDefault="00003917" w14:paraId="00A1FC42" w14:textId="7B01E93D">
      <w:pPr>
        <w:jc w:val="both"/>
        <w:rPr>
          <w:rFonts w:eastAsia="Times New Roman" w:cs="Times New Roman"/>
          <w:lang w:eastAsia="nl-NL"/>
        </w:rPr>
      </w:pPr>
      <w:r w:rsidRPr="00046E5F">
        <w:rPr>
          <w:rFonts w:eastAsia="Times New Roman" w:cs="Times New Roman"/>
          <w:lang w:eastAsia="nl-NL"/>
        </w:rPr>
        <w:t>Dit is positief, zeker voor de ontwikkeling van de regionale warmtenetten</w:t>
      </w:r>
      <w:r w:rsidR="000F1FD0">
        <w:rPr>
          <w:rFonts w:eastAsia="Times New Roman" w:cs="Times New Roman"/>
          <w:lang w:eastAsia="nl-NL"/>
        </w:rPr>
        <w:t xml:space="preserve"> in de overstap naar aardgasvrije wijken</w:t>
      </w:r>
      <w:r w:rsidRPr="00046E5F">
        <w:rPr>
          <w:rFonts w:eastAsia="Times New Roman" w:cs="Times New Roman"/>
          <w:lang w:eastAsia="nl-NL"/>
        </w:rPr>
        <w:t>, zoals de warmterotonde in de Zuidelijke Randstad</w:t>
      </w:r>
      <w:r w:rsidR="001A2D2E">
        <w:rPr>
          <w:rFonts w:eastAsia="Times New Roman" w:cs="Times New Roman"/>
          <w:lang w:eastAsia="nl-NL"/>
        </w:rPr>
        <w:t>. Dit</w:t>
      </w:r>
      <w:r w:rsidRPr="00046E5F">
        <w:rPr>
          <w:rFonts w:eastAsia="Times New Roman" w:cs="Times New Roman"/>
          <w:lang w:eastAsia="nl-NL"/>
        </w:rPr>
        <w:t xml:space="preserve"> gebied </w:t>
      </w:r>
      <w:r w:rsidR="001A2D2E">
        <w:rPr>
          <w:rFonts w:eastAsia="Times New Roman" w:cs="Times New Roman"/>
          <w:lang w:eastAsia="nl-NL"/>
        </w:rPr>
        <w:t>heeft</w:t>
      </w:r>
      <w:r w:rsidR="000F1FD0">
        <w:rPr>
          <w:rFonts w:eastAsia="Times New Roman" w:cs="Times New Roman"/>
          <w:lang w:eastAsia="nl-NL"/>
        </w:rPr>
        <w:t xml:space="preserve"> </w:t>
      </w:r>
      <w:r w:rsidRPr="00046E5F">
        <w:rPr>
          <w:rFonts w:eastAsia="Times New Roman" w:cs="Times New Roman"/>
          <w:lang w:eastAsia="nl-NL"/>
        </w:rPr>
        <w:t xml:space="preserve">een divers potentieel warmteaanbod en dito warmtevraag. </w:t>
      </w:r>
      <w:r w:rsidR="001A2D2E">
        <w:rPr>
          <w:rFonts w:eastAsia="Times New Roman" w:cs="Times New Roman"/>
          <w:lang w:eastAsia="nl-NL"/>
        </w:rPr>
        <w:t>Ondanks deze</w:t>
      </w:r>
      <w:r w:rsidRPr="00046E5F">
        <w:rPr>
          <w:rFonts w:eastAsia="Times New Roman" w:cs="Times New Roman"/>
          <w:lang w:eastAsia="nl-NL"/>
        </w:rPr>
        <w:t xml:space="preserve"> uitbreiding van de experimenteerruimte </w:t>
      </w:r>
      <w:r w:rsidR="001A2D2E">
        <w:rPr>
          <w:rFonts w:eastAsia="Times New Roman" w:cs="Times New Roman"/>
          <w:lang w:eastAsia="nl-NL"/>
        </w:rPr>
        <w:t xml:space="preserve">zijn er nog belangrijke knelpunten die toekomstige ontwikkelingen in de weg staan. </w:t>
      </w:r>
      <w:r w:rsidR="00411EE7">
        <w:rPr>
          <w:rFonts w:eastAsia="Times New Roman" w:cs="Times New Roman"/>
          <w:lang w:eastAsia="nl-NL"/>
        </w:rPr>
        <w:t xml:space="preserve">Dit vertraagt de ontwikkeling van nieuwe technieken en oplossingen om de warmtetransitie een succes te maken. </w:t>
      </w:r>
      <w:r w:rsidRPr="00DE7E80" w:rsidR="00DE7E80">
        <w:rPr>
          <w:rFonts w:eastAsia="Times New Roman" w:cs="Times New Roman"/>
          <w:lang w:eastAsia="nl-NL"/>
        </w:rPr>
        <w:t>Voor die knelpunten kan de experimenteerruimte oplossingen bieden.</w:t>
      </w:r>
      <w:r w:rsidR="00DE7E80">
        <w:rPr>
          <w:rFonts w:eastAsia="Times New Roman" w:cs="Times New Roman"/>
          <w:lang w:eastAsia="nl-NL"/>
        </w:rPr>
        <w:t xml:space="preserve"> </w:t>
      </w:r>
      <w:r w:rsidR="00CD0EAB">
        <w:rPr>
          <w:rFonts w:eastAsia="Times New Roman" w:cs="Times New Roman"/>
          <w:lang w:eastAsia="nl-NL"/>
        </w:rPr>
        <w:t>Voor</w:t>
      </w:r>
      <w:r w:rsidR="001A2D2E">
        <w:rPr>
          <w:rFonts w:eastAsia="Times New Roman" w:cs="Times New Roman"/>
          <w:lang w:eastAsia="nl-NL"/>
        </w:rPr>
        <w:t xml:space="preserve"> de experimenteerruimte zouden er daarom nog enkele criteria moeten worden toegevoegd bij een toekomstig AMvB. Wij hopen dat de minister deze criteria als uitgangspunt neemt bij het opstellen van </w:t>
      </w:r>
      <w:r w:rsidR="00F210B6">
        <w:rPr>
          <w:rFonts w:eastAsia="Times New Roman" w:cs="Times New Roman"/>
          <w:lang w:eastAsia="nl-NL"/>
        </w:rPr>
        <w:t>de</w:t>
      </w:r>
      <w:r w:rsidR="001A2D2E">
        <w:rPr>
          <w:rFonts w:eastAsia="Times New Roman" w:cs="Times New Roman"/>
          <w:lang w:eastAsia="nl-NL"/>
        </w:rPr>
        <w:t xml:space="preserve"> AMvB</w:t>
      </w:r>
      <w:r w:rsidR="0005038D">
        <w:rPr>
          <w:rFonts w:eastAsia="Times New Roman" w:cs="Times New Roman"/>
          <w:lang w:eastAsia="nl-NL"/>
        </w:rPr>
        <w:t xml:space="preserve">. </w:t>
      </w:r>
    </w:p>
    <w:p w:rsidR="008C4FB2" w:rsidP="0050756B" w:rsidRDefault="000D4A7E" w14:paraId="041E0C8A" w14:textId="444707F7">
      <w:pPr>
        <w:pStyle w:val="Lijstalinea"/>
        <w:numPr>
          <w:ilvl w:val="0"/>
          <w:numId w:val="12"/>
        </w:numPr>
        <w:jc w:val="both"/>
        <w:rPr>
          <w:rFonts w:eastAsia="Times New Roman" w:cs="Times New Roman"/>
          <w:lang w:eastAsia="nl-NL"/>
        </w:rPr>
      </w:pPr>
      <w:r w:rsidRPr="000D4A7E">
        <w:rPr>
          <w:rFonts w:eastAsia="Times New Roman" w:cs="Times New Roman"/>
          <w:lang w:eastAsia="nl-NL"/>
        </w:rPr>
        <w:t xml:space="preserve">Het voorstel voor de </w:t>
      </w:r>
      <w:r w:rsidR="00AB1124">
        <w:rPr>
          <w:rFonts w:eastAsia="Times New Roman" w:cs="Times New Roman"/>
          <w:lang w:eastAsia="nl-NL"/>
        </w:rPr>
        <w:t>herziening</w:t>
      </w:r>
      <w:r w:rsidRPr="000D4A7E">
        <w:rPr>
          <w:rFonts w:eastAsia="Times New Roman" w:cs="Times New Roman"/>
          <w:lang w:eastAsia="nl-NL"/>
        </w:rPr>
        <w:t xml:space="preserve"> van de Warmtewet biedt ruimte aan provincies om restwarmtebronnen te ontwikkelen en te laten aantakken op bestaande en nieuwe infrastructuur.</w:t>
      </w:r>
      <w:r>
        <w:rPr>
          <w:rFonts w:eastAsia="Times New Roman" w:cs="Times New Roman"/>
          <w:lang w:eastAsia="nl-NL"/>
        </w:rPr>
        <w:t xml:space="preserve"> </w:t>
      </w:r>
      <w:r w:rsidR="008C4FB2">
        <w:rPr>
          <w:rFonts w:eastAsia="Times New Roman" w:cs="Times New Roman"/>
          <w:lang w:eastAsia="nl-NL"/>
        </w:rPr>
        <w:t xml:space="preserve">In tegenstelling tot het experimenteerartikel in de wet VET is er </w:t>
      </w:r>
      <w:r w:rsidR="008C4FB2">
        <w:rPr>
          <w:rFonts w:eastAsia="Times New Roman" w:cs="Times New Roman"/>
          <w:lang w:eastAsia="nl-NL"/>
        </w:rPr>
        <w:lastRenderedPageBreak/>
        <w:t xml:space="preserve">door middel van de herziening van de Warmtewet geen </w:t>
      </w:r>
      <w:r w:rsidRPr="0050756B" w:rsidR="008C4FB2">
        <w:rPr>
          <w:rFonts w:eastAsia="Times New Roman" w:cs="Times New Roman"/>
          <w:lang w:eastAsia="nl-NL"/>
        </w:rPr>
        <w:t xml:space="preserve">voorafgaande toetsing door </w:t>
      </w:r>
      <w:r w:rsidR="00603274">
        <w:rPr>
          <w:rFonts w:eastAsia="Times New Roman" w:cs="Times New Roman"/>
          <w:lang w:eastAsia="nl-NL"/>
        </w:rPr>
        <w:t xml:space="preserve">de </w:t>
      </w:r>
      <w:r w:rsidRPr="0050756B" w:rsidR="008C4FB2">
        <w:rPr>
          <w:rFonts w:eastAsia="Times New Roman" w:cs="Times New Roman"/>
          <w:lang w:eastAsia="nl-NL"/>
        </w:rPr>
        <w:t>ACM</w:t>
      </w:r>
      <w:r w:rsidR="008C4FB2">
        <w:rPr>
          <w:rFonts w:eastAsia="Times New Roman" w:cs="Times New Roman"/>
          <w:lang w:eastAsia="nl-NL"/>
        </w:rPr>
        <w:t xml:space="preserve"> bij een experiment. </w:t>
      </w:r>
      <w:r w:rsidRPr="0050756B" w:rsidR="008C4FB2">
        <w:rPr>
          <w:rFonts w:eastAsia="Times New Roman" w:cs="Times New Roman"/>
          <w:lang w:eastAsia="nl-NL"/>
        </w:rPr>
        <w:t>Net als bij gas en elektriciteit zou</w:t>
      </w:r>
      <w:r w:rsidR="004F4863">
        <w:rPr>
          <w:rFonts w:eastAsia="Times New Roman" w:cs="Times New Roman"/>
          <w:lang w:eastAsia="nl-NL"/>
        </w:rPr>
        <w:t xml:space="preserve"> de</w:t>
      </w:r>
      <w:r w:rsidRPr="0050756B" w:rsidR="008C4FB2">
        <w:rPr>
          <w:rFonts w:eastAsia="Times New Roman" w:cs="Times New Roman"/>
          <w:lang w:eastAsia="nl-NL"/>
        </w:rPr>
        <w:t xml:space="preserve"> experimenteerbepaling in de Warmtewet hierin moeten voorzien</w:t>
      </w:r>
      <w:r w:rsidR="004F4863">
        <w:rPr>
          <w:rFonts w:eastAsia="Times New Roman" w:cs="Times New Roman"/>
          <w:lang w:eastAsia="nl-NL"/>
        </w:rPr>
        <w:t>.</w:t>
      </w:r>
    </w:p>
    <w:p w:rsidRPr="001E4E2E" w:rsidR="0050756B" w:rsidP="001E4E2E" w:rsidRDefault="001E4E2E" w14:paraId="5AC4505C" w14:textId="4F7F1AA5">
      <w:pPr>
        <w:pStyle w:val="Lijstalinea"/>
        <w:numPr>
          <w:ilvl w:val="0"/>
          <w:numId w:val="12"/>
        </w:numPr>
        <w:jc w:val="both"/>
        <w:rPr>
          <w:rFonts w:eastAsia="Times New Roman" w:cs="Times New Roman"/>
          <w:lang w:eastAsia="nl-NL"/>
        </w:rPr>
      </w:pPr>
      <w:r w:rsidRPr="001E4E2E">
        <w:rPr>
          <w:rFonts w:eastAsia="Times New Roman" w:cs="Times New Roman"/>
          <w:lang w:eastAsia="nl-NL"/>
        </w:rPr>
        <w:t>Het wetsvoorstel voor de Wijziging van de Warmtewet voorziet in de mogelijkheid dat de gasaansluitplicht voor nieuwbouw vervalt als</w:t>
      </w:r>
      <w:r w:rsidR="00973B83">
        <w:rPr>
          <w:rFonts w:eastAsia="Times New Roman" w:cs="Times New Roman"/>
          <w:lang w:eastAsia="nl-NL"/>
        </w:rPr>
        <w:t xml:space="preserve"> er</w:t>
      </w:r>
      <w:r w:rsidRPr="001E4E2E">
        <w:rPr>
          <w:rFonts w:eastAsia="Times New Roman" w:cs="Times New Roman"/>
          <w:lang w:eastAsia="nl-NL"/>
        </w:rPr>
        <w:t xml:space="preserve"> een warmtenet is of wordt aangelegd. De gasaansluitplicht zou daarnaast ook moeten kunnen vervallen voor bestaande bouw als het warmtenet ook daarvoor in de warmte voorziet of kan gaan voorzien. Daarmee kan worden voorkomen dat het gasnet, ondanks de beschikbaarheid van een warmtenet, voor bestaande bouw moet worden gerenoveerd en beheerd.</w:t>
      </w:r>
      <w:r>
        <w:rPr>
          <w:rFonts w:eastAsia="Times New Roman" w:cs="Times New Roman"/>
          <w:lang w:eastAsia="nl-NL"/>
        </w:rPr>
        <w:t xml:space="preserve"> </w:t>
      </w:r>
      <w:r w:rsidRPr="001E4E2E">
        <w:rPr>
          <w:rFonts w:eastAsia="Times New Roman" w:cs="Times New Roman"/>
          <w:lang w:eastAsia="nl-NL"/>
        </w:rPr>
        <w:t>Zolang dit niet in de Warmtewet of de Gaswet (of anderszins) is geregeld zou in het kader van de experimenteerruimte ten behoeve van de ontwikkeling van een warmtenet ontheffing van de gasaansluitplicht mogelijk moeten zijn.</w:t>
      </w:r>
    </w:p>
    <w:p w:rsidR="001E4E2E" w:rsidP="001E4E2E" w:rsidRDefault="001E4E2E" w14:paraId="3093ED14" w14:textId="35FAF015">
      <w:pPr>
        <w:jc w:val="both"/>
        <w:rPr>
          <w:rFonts w:eastAsia="Times New Roman" w:cs="Times New Roman"/>
          <w:lang w:eastAsia="nl-NL"/>
        </w:rPr>
      </w:pPr>
    </w:p>
    <w:p w:rsidRPr="00046E5F" w:rsidR="00003917" w:rsidP="00003917" w:rsidRDefault="00003917" w14:paraId="155F9AE2" w14:textId="67A23A29">
      <w:pPr>
        <w:jc w:val="both"/>
        <w:rPr>
          <w:rFonts w:eastAsia="Times New Roman" w:cs="Times New Roman"/>
          <w:b/>
          <w:lang w:eastAsia="nl-NL"/>
        </w:rPr>
      </w:pPr>
      <w:r w:rsidRPr="00046E5F">
        <w:rPr>
          <w:rFonts w:eastAsia="Times New Roman" w:cs="Times New Roman"/>
          <w:b/>
          <w:lang w:eastAsia="nl-NL"/>
        </w:rPr>
        <w:t>Niet-meer-dan-anders</w:t>
      </w:r>
      <w:r w:rsidRPr="00046E5F" w:rsidR="00085A44">
        <w:rPr>
          <w:rFonts w:eastAsia="Times New Roman" w:cs="Times New Roman"/>
          <w:b/>
          <w:lang w:eastAsia="nl-NL"/>
        </w:rPr>
        <w:t xml:space="preserve"> (NMDA)</w:t>
      </w:r>
    </w:p>
    <w:p w:rsidR="00003917" w:rsidP="00BC109D" w:rsidRDefault="00003917" w14:paraId="28ABA70D" w14:textId="4E185BC3">
      <w:pPr>
        <w:jc w:val="both"/>
        <w:rPr>
          <w:rFonts w:eastAsia="Times New Roman" w:cs="Times New Roman"/>
          <w:lang w:eastAsia="nl-NL"/>
        </w:rPr>
      </w:pPr>
      <w:r w:rsidRPr="00046E5F">
        <w:rPr>
          <w:rFonts w:eastAsia="Times New Roman" w:cs="Times New Roman"/>
          <w:lang w:eastAsia="nl-NL"/>
        </w:rPr>
        <w:t>Het is goed dat de herziening van de Warmtewet tariefdifferentiatie mogelijk maakt. Vanwege de lage aardgasprijs en het ontbreken van publieke financiering van de infrastructuur voor warmte voorzien wij binnen het NMDA-principe enkele blijvende knelpunten in de businesscase voor warmtenetten. De gezamenlijke provincies pleiten</w:t>
      </w:r>
      <w:r w:rsidR="00723AD4">
        <w:rPr>
          <w:rFonts w:eastAsia="Times New Roman" w:cs="Times New Roman"/>
          <w:lang w:eastAsia="nl-NL"/>
        </w:rPr>
        <w:t xml:space="preserve"> er</w:t>
      </w:r>
      <w:r w:rsidRPr="00046E5F">
        <w:rPr>
          <w:rFonts w:eastAsia="Times New Roman" w:cs="Times New Roman"/>
          <w:lang w:eastAsia="nl-NL"/>
        </w:rPr>
        <w:t xml:space="preserve"> daarom voor </w:t>
      </w:r>
      <w:r w:rsidR="00723AD4">
        <w:rPr>
          <w:rFonts w:eastAsia="Times New Roman" w:cs="Times New Roman"/>
          <w:lang w:eastAsia="nl-NL"/>
        </w:rPr>
        <w:t xml:space="preserve">dat de minister </w:t>
      </w:r>
      <w:r w:rsidR="005B4C69">
        <w:rPr>
          <w:rFonts w:eastAsia="Times New Roman" w:cs="Times New Roman"/>
          <w:lang w:eastAsia="nl-NL"/>
        </w:rPr>
        <w:t xml:space="preserve">een verkenning doet naar een andere kostprijssamenstelling, waarbij de regionale overheden betrokken worden. Doel van deze verkenning zou </w:t>
      </w:r>
      <w:r w:rsidR="001D6592">
        <w:rPr>
          <w:rFonts w:eastAsia="Times New Roman" w:cs="Times New Roman"/>
          <w:lang w:eastAsia="nl-NL"/>
        </w:rPr>
        <w:t xml:space="preserve">een overzicht van de benodigde hervorming </w:t>
      </w:r>
      <w:r w:rsidR="005B4C69">
        <w:rPr>
          <w:rFonts w:eastAsia="Times New Roman" w:cs="Times New Roman"/>
          <w:lang w:eastAsia="nl-NL"/>
        </w:rPr>
        <w:t>van de kostprijssamenstelling moeten zijn op zo’n man</w:t>
      </w:r>
      <w:r w:rsidR="00615C96">
        <w:rPr>
          <w:rFonts w:eastAsia="Times New Roman" w:cs="Times New Roman"/>
          <w:lang w:eastAsia="nl-NL"/>
        </w:rPr>
        <w:t>i</w:t>
      </w:r>
      <w:r w:rsidR="005B4C69">
        <w:rPr>
          <w:rFonts w:eastAsia="Times New Roman" w:cs="Times New Roman"/>
          <w:lang w:eastAsia="nl-NL"/>
        </w:rPr>
        <w:t xml:space="preserve">er dat er geen </w:t>
      </w:r>
      <w:r w:rsidR="001D6592">
        <w:rPr>
          <w:rFonts w:eastAsia="Times New Roman" w:cs="Times New Roman"/>
          <w:lang w:eastAsia="nl-NL"/>
        </w:rPr>
        <w:t>belemmeringen</w:t>
      </w:r>
      <w:r w:rsidR="005B4C69">
        <w:rPr>
          <w:rFonts w:eastAsia="Times New Roman" w:cs="Times New Roman"/>
          <w:lang w:eastAsia="nl-NL"/>
        </w:rPr>
        <w:t xml:space="preserve"> zijn voor de </w:t>
      </w:r>
      <w:r w:rsidR="001D6592">
        <w:rPr>
          <w:rFonts w:eastAsia="Times New Roman" w:cs="Times New Roman"/>
          <w:lang w:eastAsia="nl-NL"/>
        </w:rPr>
        <w:t xml:space="preserve">businesscase voor warmtenetten, terwijl </w:t>
      </w:r>
      <w:r w:rsidR="00615C96">
        <w:rPr>
          <w:rFonts w:eastAsia="Times New Roman" w:cs="Times New Roman"/>
          <w:lang w:eastAsia="nl-NL"/>
        </w:rPr>
        <w:t>burgers niet gedwongen worden onredelijk dure warmte af te nemen</w:t>
      </w:r>
      <w:r w:rsidR="001D6592">
        <w:rPr>
          <w:rFonts w:eastAsia="Times New Roman" w:cs="Times New Roman"/>
          <w:lang w:eastAsia="nl-NL"/>
        </w:rPr>
        <w:t>.</w:t>
      </w:r>
    </w:p>
    <w:p w:rsidRPr="00046E5F" w:rsidR="00BC109D" w:rsidP="00BC109D" w:rsidRDefault="00BC109D" w14:paraId="1FDFF0ED" w14:textId="77777777">
      <w:pPr>
        <w:jc w:val="both"/>
      </w:pPr>
    </w:p>
    <w:p w:rsidR="00EA1BB7" w:rsidP="00F968EE" w:rsidRDefault="00723AD4" w14:paraId="5C345911" w14:textId="0A9E7BEB">
      <w:pPr>
        <w:rPr>
          <w:b/>
        </w:rPr>
      </w:pPr>
      <w:r>
        <w:rPr>
          <w:b/>
        </w:rPr>
        <w:t>Conclusie</w:t>
      </w:r>
    </w:p>
    <w:p w:rsidRPr="00723AD4" w:rsidR="00723AD4" w:rsidP="00E13FF4" w:rsidRDefault="00723AD4" w14:paraId="7D049B91" w14:textId="7B137CCA">
      <w:pPr>
        <w:jc w:val="both"/>
      </w:pPr>
      <w:r>
        <w:t xml:space="preserve">De gezamenlijke provincies en het IPO zijn blij met het wetsvoorstel </w:t>
      </w:r>
      <w:r w:rsidRPr="00723AD4">
        <w:t>Wijziging van de Warmtewe</w:t>
      </w:r>
      <w:r>
        <w:t xml:space="preserve">t, maar adviseren de Kamer om er bij de minister op aan te dringen bovengenoemde knelpunten op te lossen. De gezamenlijke provincies worden dan nog beter in staat gesteld om de </w:t>
      </w:r>
      <w:r>
        <w:rPr>
          <w:rFonts w:eastAsia="Times New Roman" w:cs="Times New Roman"/>
          <w:lang w:eastAsia="nl-NL"/>
        </w:rPr>
        <w:t>verduurzaming van de warmtevoorziening te realiseren en leveringszekerheid voor haar inwoners te garanderen.</w:t>
      </w:r>
    </w:p>
    <w:p w:rsidRPr="00046E5F" w:rsidR="00003917" w:rsidP="00F968EE" w:rsidRDefault="00003917" w14:paraId="5F49B59E" w14:textId="77777777"/>
    <w:p w:rsidRPr="00046E5F" w:rsidR="00003917" w:rsidP="00F968EE" w:rsidRDefault="00003917" w14:paraId="29C96370" w14:textId="77777777"/>
    <w:sectPr w:rsidRPr="00046E5F" w:rsidR="00003917" w:rsidSect="00F336B1">
      <w:headerReference w:type="first" r:id="rId12"/>
      <w:type w:val="continuous"/>
      <w:pgSz w:w="11907" w:h="16839" w:code="9"/>
      <w:pgMar w:top="1417" w:right="1417" w:bottom="1417" w:left="1417" w:header="426" w:footer="709" w:gutter="0"/>
      <w:cols w:space="708"/>
      <w:formProt w:val="0"/>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662682" w14:textId="77777777" w:rsidR="00BA1A48" w:rsidRDefault="00BA1A48" w:rsidP="001C6D95">
      <w:r>
        <w:separator/>
      </w:r>
    </w:p>
  </w:endnote>
  <w:endnote w:type="continuationSeparator" w:id="0">
    <w:p w14:paraId="2ABC9FB6" w14:textId="77777777" w:rsidR="00BA1A48" w:rsidRDefault="00BA1A48" w:rsidP="001C6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28DC77" w14:textId="77777777" w:rsidR="00BA1A48" w:rsidRDefault="00BA1A48" w:rsidP="001C6D95">
      <w:r>
        <w:separator/>
      </w:r>
    </w:p>
  </w:footnote>
  <w:footnote w:type="continuationSeparator" w:id="0">
    <w:p w14:paraId="6983315C" w14:textId="77777777" w:rsidR="00BA1A48" w:rsidRDefault="00BA1A48" w:rsidP="001C6D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9DB8C" w14:textId="77777777" w:rsidR="00EA1BB7" w:rsidRDefault="00EA1BB7" w:rsidP="00EA1BB7">
    <w:pPr>
      <w:rPr>
        <w:sz w:val="16"/>
        <w:szCs w:val="16"/>
      </w:rPr>
    </w:pPr>
  </w:p>
  <w:p w14:paraId="5D086A97" w14:textId="77777777" w:rsidR="00EA1BB7" w:rsidRDefault="00EA1BB7" w:rsidP="00EA1BB7">
    <w:pPr>
      <w:rPr>
        <w:sz w:val="16"/>
        <w:szCs w:val="16"/>
      </w:rPr>
    </w:pPr>
  </w:p>
  <w:p w14:paraId="26EE0FCE" w14:textId="77777777" w:rsidR="00EA1BB7" w:rsidRDefault="009A46CD" w:rsidP="00EA1BB7">
    <w:pPr>
      <w:rPr>
        <w:sz w:val="16"/>
        <w:szCs w:val="16"/>
      </w:rPr>
    </w:pPr>
    <w:r w:rsidRPr="00EA1BB7">
      <w:rPr>
        <w:noProof/>
        <w:sz w:val="16"/>
        <w:szCs w:val="16"/>
        <w:lang w:eastAsia="nl-NL"/>
      </w:rPr>
      <w:drawing>
        <wp:anchor distT="0" distB="0" distL="114300" distR="114300" simplePos="0" relativeHeight="251659264" behindDoc="0" locked="0" layoutInCell="1" allowOverlap="1" wp14:anchorId="40B3FB5D" wp14:editId="53BEEC43">
          <wp:simplePos x="0" y="0"/>
          <wp:positionH relativeFrom="column">
            <wp:posOffset>3209925</wp:posOffset>
          </wp:positionH>
          <wp:positionV relativeFrom="paragraph">
            <wp:posOffset>60325</wp:posOffset>
          </wp:positionV>
          <wp:extent cx="3190875" cy="685800"/>
          <wp:effectExtent l="0" t="0" r="9525" b="0"/>
          <wp:wrapSquare wrapText="bothSides"/>
          <wp:docPr id="2" name="Afbeelding 2" descr="D:\JPG IPO logo totaal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JPG IPO logo totaal klei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9087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E1095C" w14:textId="77777777" w:rsidR="00EA1BB7" w:rsidRDefault="00EA1BB7" w:rsidP="00EA1BB7">
    <w:pPr>
      <w:rPr>
        <w:sz w:val="16"/>
        <w:szCs w:val="16"/>
      </w:rPr>
    </w:pPr>
  </w:p>
  <w:p w14:paraId="7530D8BF" w14:textId="77777777" w:rsidR="00EA1BB7" w:rsidRDefault="00EA1BB7" w:rsidP="00EA1BB7">
    <w:pPr>
      <w:rPr>
        <w:sz w:val="16"/>
        <w:szCs w:val="16"/>
      </w:rPr>
    </w:pPr>
  </w:p>
  <w:p w14:paraId="6DF81EC8" w14:textId="77777777" w:rsidR="00EA1BB7" w:rsidRDefault="00EA1BB7" w:rsidP="00EA1BB7">
    <w:pPr>
      <w:rPr>
        <w:sz w:val="16"/>
        <w:szCs w:val="16"/>
      </w:rPr>
    </w:pPr>
  </w:p>
  <w:p w14:paraId="62C1C12F" w14:textId="77777777" w:rsidR="00EA1BB7" w:rsidRDefault="00EA1BB7" w:rsidP="00EA1BB7">
    <w:pPr>
      <w:rPr>
        <w:sz w:val="16"/>
        <w:szCs w:val="16"/>
      </w:rPr>
    </w:pPr>
  </w:p>
  <w:p w14:paraId="3E1D22E2" w14:textId="77777777" w:rsidR="00926C5B" w:rsidRPr="00EA1BB7" w:rsidRDefault="00926C5B" w:rsidP="00EA1BB7">
    <w:pPr>
      <w:rPr>
        <w:sz w:val="16"/>
        <w:szCs w:val="16"/>
      </w:rPr>
    </w:pPr>
  </w:p>
  <w:p w14:paraId="7ED006C6" w14:textId="77777777" w:rsidR="00EA1BB7" w:rsidRPr="00EA1BB7" w:rsidRDefault="00EA1BB7" w:rsidP="00EA1BB7">
    <w:pPr>
      <w:rPr>
        <w:sz w:val="16"/>
        <w:szCs w:val="16"/>
      </w:rPr>
    </w:pPr>
  </w:p>
  <w:p w14:paraId="0DA0CF7F" w14:textId="77777777" w:rsidR="00EA1BB7" w:rsidRPr="00EA1BB7" w:rsidRDefault="00EA1BB7" w:rsidP="00EA1BB7">
    <w:pP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71153"/>
    <w:multiLevelType w:val="hybridMultilevel"/>
    <w:tmpl w:val="8E525BAA"/>
    <w:lvl w:ilvl="0" w:tplc="ACBE7B3E">
      <w:start w:val="1"/>
      <w:numFmt w:val="bullet"/>
      <w:lvlRestart w:val="0"/>
      <w:lvlText w:val=""/>
      <w:lvlJc w:val="left"/>
      <w:pPr>
        <w:ind w:left="357" w:hanging="35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84E4AD0"/>
    <w:multiLevelType w:val="hybridMultilevel"/>
    <w:tmpl w:val="8E9455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8E61B15"/>
    <w:multiLevelType w:val="multilevel"/>
    <w:tmpl w:val="A5926DC6"/>
    <w:lvl w:ilvl="0">
      <w:start w:val="1"/>
      <w:numFmt w:val="lowerLetter"/>
      <w:lvlRestart w:val="0"/>
      <w:lvlText w:val="%1."/>
      <w:lvlJc w:val="left"/>
      <w:pPr>
        <w:ind w:left="397" w:hanging="397"/>
      </w:pPr>
    </w:lvl>
    <w:lvl w:ilvl="1">
      <w:start w:val="1"/>
      <w:numFmt w:val="decimal"/>
      <w:lvlText w:val="%2."/>
      <w:lvlJc w:val="left"/>
      <w:pPr>
        <w:ind w:left="794" w:hanging="397"/>
      </w:pPr>
    </w:lvl>
    <w:lvl w:ilvl="2">
      <w:start w:val="1"/>
      <w:numFmt w:val="decimal"/>
      <w:lvlText w:val="%2.%3"/>
      <w:lvlJc w:val="left"/>
      <w:pPr>
        <w:ind w:left="1361" w:hanging="567"/>
      </w:pPr>
    </w:lvl>
    <w:lvl w:ilvl="3">
      <w:start w:val="1"/>
      <w:numFmt w:val="lowerRoman"/>
      <w:lvlText w:val="(%4)"/>
      <w:lvlJc w:val="left"/>
      <w:pPr>
        <w:ind w:left="1587" w:hanging="396"/>
      </w:pPr>
    </w:lvl>
    <w:lvl w:ilvl="4">
      <w:start w:val="1"/>
      <w:numFmt w:val="lowerLetter"/>
      <w:lvlText w:val="(%5)"/>
      <w:lvlJc w:val="left"/>
      <w:pPr>
        <w:ind w:left="1984" w:hanging="397"/>
      </w:pPr>
    </w:lvl>
    <w:lvl w:ilvl="5">
      <w:start w:val="1"/>
      <w:numFmt w:val="lowerRoman"/>
      <w:lvlText w:val="(%6)"/>
      <w:lvlJc w:val="left"/>
      <w:pPr>
        <w:ind w:left="2381" w:hanging="397"/>
      </w:pPr>
    </w:lvl>
    <w:lvl w:ilvl="6">
      <w:start w:val="1"/>
      <w:numFmt w:val="decimal"/>
      <w:lvlText w:val="%7."/>
      <w:lvlJc w:val="left"/>
      <w:pPr>
        <w:ind w:left="2778" w:hanging="397"/>
      </w:pPr>
    </w:lvl>
    <w:lvl w:ilvl="7">
      <w:start w:val="1"/>
      <w:numFmt w:val="lowerLetter"/>
      <w:lvlText w:val="%8."/>
      <w:lvlJc w:val="left"/>
      <w:pPr>
        <w:ind w:left="3175" w:hanging="397"/>
      </w:pPr>
    </w:lvl>
    <w:lvl w:ilvl="8">
      <w:start w:val="1"/>
      <w:numFmt w:val="lowerRoman"/>
      <w:lvlText w:val="%9."/>
      <w:lvlJc w:val="left"/>
      <w:pPr>
        <w:ind w:left="3572" w:hanging="397"/>
      </w:pPr>
    </w:lvl>
  </w:abstractNum>
  <w:abstractNum w:abstractNumId="3">
    <w:nsid w:val="09B51F4E"/>
    <w:multiLevelType w:val="multilevel"/>
    <w:tmpl w:val="915C1C7A"/>
    <w:lvl w:ilvl="0">
      <w:start w:val="1"/>
      <w:numFmt w:val="bullet"/>
      <w:pStyle w:val="Lijstalinea"/>
      <w:lvlText w:val=""/>
      <w:lvlJc w:val="left"/>
      <w:pPr>
        <w:tabs>
          <w:tab w:val="num" w:pos="397"/>
        </w:tabs>
        <w:ind w:left="397" w:hanging="397"/>
      </w:pPr>
      <w:rPr>
        <w:rFonts w:ascii="Symbol" w:hAnsi="Symbol" w:hint="default"/>
      </w:rPr>
    </w:lvl>
    <w:lvl w:ilvl="1">
      <w:start w:val="1"/>
      <w:numFmt w:val="bullet"/>
      <w:lvlText w:val=""/>
      <w:lvlJc w:val="left"/>
      <w:pPr>
        <w:tabs>
          <w:tab w:val="num" w:pos="794"/>
        </w:tabs>
        <w:ind w:left="794" w:hanging="397"/>
      </w:pPr>
      <w:rPr>
        <w:rFonts w:ascii="Symbol" w:hAnsi="Symbol" w:hint="default"/>
      </w:rPr>
    </w:lvl>
    <w:lvl w:ilvl="2">
      <w:start w:val="1"/>
      <w:numFmt w:val="bullet"/>
      <w:lvlText w:val="o"/>
      <w:lvlJc w:val="left"/>
      <w:pPr>
        <w:tabs>
          <w:tab w:val="num" w:pos="1191"/>
        </w:tabs>
        <w:ind w:left="1191" w:hanging="397"/>
      </w:pPr>
      <w:rPr>
        <w:rFonts w:ascii="Courier New" w:hAnsi="Courier New" w:hint="default"/>
      </w:rPr>
    </w:lvl>
    <w:lvl w:ilvl="3">
      <w:start w:val="1"/>
      <w:numFmt w:val="bullet"/>
      <w:lvlText w:val=""/>
      <w:lvlJc w:val="left"/>
      <w:pPr>
        <w:tabs>
          <w:tab w:val="num" w:pos="1588"/>
        </w:tabs>
        <w:ind w:left="1588" w:hanging="397"/>
      </w:pPr>
      <w:rPr>
        <w:rFonts w:ascii="Symbol" w:hAnsi="Symbol" w:hint="default"/>
      </w:rPr>
    </w:lvl>
    <w:lvl w:ilvl="4">
      <w:start w:val="1"/>
      <w:numFmt w:val="bullet"/>
      <w:lvlText w:val=""/>
      <w:lvlJc w:val="left"/>
      <w:pPr>
        <w:tabs>
          <w:tab w:val="num" w:pos="1985"/>
        </w:tabs>
        <w:ind w:left="1985" w:hanging="397"/>
      </w:pPr>
      <w:rPr>
        <w:rFonts w:ascii="Symbol" w:hAnsi="Symbol" w:hint="default"/>
      </w:rPr>
    </w:lvl>
    <w:lvl w:ilvl="5">
      <w:start w:val="1"/>
      <w:numFmt w:val="bullet"/>
      <w:lvlText w:val="o"/>
      <w:lvlJc w:val="left"/>
      <w:pPr>
        <w:tabs>
          <w:tab w:val="num" w:pos="2382"/>
        </w:tabs>
        <w:ind w:left="2382" w:hanging="397"/>
      </w:pPr>
      <w:rPr>
        <w:rFonts w:ascii="Courier New" w:hAnsi="Courier New" w:hint="default"/>
      </w:rPr>
    </w:lvl>
    <w:lvl w:ilvl="6">
      <w:start w:val="1"/>
      <w:numFmt w:val="bullet"/>
      <w:lvlText w:val=""/>
      <w:lvlJc w:val="left"/>
      <w:pPr>
        <w:tabs>
          <w:tab w:val="num" w:pos="2779"/>
        </w:tabs>
        <w:ind w:left="2779" w:hanging="397"/>
      </w:pPr>
      <w:rPr>
        <w:rFonts w:ascii="Symbol" w:hAnsi="Symbol" w:hint="default"/>
      </w:rPr>
    </w:lvl>
    <w:lvl w:ilvl="7">
      <w:start w:val="1"/>
      <w:numFmt w:val="bullet"/>
      <w:lvlText w:val=""/>
      <w:lvlJc w:val="left"/>
      <w:pPr>
        <w:tabs>
          <w:tab w:val="num" w:pos="3176"/>
        </w:tabs>
        <w:ind w:left="3176" w:hanging="397"/>
      </w:pPr>
      <w:rPr>
        <w:rFonts w:ascii="Symbol" w:hAnsi="Symbol" w:hint="default"/>
      </w:rPr>
    </w:lvl>
    <w:lvl w:ilvl="8">
      <w:start w:val="1"/>
      <w:numFmt w:val="bullet"/>
      <w:lvlText w:val="o"/>
      <w:lvlJc w:val="left"/>
      <w:pPr>
        <w:tabs>
          <w:tab w:val="num" w:pos="3573"/>
        </w:tabs>
        <w:ind w:left="3573" w:hanging="397"/>
      </w:pPr>
      <w:rPr>
        <w:rFonts w:ascii="Courier New" w:hAnsi="Courier New" w:hint="default"/>
      </w:rPr>
    </w:lvl>
  </w:abstractNum>
  <w:abstractNum w:abstractNumId="4">
    <w:nsid w:val="0E157D66"/>
    <w:multiLevelType w:val="multilevel"/>
    <w:tmpl w:val="24F085FE"/>
    <w:lvl w:ilvl="0">
      <w:start w:val="1"/>
      <w:numFmt w:val="lowerLetter"/>
      <w:lvlRestart w:val="0"/>
      <w:lvlText w:val="%1."/>
      <w:lvlJc w:val="left"/>
      <w:pPr>
        <w:ind w:left="397" w:hanging="397"/>
      </w:pPr>
    </w:lvl>
    <w:lvl w:ilvl="1">
      <w:start w:val="1"/>
      <w:numFmt w:val="decimal"/>
      <w:lvlText w:val="%2."/>
      <w:lvlJc w:val="left"/>
      <w:pPr>
        <w:ind w:left="794" w:hanging="397"/>
      </w:pPr>
    </w:lvl>
    <w:lvl w:ilvl="2">
      <w:start w:val="1"/>
      <w:numFmt w:val="decimal"/>
      <w:lvlText w:val="%2.%3"/>
      <w:lvlJc w:val="left"/>
      <w:pPr>
        <w:ind w:left="1361" w:hanging="567"/>
      </w:pPr>
    </w:lvl>
    <w:lvl w:ilvl="3">
      <w:start w:val="1"/>
      <w:numFmt w:val="lowerRoman"/>
      <w:lvlText w:val="(%4)"/>
      <w:lvlJc w:val="left"/>
      <w:pPr>
        <w:ind w:left="1587" w:hanging="396"/>
      </w:pPr>
    </w:lvl>
    <w:lvl w:ilvl="4">
      <w:start w:val="1"/>
      <w:numFmt w:val="lowerLetter"/>
      <w:lvlText w:val="(%5)"/>
      <w:lvlJc w:val="left"/>
      <w:pPr>
        <w:ind w:left="1984" w:hanging="397"/>
      </w:pPr>
    </w:lvl>
    <w:lvl w:ilvl="5">
      <w:start w:val="1"/>
      <w:numFmt w:val="lowerRoman"/>
      <w:lvlText w:val="(%6)"/>
      <w:lvlJc w:val="left"/>
      <w:pPr>
        <w:ind w:left="2381" w:hanging="397"/>
      </w:pPr>
    </w:lvl>
    <w:lvl w:ilvl="6">
      <w:start w:val="1"/>
      <w:numFmt w:val="decimal"/>
      <w:lvlText w:val="%7."/>
      <w:lvlJc w:val="left"/>
      <w:pPr>
        <w:ind w:left="2778" w:hanging="397"/>
      </w:pPr>
    </w:lvl>
    <w:lvl w:ilvl="7">
      <w:start w:val="1"/>
      <w:numFmt w:val="lowerLetter"/>
      <w:lvlText w:val="%8."/>
      <w:lvlJc w:val="left"/>
      <w:pPr>
        <w:ind w:left="3175" w:hanging="397"/>
      </w:pPr>
    </w:lvl>
    <w:lvl w:ilvl="8">
      <w:start w:val="1"/>
      <w:numFmt w:val="lowerRoman"/>
      <w:lvlText w:val="%9."/>
      <w:lvlJc w:val="left"/>
      <w:pPr>
        <w:ind w:left="3572" w:hanging="397"/>
      </w:pPr>
    </w:lvl>
  </w:abstractNum>
  <w:abstractNum w:abstractNumId="5">
    <w:nsid w:val="11D07EC4"/>
    <w:multiLevelType w:val="multilevel"/>
    <w:tmpl w:val="F416B4DA"/>
    <w:lvl w:ilvl="0">
      <w:start w:val="1"/>
      <w:numFmt w:val="lowerLetter"/>
      <w:lvlRestart w:val="0"/>
      <w:lvlText w:val="%1."/>
      <w:lvlJc w:val="left"/>
      <w:pPr>
        <w:ind w:left="397" w:hanging="397"/>
      </w:pPr>
    </w:lvl>
    <w:lvl w:ilvl="1">
      <w:start w:val="1"/>
      <w:numFmt w:val="decimal"/>
      <w:lvlText w:val="%2."/>
      <w:lvlJc w:val="left"/>
      <w:pPr>
        <w:ind w:left="794" w:hanging="397"/>
      </w:pPr>
    </w:lvl>
    <w:lvl w:ilvl="2">
      <w:start w:val="1"/>
      <w:numFmt w:val="decimal"/>
      <w:lvlText w:val="%2.%3"/>
      <w:lvlJc w:val="left"/>
      <w:pPr>
        <w:ind w:left="1361" w:hanging="567"/>
      </w:pPr>
    </w:lvl>
    <w:lvl w:ilvl="3">
      <w:start w:val="1"/>
      <w:numFmt w:val="lowerRoman"/>
      <w:lvlText w:val="(%4)"/>
      <w:lvlJc w:val="left"/>
      <w:pPr>
        <w:ind w:left="1587" w:hanging="396"/>
      </w:pPr>
    </w:lvl>
    <w:lvl w:ilvl="4">
      <w:start w:val="1"/>
      <w:numFmt w:val="lowerLetter"/>
      <w:lvlText w:val="(%5)"/>
      <w:lvlJc w:val="left"/>
      <w:pPr>
        <w:ind w:left="1984" w:hanging="397"/>
      </w:pPr>
    </w:lvl>
    <w:lvl w:ilvl="5">
      <w:start w:val="1"/>
      <w:numFmt w:val="lowerRoman"/>
      <w:lvlText w:val="(%6)"/>
      <w:lvlJc w:val="left"/>
      <w:pPr>
        <w:ind w:left="2381" w:hanging="397"/>
      </w:pPr>
    </w:lvl>
    <w:lvl w:ilvl="6">
      <w:start w:val="1"/>
      <w:numFmt w:val="decimal"/>
      <w:lvlText w:val="%7."/>
      <w:lvlJc w:val="left"/>
      <w:pPr>
        <w:ind w:left="2778" w:hanging="397"/>
      </w:pPr>
    </w:lvl>
    <w:lvl w:ilvl="7">
      <w:start w:val="1"/>
      <w:numFmt w:val="lowerLetter"/>
      <w:lvlText w:val="%8."/>
      <w:lvlJc w:val="left"/>
      <w:pPr>
        <w:ind w:left="3175" w:hanging="397"/>
      </w:pPr>
    </w:lvl>
    <w:lvl w:ilvl="8">
      <w:start w:val="1"/>
      <w:numFmt w:val="lowerRoman"/>
      <w:lvlText w:val="%9."/>
      <w:lvlJc w:val="left"/>
      <w:pPr>
        <w:ind w:left="3572" w:hanging="397"/>
      </w:pPr>
    </w:lvl>
  </w:abstractNum>
  <w:abstractNum w:abstractNumId="6">
    <w:nsid w:val="19A34807"/>
    <w:multiLevelType w:val="multilevel"/>
    <w:tmpl w:val="38EC3128"/>
    <w:lvl w:ilvl="0">
      <w:start w:val="1"/>
      <w:numFmt w:val="decimal"/>
      <w:lvlRestart w:val="0"/>
      <w:lvlText w:val="%1."/>
      <w:lvlJc w:val="left"/>
      <w:pPr>
        <w:ind w:left="397" w:hanging="397"/>
      </w:pPr>
    </w:lvl>
    <w:lvl w:ilvl="1">
      <w:start w:val="1"/>
      <w:numFmt w:val="lowerLetter"/>
      <w:lvlText w:val="%2."/>
      <w:lvlJc w:val="left"/>
      <w:pPr>
        <w:ind w:left="794" w:hanging="397"/>
      </w:pPr>
    </w:lvl>
    <w:lvl w:ilvl="2">
      <w:start w:val="1"/>
      <w:numFmt w:val="decimal"/>
      <w:lvlText w:val="%3."/>
      <w:lvlJc w:val="left"/>
      <w:pPr>
        <w:ind w:left="1191" w:hanging="397"/>
      </w:pPr>
    </w:lvl>
    <w:lvl w:ilvl="3">
      <w:start w:val="1"/>
      <w:numFmt w:val="lowerRoman"/>
      <w:lvlText w:val="(%4)"/>
      <w:lvlJc w:val="left"/>
      <w:pPr>
        <w:ind w:left="1587" w:hanging="396"/>
      </w:pPr>
    </w:lvl>
    <w:lvl w:ilvl="4">
      <w:start w:val="1"/>
      <w:numFmt w:val="lowerLetter"/>
      <w:lvlText w:val="(%5)"/>
      <w:lvlJc w:val="left"/>
      <w:pPr>
        <w:ind w:left="1984" w:hanging="397"/>
      </w:pPr>
    </w:lvl>
    <w:lvl w:ilvl="5">
      <w:start w:val="1"/>
      <w:numFmt w:val="lowerRoman"/>
      <w:lvlText w:val="(%6)"/>
      <w:lvlJc w:val="left"/>
      <w:pPr>
        <w:ind w:left="2381" w:hanging="397"/>
      </w:pPr>
    </w:lvl>
    <w:lvl w:ilvl="6">
      <w:start w:val="1"/>
      <w:numFmt w:val="decimal"/>
      <w:lvlText w:val="%7."/>
      <w:lvlJc w:val="left"/>
      <w:pPr>
        <w:ind w:left="2778" w:hanging="397"/>
      </w:pPr>
    </w:lvl>
    <w:lvl w:ilvl="7">
      <w:start w:val="1"/>
      <w:numFmt w:val="lowerLetter"/>
      <w:lvlText w:val="%8."/>
      <w:lvlJc w:val="left"/>
      <w:pPr>
        <w:ind w:left="3175" w:hanging="397"/>
      </w:pPr>
    </w:lvl>
    <w:lvl w:ilvl="8">
      <w:start w:val="1"/>
      <w:numFmt w:val="lowerRoman"/>
      <w:lvlText w:val="%9."/>
      <w:lvlJc w:val="left"/>
      <w:pPr>
        <w:ind w:left="3572" w:hanging="397"/>
      </w:pPr>
    </w:lvl>
  </w:abstractNum>
  <w:abstractNum w:abstractNumId="7">
    <w:nsid w:val="1F495FB3"/>
    <w:multiLevelType w:val="multilevel"/>
    <w:tmpl w:val="AC549CE2"/>
    <w:lvl w:ilvl="0">
      <w:start w:val="1"/>
      <w:numFmt w:val="decimal"/>
      <w:lvlRestart w:val="0"/>
      <w:lvlText w:val="%1."/>
      <w:lvlJc w:val="left"/>
      <w:pPr>
        <w:ind w:left="397" w:hanging="397"/>
      </w:pPr>
    </w:lvl>
    <w:lvl w:ilvl="1">
      <w:start w:val="1"/>
      <w:numFmt w:val="lowerLetter"/>
      <w:lvlText w:val="%2."/>
      <w:lvlJc w:val="left"/>
      <w:pPr>
        <w:ind w:left="794" w:hanging="397"/>
      </w:pPr>
    </w:lvl>
    <w:lvl w:ilvl="2">
      <w:start w:val="1"/>
      <w:numFmt w:val="decimal"/>
      <w:lvlText w:val="%3."/>
      <w:lvlJc w:val="left"/>
      <w:pPr>
        <w:ind w:left="1191" w:hanging="397"/>
      </w:pPr>
    </w:lvl>
    <w:lvl w:ilvl="3">
      <w:start w:val="1"/>
      <w:numFmt w:val="lowerRoman"/>
      <w:lvlText w:val="(%4)"/>
      <w:lvlJc w:val="left"/>
      <w:pPr>
        <w:ind w:left="1587" w:hanging="396"/>
      </w:pPr>
    </w:lvl>
    <w:lvl w:ilvl="4">
      <w:start w:val="1"/>
      <w:numFmt w:val="lowerLetter"/>
      <w:lvlText w:val="(%5)"/>
      <w:lvlJc w:val="left"/>
      <w:pPr>
        <w:ind w:left="1984" w:hanging="397"/>
      </w:pPr>
    </w:lvl>
    <w:lvl w:ilvl="5">
      <w:start w:val="1"/>
      <w:numFmt w:val="lowerRoman"/>
      <w:lvlText w:val="(%6)"/>
      <w:lvlJc w:val="left"/>
      <w:pPr>
        <w:ind w:left="2381" w:hanging="397"/>
      </w:pPr>
    </w:lvl>
    <w:lvl w:ilvl="6">
      <w:start w:val="1"/>
      <w:numFmt w:val="decimal"/>
      <w:lvlText w:val="%7."/>
      <w:lvlJc w:val="left"/>
      <w:pPr>
        <w:ind w:left="2778" w:hanging="397"/>
      </w:pPr>
    </w:lvl>
    <w:lvl w:ilvl="7">
      <w:start w:val="1"/>
      <w:numFmt w:val="lowerLetter"/>
      <w:lvlText w:val="%8."/>
      <w:lvlJc w:val="left"/>
      <w:pPr>
        <w:ind w:left="3175" w:hanging="397"/>
      </w:pPr>
    </w:lvl>
    <w:lvl w:ilvl="8">
      <w:start w:val="1"/>
      <w:numFmt w:val="lowerRoman"/>
      <w:lvlText w:val="%9."/>
      <w:lvlJc w:val="left"/>
      <w:pPr>
        <w:ind w:left="3572" w:hanging="397"/>
      </w:pPr>
    </w:lvl>
  </w:abstractNum>
  <w:abstractNum w:abstractNumId="8">
    <w:nsid w:val="21E92370"/>
    <w:multiLevelType w:val="multilevel"/>
    <w:tmpl w:val="0C4C4560"/>
    <w:lvl w:ilvl="0">
      <w:start w:val="1"/>
      <w:numFmt w:val="decimal"/>
      <w:lvlRestart w:val="0"/>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AE83AF3"/>
    <w:multiLevelType w:val="multilevel"/>
    <w:tmpl w:val="D16EED04"/>
    <w:lvl w:ilvl="0">
      <w:start w:val="1"/>
      <w:numFmt w:val="bullet"/>
      <w:lvlRestart w:val="0"/>
      <w:lvlText w:val=""/>
      <w:lvlJc w:val="left"/>
      <w:pPr>
        <w:ind w:left="397" w:hanging="397"/>
      </w:pPr>
      <w:rPr>
        <w:rFonts w:ascii="Symbol" w:hAnsi="Symbol" w:hint="default"/>
      </w:rPr>
    </w:lvl>
    <w:lvl w:ilvl="1">
      <w:start w:val="1"/>
      <w:numFmt w:val="bullet"/>
      <w:lvlText w:val=""/>
      <w:lvlJc w:val="left"/>
      <w:pPr>
        <w:ind w:left="794" w:hanging="397"/>
      </w:pPr>
      <w:rPr>
        <w:rFonts w:ascii="Symbol" w:hAnsi="Symbol" w:hint="default"/>
      </w:rPr>
    </w:lvl>
    <w:lvl w:ilvl="2">
      <w:start w:val="1"/>
      <w:numFmt w:val="bullet"/>
      <w:lvlText w:val="o"/>
      <w:lvlJc w:val="left"/>
      <w:pPr>
        <w:ind w:left="1191" w:hanging="397"/>
      </w:pPr>
      <w:rPr>
        <w:rFonts w:ascii="Courier New" w:hAnsi="Courier New" w:cs="Courier New"/>
      </w:rPr>
    </w:lvl>
    <w:lvl w:ilvl="3">
      <w:start w:val="1"/>
      <w:numFmt w:val="bullet"/>
      <w:lvlText w:val=""/>
      <w:lvlJc w:val="left"/>
      <w:pPr>
        <w:ind w:left="1587" w:hanging="396"/>
      </w:pPr>
      <w:rPr>
        <w:rFonts w:ascii="Symbol" w:hAnsi="Symbol" w:hint="default"/>
      </w:rPr>
    </w:lvl>
    <w:lvl w:ilvl="4">
      <w:start w:val="1"/>
      <w:numFmt w:val="bullet"/>
      <w:lvlText w:val=""/>
      <w:lvlJc w:val="left"/>
      <w:pPr>
        <w:ind w:left="1984" w:hanging="397"/>
      </w:pPr>
      <w:rPr>
        <w:rFonts w:ascii="Symbol" w:hAnsi="Symbol" w:hint="default"/>
      </w:rPr>
    </w:lvl>
    <w:lvl w:ilvl="5">
      <w:start w:val="1"/>
      <w:numFmt w:val="bullet"/>
      <w:lvlText w:val="o"/>
      <w:lvlJc w:val="left"/>
      <w:pPr>
        <w:ind w:left="2381" w:hanging="397"/>
      </w:pPr>
      <w:rPr>
        <w:rFonts w:ascii="Courier New" w:hAnsi="Courier New" w:cs="Courier New"/>
      </w:rPr>
    </w:lvl>
    <w:lvl w:ilvl="6">
      <w:start w:val="1"/>
      <w:numFmt w:val="bullet"/>
      <w:lvlText w:val=""/>
      <w:lvlJc w:val="left"/>
      <w:pPr>
        <w:ind w:left="2778" w:hanging="397"/>
      </w:pPr>
      <w:rPr>
        <w:rFonts w:ascii="Symbol" w:hAnsi="Symbol" w:hint="default"/>
      </w:rPr>
    </w:lvl>
    <w:lvl w:ilvl="7">
      <w:start w:val="1"/>
      <w:numFmt w:val="bullet"/>
      <w:lvlText w:val=""/>
      <w:lvlJc w:val="left"/>
      <w:pPr>
        <w:ind w:left="3175" w:hanging="397"/>
      </w:pPr>
      <w:rPr>
        <w:rFonts w:ascii="Symbol" w:hAnsi="Symbol" w:hint="default"/>
      </w:rPr>
    </w:lvl>
    <w:lvl w:ilvl="8">
      <w:start w:val="1"/>
      <w:numFmt w:val="bullet"/>
      <w:lvlText w:val="o"/>
      <w:lvlJc w:val="left"/>
      <w:pPr>
        <w:ind w:left="3572" w:hanging="397"/>
      </w:pPr>
      <w:rPr>
        <w:rFonts w:ascii="Courier New" w:hAnsi="Courier New" w:cs="Courier New"/>
      </w:rPr>
    </w:lvl>
  </w:abstractNum>
  <w:abstractNum w:abstractNumId="10">
    <w:nsid w:val="301D044E"/>
    <w:multiLevelType w:val="multilevel"/>
    <w:tmpl w:val="D0DE59C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2983F89"/>
    <w:multiLevelType w:val="multilevel"/>
    <w:tmpl w:val="E53E06A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794"/>
        </w:tabs>
        <w:ind w:left="794" w:hanging="397"/>
      </w:pPr>
      <w:rPr>
        <w:rFonts w:ascii="Symbol" w:hAnsi="Symbol" w:hint="default"/>
      </w:rPr>
    </w:lvl>
    <w:lvl w:ilvl="2">
      <w:start w:val="1"/>
      <w:numFmt w:val="bullet"/>
      <w:lvlText w:val="o"/>
      <w:lvlJc w:val="left"/>
      <w:pPr>
        <w:tabs>
          <w:tab w:val="num" w:pos="1191"/>
        </w:tabs>
        <w:ind w:left="1191" w:hanging="397"/>
      </w:pPr>
      <w:rPr>
        <w:rFonts w:ascii="Courier New" w:hAnsi="Courier New" w:hint="default"/>
      </w:rPr>
    </w:lvl>
    <w:lvl w:ilvl="3">
      <w:start w:val="1"/>
      <w:numFmt w:val="bullet"/>
      <w:lvlText w:val=""/>
      <w:lvlJc w:val="left"/>
      <w:pPr>
        <w:tabs>
          <w:tab w:val="num" w:pos="1588"/>
        </w:tabs>
        <w:ind w:left="1588" w:hanging="397"/>
      </w:pPr>
      <w:rPr>
        <w:rFonts w:ascii="Symbol" w:hAnsi="Symbol" w:hint="default"/>
      </w:rPr>
    </w:lvl>
    <w:lvl w:ilvl="4">
      <w:start w:val="1"/>
      <w:numFmt w:val="bullet"/>
      <w:lvlText w:val=""/>
      <w:lvlJc w:val="left"/>
      <w:pPr>
        <w:tabs>
          <w:tab w:val="num" w:pos="1985"/>
        </w:tabs>
        <w:ind w:left="1985" w:hanging="397"/>
      </w:pPr>
      <w:rPr>
        <w:rFonts w:ascii="Symbol" w:hAnsi="Symbol" w:hint="default"/>
      </w:rPr>
    </w:lvl>
    <w:lvl w:ilvl="5">
      <w:start w:val="1"/>
      <w:numFmt w:val="bullet"/>
      <w:lvlText w:val="o"/>
      <w:lvlJc w:val="left"/>
      <w:pPr>
        <w:tabs>
          <w:tab w:val="num" w:pos="2382"/>
        </w:tabs>
        <w:ind w:left="2382" w:hanging="397"/>
      </w:pPr>
      <w:rPr>
        <w:rFonts w:ascii="Courier New" w:hAnsi="Courier New" w:hint="default"/>
      </w:rPr>
    </w:lvl>
    <w:lvl w:ilvl="6">
      <w:start w:val="1"/>
      <w:numFmt w:val="bullet"/>
      <w:lvlText w:val=""/>
      <w:lvlJc w:val="left"/>
      <w:pPr>
        <w:tabs>
          <w:tab w:val="num" w:pos="2779"/>
        </w:tabs>
        <w:ind w:left="2779" w:hanging="397"/>
      </w:pPr>
      <w:rPr>
        <w:rFonts w:ascii="Symbol" w:hAnsi="Symbol" w:hint="default"/>
      </w:rPr>
    </w:lvl>
    <w:lvl w:ilvl="7">
      <w:start w:val="1"/>
      <w:numFmt w:val="bullet"/>
      <w:lvlText w:val=""/>
      <w:lvlJc w:val="left"/>
      <w:pPr>
        <w:tabs>
          <w:tab w:val="num" w:pos="3176"/>
        </w:tabs>
        <w:ind w:left="3176" w:hanging="397"/>
      </w:pPr>
      <w:rPr>
        <w:rFonts w:ascii="Symbol" w:hAnsi="Symbol" w:hint="default"/>
      </w:rPr>
    </w:lvl>
    <w:lvl w:ilvl="8">
      <w:start w:val="1"/>
      <w:numFmt w:val="bullet"/>
      <w:lvlText w:val="o"/>
      <w:lvlJc w:val="left"/>
      <w:pPr>
        <w:tabs>
          <w:tab w:val="num" w:pos="3573"/>
        </w:tabs>
        <w:ind w:left="3573" w:hanging="397"/>
      </w:pPr>
      <w:rPr>
        <w:rFonts w:ascii="Courier New" w:hAnsi="Courier New" w:hint="default"/>
      </w:rPr>
    </w:lvl>
  </w:abstractNum>
  <w:abstractNum w:abstractNumId="12">
    <w:nsid w:val="3F4C03A6"/>
    <w:multiLevelType w:val="multilevel"/>
    <w:tmpl w:val="5CE6548C"/>
    <w:lvl w:ilvl="0">
      <w:start w:val="1"/>
      <w:numFmt w:val="decimal"/>
      <w:lvlRestart w:val="0"/>
      <w:lvlText w:val="%1."/>
      <w:lvlJc w:val="left"/>
      <w:pPr>
        <w:ind w:left="397" w:hanging="397"/>
      </w:pPr>
    </w:lvl>
    <w:lvl w:ilvl="1">
      <w:start w:val="1"/>
      <w:numFmt w:val="lowerLetter"/>
      <w:lvlText w:val="%2."/>
      <w:lvlJc w:val="left"/>
      <w:pPr>
        <w:ind w:left="794" w:hanging="397"/>
      </w:pPr>
    </w:lvl>
    <w:lvl w:ilvl="2">
      <w:start w:val="1"/>
      <w:numFmt w:val="decimal"/>
      <w:lvlText w:val="%3."/>
      <w:lvlJc w:val="left"/>
      <w:pPr>
        <w:ind w:left="1191" w:hanging="397"/>
      </w:pPr>
    </w:lvl>
    <w:lvl w:ilvl="3">
      <w:start w:val="1"/>
      <w:numFmt w:val="lowerRoman"/>
      <w:lvlText w:val="(%4)"/>
      <w:lvlJc w:val="left"/>
      <w:pPr>
        <w:ind w:left="1587" w:hanging="396"/>
      </w:pPr>
    </w:lvl>
    <w:lvl w:ilvl="4">
      <w:start w:val="1"/>
      <w:numFmt w:val="lowerLetter"/>
      <w:lvlText w:val="(%5)"/>
      <w:lvlJc w:val="left"/>
      <w:pPr>
        <w:ind w:left="1984" w:hanging="397"/>
      </w:pPr>
    </w:lvl>
    <w:lvl w:ilvl="5">
      <w:start w:val="1"/>
      <w:numFmt w:val="lowerRoman"/>
      <w:lvlText w:val="(%6)"/>
      <w:lvlJc w:val="left"/>
      <w:pPr>
        <w:ind w:left="2381" w:hanging="397"/>
      </w:pPr>
    </w:lvl>
    <w:lvl w:ilvl="6">
      <w:start w:val="1"/>
      <w:numFmt w:val="decimal"/>
      <w:lvlText w:val="%7."/>
      <w:lvlJc w:val="left"/>
      <w:pPr>
        <w:ind w:left="2778" w:hanging="397"/>
      </w:pPr>
    </w:lvl>
    <w:lvl w:ilvl="7">
      <w:start w:val="1"/>
      <w:numFmt w:val="lowerLetter"/>
      <w:lvlText w:val="%8."/>
      <w:lvlJc w:val="left"/>
      <w:pPr>
        <w:ind w:left="3175" w:hanging="397"/>
      </w:pPr>
    </w:lvl>
    <w:lvl w:ilvl="8">
      <w:start w:val="1"/>
      <w:numFmt w:val="lowerRoman"/>
      <w:lvlText w:val="%9."/>
      <w:lvlJc w:val="left"/>
      <w:pPr>
        <w:ind w:left="3572" w:hanging="397"/>
      </w:pPr>
    </w:lvl>
  </w:abstractNum>
  <w:abstractNum w:abstractNumId="13">
    <w:nsid w:val="49CB4117"/>
    <w:multiLevelType w:val="hybridMultilevel"/>
    <w:tmpl w:val="3F4E0C84"/>
    <w:lvl w:ilvl="0" w:tplc="6BB2F89C">
      <w:start w:val="7"/>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59E028B3"/>
    <w:multiLevelType w:val="hybridMultilevel"/>
    <w:tmpl w:val="2EEA0CC6"/>
    <w:lvl w:ilvl="0" w:tplc="89F4D56E">
      <w:start w:val="1"/>
      <w:numFmt w:val="bullet"/>
      <w:lvlRestart w:val="0"/>
      <w:lvlText w:val=""/>
      <w:lvlJc w:val="left"/>
      <w:pPr>
        <w:ind w:left="357" w:hanging="357"/>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5AD43C9E"/>
    <w:multiLevelType w:val="multilevel"/>
    <w:tmpl w:val="7578DDC0"/>
    <w:lvl w:ilvl="0">
      <w:start w:val="1"/>
      <w:numFmt w:val="bullet"/>
      <w:lvlRestart w:val="0"/>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5AEB4312"/>
    <w:multiLevelType w:val="multilevel"/>
    <w:tmpl w:val="49942260"/>
    <w:lvl w:ilvl="0">
      <w:start w:val="1"/>
      <w:numFmt w:val="bullet"/>
      <w:lvlRestart w:val="0"/>
      <w:lvlText w:val=""/>
      <w:lvlJc w:val="left"/>
      <w:pPr>
        <w:ind w:left="397" w:hanging="397"/>
      </w:pPr>
      <w:rPr>
        <w:rFonts w:ascii="Symbol" w:hAnsi="Symbol" w:hint="default"/>
      </w:rPr>
    </w:lvl>
    <w:lvl w:ilvl="1">
      <w:start w:val="1"/>
      <w:numFmt w:val="bullet"/>
      <w:lvlText w:val=""/>
      <w:lvlJc w:val="left"/>
      <w:pPr>
        <w:ind w:left="794" w:hanging="397"/>
      </w:pPr>
      <w:rPr>
        <w:rFonts w:ascii="Symbol" w:hAnsi="Symbol" w:hint="default"/>
      </w:rPr>
    </w:lvl>
    <w:lvl w:ilvl="2">
      <w:start w:val="1"/>
      <w:numFmt w:val="bullet"/>
      <w:lvlText w:val="o"/>
      <w:lvlJc w:val="left"/>
      <w:pPr>
        <w:ind w:left="1191" w:hanging="397"/>
      </w:pPr>
      <w:rPr>
        <w:rFonts w:ascii="Courier New" w:hAnsi="Courier New" w:cs="Courier New"/>
      </w:rPr>
    </w:lvl>
    <w:lvl w:ilvl="3">
      <w:start w:val="1"/>
      <w:numFmt w:val="bullet"/>
      <w:lvlText w:val=""/>
      <w:lvlJc w:val="left"/>
      <w:pPr>
        <w:ind w:left="1587" w:hanging="396"/>
      </w:pPr>
      <w:rPr>
        <w:rFonts w:ascii="Symbol" w:hAnsi="Symbol" w:hint="default"/>
      </w:rPr>
    </w:lvl>
    <w:lvl w:ilvl="4">
      <w:start w:val="1"/>
      <w:numFmt w:val="bullet"/>
      <w:lvlText w:val=""/>
      <w:lvlJc w:val="left"/>
      <w:pPr>
        <w:ind w:left="1984" w:hanging="397"/>
      </w:pPr>
      <w:rPr>
        <w:rFonts w:ascii="Symbol" w:hAnsi="Symbol" w:hint="default"/>
      </w:rPr>
    </w:lvl>
    <w:lvl w:ilvl="5">
      <w:start w:val="1"/>
      <w:numFmt w:val="bullet"/>
      <w:lvlText w:val="o"/>
      <w:lvlJc w:val="left"/>
      <w:pPr>
        <w:ind w:left="2381" w:hanging="397"/>
      </w:pPr>
      <w:rPr>
        <w:rFonts w:ascii="Courier New" w:hAnsi="Courier New" w:cs="Courier New"/>
      </w:rPr>
    </w:lvl>
    <w:lvl w:ilvl="6">
      <w:start w:val="1"/>
      <w:numFmt w:val="bullet"/>
      <w:lvlText w:val=""/>
      <w:lvlJc w:val="left"/>
      <w:pPr>
        <w:ind w:left="2778" w:hanging="397"/>
      </w:pPr>
      <w:rPr>
        <w:rFonts w:ascii="Symbol" w:hAnsi="Symbol" w:hint="default"/>
      </w:rPr>
    </w:lvl>
    <w:lvl w:ilvl="7">
      <w:start w:val="1"/>
      <w:numFmt w:val="bullet"/>
      <w:lvlText w:val=""/>
      <w:lvlJc w:val="left"/>
      <w:pPr>
        <w:ind w:left="3175" w:hanging="397"/>
      </w:pPr>
      <w:rPr>
        <w:rFonts w:ascii="Symbol" w:hAnsi="Symbol" w:hint="default"/>
      </w:rPr>
    </w:lvl>
    <w:lvl w:ilvl="8">
      <w:start w:val="1"/>
      <w:numFmt w:val="bullet"/>
      <w:lvlText w:val="o"/>
      <w:lvlJc w:val="left"/>
      <w:pPr>
        <w:ind w:left="3572" w:hanging="397"/>
      </w:pPr>
      <w:rPr>
        <w:rFonts w:ascii="Courier New" w:hAnsi="Courier New" w:cs="Courier New"/>
      </w:rPr>
    </w:lvl>
  </w:abstractNum>
  <w:abstractNum w:abstractNumId="17">
    <w:nsid w:val="5EC57002"/>
    <w:multiLevelType w:val="multilevel"/>
    <w:tmpl w:val="D0DE59C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6B266CD4"/>
    <w:multiLevelType w:val="multilevel"/>
    <w:tmpl w:val="F85208D0"/>
    <w:lvl w:ilvl="0">
      <w:start w:val="1"/>
      <w:numFmt w:val="bullet"/>
      <w:lvlRestart w:val="0"/>
      <w:lvlText w:val=""/>
      <w:lvlJc w:val="left"/>
      <w:pPr>
        <w:ind w:left="397" w:hanging="397"/>
      </w:pPr>
      <w:rPr>
        <w:rFonts w:ascii="Symbol" w:hAnsi="Symbol" w:hint="default"/>
      </w:rPr>
    </w:lvl>
    <w:lvl w:ilvl="1">
      <w:start w:val="1"/>
      <w:numFmt w:val="bullet"/>
      <w:lvlText w:val=""/>
      <w:lvlJc w:val="left"/>
      <w:pPr>
        <w:ind w:left="794" w:hanging="397"/>
      </w:pPr>
      <w:rPr>
        <w:rFonts w:ascii="Symbol" w:hAnsi="Symbol" w:hint="default"/>
      </w:rPr>
    </w:lvl>
    <w:lvl w:ilvl="2">
      <w:start w:val="1"/>
      <w:numFmt w:val="bullet"/>
      <w:lvlText w:val="o"/>
      <w:lvlJc w:val="left"/>
      <w:pPr>
        <w:ind w:left="1191" w:hanging="397"/>
      </w:pPr>
      <w:rPr>
        <w:rFonts w:ascii="Courier New" w:hAnsi="Courier New" w:cs="Courier New"/>
      </w:rPr>
    </w:lvl>
    <w:lvl w:ilvl="3">
      <w:start w:val="1"/>
      <w:numFmt w:val="bullet"/>
      <w:lvlText w:val=""/>
      <w:lvlJc w:val="left"/>
      <w:pPr>
        <w:ind w:left="1587" w:hanging="396"/>
      </w:pPr>
      <w:rPr>
        <w:rFonts w:ascii="Symbol" w:hAnsi="Symbol" w:hint="default"/>
      </w:rPr>
    </w:lvl>
    <w:lvl w:ilvl="4">
      <w:start w:val="1"/>
      <w:numFmt w:val="bullet"/>
      <w:lvlText w:val=""/>
      <w:lvlJc w:val="left"/>
      <w:pPr>
        <w:ind w:left="1984" w:hanging="397"/>
      </w:pPr>
      <w:rPr>
        <w:rFonts w:ascii="Symbol" w:hAnsi="Symbol" w:hint="default"/>
      </w:rPr>
    </w:lvl>
    <w:lvl w:ilvl="5">
      <w:start w:val="1"/>
      <w:numFmt w:val="bullet"/>
      <w:lvlText w:val="o"/>
      <w:lvlJc w:val="left"/>
      <w:pPr>
        <w:ind w:left="2381" w:hanging="397"/>
      </w:pPr>
      <w:rPr>
        <w:rFonts w:ascii="Courier New" w:hAnsi="Courier New" w:cs="Courier New"/>
      </w:rPr>
    </w:lvl>
    <w:lvl w:ilvl="6">
      <w:start w:val="1"/>
      <w:numFmt w:val="bullet"/>
      <w:lvlText w:val=""/>
      <w:lvlJc w:val="left"/>
      <w:pPr>
        <w:ind w:left="2778" w:hanging="397"/>
      </w:pPr>
      <w:rPr>
        <w:rFonts w:ascii="Symbol" w:hAnsi="Symbol" w:hint="default"/>
      </w:rPr>
    </w:lvl>
    <w:lvl w:ilvl="7">
      <w:start w:val="1"/>
      <w:numFmt w:val="bullet"/>
      <w:lvlText w:val=""/>
      <w:lvlJc w:val="left"/>
      <w:pPr>
        <w:ind w:left="3175" w:hanging="397"/>
      </w:pPr>
      <w:rPr>
        <w:rFonts w:ascii="Symbol" w:hAnsi="Symbol" w:hint="default"/>
      </w:rPr>
    </w:lvl>
    <w:lvl w:ilvl="8">
      <w:start w:val="1"/>
      <w:numFmt w:val="bullet"/>
      <w:lvlText w:val="o"/>
      <w:lvlJc w:val="left"/>
      <w:pPr>
        <w:ind w:left="3572" w:hanging="397"/>
      </w:pPr>
      <w:rPr>
        <w:rFonts w:ascii="Courier New" w:hAnsi="Courier New" w:cs="Courier New"/>
      </w:rPr>
    </w:lvl>
  </w:abstractNum>
  <w:abstractNum w:abstractNumId="19">
    <w:nsid w:val="6E1B5EF2"/>
    <w:multiLevelType w:val="multilevel"/>
    <w:tmpl w:val="D0DE59C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74036E9F"/>
    <w:multiLevelType w:val="hybridMultilevel"/>
    <w:tmpl w:val="95E887FA"/>
    <w:lvl w:ilvl="0" w:tplc="0682067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
  </w:num>
  <w:num w:numId="4">
    <w:abstractNumId w:val="17"/>
  </w:num>
  <w:num w:numId="5">
    <w:abstractNumId w:val="19"/>
  </w:num>
  <w:num w:numId="6">
    <w:abstractNumId w:val="8"/>
  </w:num>
  <w:num w:numId="7">
    <w:abstractNumId w:val="15"/>
  </w:num>
  <w:num w:numId="8">
    <w:abstractNumId w:val="14"/>
  </w:num>
  <w:num w:numId="9">
    <w:abstractNumId w:val="10"/>
  </w:num>
  <w:num w:numId="10">
    <w:abstractNumId w:val="0"/>
  </w:num>
  <w:num w:numId="11">
    <w:abstractNumId w:val="20"/>
  </w:num>
  <w:num w:numId="12">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stylePaneSortMethod w:val="0000"/>
  <w:documentProtection w:edit="forms" w:enforcement="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917"/>
    <w:rsid w:val="00000622"/>
    <w:rsid w:val="00003917"/>
    <w:rsid w:val="00013AE1"/>
    <w:rsid w:val="0002013B"/>
    <w:rsid w:val="00026A64"/>
    <w:rsid w:val="0003180A"/>
    <w:rsid w:val="00032497"/>
    <w:rsid w:val="00033D44"/>
    <w:rsid w:val="00035104"/>
    <w:rsid w:val="00046E5F"/>
    <w:rsid w:val="0005038D"/>
    <w:rsid w:val="0005145D"/>
    <w:rsid w:val="00062AC8"/>
    <w:rsid w:val="00062B8F"/>
    <w:rsid w:val="000708C2"/>
    <w:rsid w:val="00076BD3"/>
    <w:rsid w:val="00080FE7"/>
    <w:rsid w:val="00085A44"/>
    <w:rsid w:val="000D0B61"/>
    <w:rsid w:val="000D296C"/>
    <w:rsid w:val="000D4A7E"/>
    <w:rsid w:val="000F1FD0"/>
    <w:rsid w:val="000F6F0F"/>
    <w:rsid w:val="00101D43"/>
    <w:rsid w:val="0010445F"/>
    <w:rsid w:val="0011013D"/>
    <w:rsid w:val="001227DD"/>
    <w:rsid w:val="001313F5"/>
    <w:rsid w:val="0014233B"/>
    <w:rsid w:val="00151B78"/>
    <w:rsid w:val="0016361C"/>
    <w:rsid w:val="00181C1D"/>
    <w:rsid w:val="001A2D2E"/>
    <w:rsid w:val="001C6D95"/>
    <w:rsid w:val="001D2E48"/>
    <w:rsid w:val="001D6212"/>
    <w:rsid w:val="001D6592"/>
    <w:rsid w:val="001E2960"/>
    <w:rsid w:val="001E4E2E"/>
    <w:rsid w:val="001F4DB5"/>
    <w:rsid w:val="002045C9"/>
    <w:rsid w:val="0022336A"/>
    <w:rsid w:val="00240CBE"/>
    <w:rsid w:val="0024279C"/>
    <w:rsid w:val="00243DE9"/>
    <w:rsid w:val="002537EC"/>
    <w:rsid w:val="00255A0C"/>
    <w:rsid w:val="002725FA"/>
    <w:rsid w:val="002A54FA"/>
    <w:rsid w:val="002B6E28"/>
    <w:rsid w:val="002C0084"/>
    <w:rsid w:val="002E739F"/>
    <w:rsid w:val="00300E0D"/>
    <w:rsid w:val="0030487B"/>
    <w:rsid w:val="003055CB"/>
    <w:rsid w:val="00321128"/>
    <w:rsid w:val="00331158"/>
    <w:rsid w:val="00352AAC"/>
    <w:rsid w:val="00360071"/>
    <w:rsid w:val="00375076"/>
    <w:rsid w:val="003A5CAC"/>
    <w:rsid w:val="003D5228"/>
    <w:rsid w:val="003D598D"/>
    <w:rsid w:val="003E649A"/>
    <w:rsid w:val="00411EE7"/>
    <w:rsid w:val="0041719F"/>
    <w:rsid w:val="00451859"/>
    <w:rsid w:val="00466560"/>
    <w:rsid w:val="00474EA5"/>
    <w:rsid w:val="004825B0"/>
    <w:rsid w:val="00484BEB"/>
    <w:rsid w:val="004D2A47"/>
    <w:rsid w:val="004F25C1"/>
    <w:rsid w:val="004F4863"/>
    <w:rsid w:val="004F4FD4"/>
    <w:rsid w:val="0050756B"/>
    <w:rsid w:val="00514169"/>
    <w:rsid w:val="00523ED4"/>
    <w:rsid w:val="00536CD1"/>
    <w:rsid w:val="00550954"/>
    <w:rsid w:val="00574B82"/>
    <w:rsid w:val="00581369"/>
    <w:rsid w:val="00582FED"/>
    <w:rsid w:val="005851BE"/>
    <w:rsid w:val="00593102"/>
    <w:rsid w:val="005B4C69"/>
    <w:rsid w:val="005C7F69"/>
    <w:rsid w:val="005E1345"/>
    <w:rsid w:val="005E557F"/>
    <w:rsid w:val="005F2000"/>
    <w:rsid w:val="005F2EF5"/>
    <w:rsid w:val="005F61A0"/>
    <w:rsid w:val="00603274"/>
    <w:rsid w:val="00615C96"/>
    <w:rsid w:val="00622E05"/>
    <w:rsid w:val="006262A5"/>
    <w:rsid w:val="006547A6"/>
    <w:rsid w:val="00654EDE"/>
    <w:rsid w:val="00682EC0"/>
    <w:rsid w:val="006977AA"/>
    <w:rsid w:val="006B5673"/>
    <w:rsid w:val="006B7F3F"/>
    <w:rsid w:val="006C02ED"/>
    <w:rsid w:val="006C4C76"/>
    <w:rsid w:val="007233D1"/>
    <w:rsid w:val="00723AD4"/>
    <w:rsid w:val="00736C28"/>
    <w:rsid w:val="007403B9"/>
    <w:rsid w:val="00755EAA"/>
    <w:rsid w:val="00761B26"/>
    <w:rsid w:val="00784824"/>
    <w:rsid w:val="0078756A"/>
    <w:rsid w:val="007940F9"/>
    <w:rsid w:val="0079552C"/>
    <w:rsid w:val="007D50BC"/>
    <w:rsid w:val="007D7A79"/>
    <w:rsid w:val="007E1270"/>
    <w:rsid w:val="007E6DAE"/>
    <w:rsid w:val="00801483"/>
    <w:rsid w:val="00812BFB"/>
    <w:rsid w:val="0087083B"/>
    <w:rsid w:val="00874284"/>
    <w:rsid w:val="0088614F"/>
    <w:rsid w:val="008A0F7B"/>
    <w:rsid w:val="008B063C"/>
    <w:rsid w:val="008C4FB2"/>
    <w:rsid w:val="008E0737"/>
    <w:rsid w:val="008F62AD"/>
    <w:rsid w:val="009010A8"/>
    <w:rsid w:val="00903343"/>
    <w:rsid w:val="0090335A"/>
    <w:rsid w:val="00912DC8"/>
    <w:rsid w:val="009133A4"/>
    <w:rsid w:val="00926C5B"/>
    <w:rsid w:val="00941BF9"/>
    <w:rsid w:val="00942044"/>
    <w:rsid w:val="00945059"/>
    <w:rsid w:val="00955A62"/>
    <w:rsid w:val="0096078F"/>
    <w:rsid w:val="009712C4"/>
    <w:rsid w:val="00973B83"/>
    <w:rsid w:val="00977FE9"/>
    <w:rsid w:val="009A46CD"/>
    <w:rsid w:val="009B289A"/>
    <w:rsid w:val="009B51E6"/>
    <w:rsid w:val="009C4084"/>
    <w:rsid w:val="009D4EBF"/>
    <w:rsid w:val="009E116C"/>
    <w:rsid w:val="009E469A"/>
    <w:rsid w:val="00A04261"/>
    <w:rsid w:val="00A1293C"/>
    <w:rsid w:val="00A27662"/>
    <w:rsid w:val="00A32DCF"/>
    <w:rsid w:val="00A40364"/>
    <w:rsid w:val="00A44F94"/>
    <w:rsid w:val="00A615DA"/>
    <w:rsid w:val="00A667EE"/>
    <w:rsid w:val="00A74C85"/>
    <w:rsid w:val="00A75C55"/>
    <w:rsid w:val="00A83D43"/>
    <w:rsid w:val="00A84DBB"/>
    <w:rsid w:val="00A87873"/>
    <w:rsid w:val="00AA4BAB"/>
    <w:rsid w:val="00AB1124"/>
    <w:rsid w:val="00AB1B5A"/>
    <w:rsid w:val="00AB42D4"/>
    <w:rsid w:val="00AB4DFA"/>
    <w:rsid w:val="00AB7179"/>
    <w:rsid w:val="00AC4ADC"/>
    <w:rsid w:val="00B323A7"/>
    <w:rsid w:val="00B3611F"/>
    <w:rsid w:val="00B405D9"/>
    <w:rsid w:val="00B6645D"/>
    <w:rsid w:val="00B671EB"/>
    <w:rsid w:val="00B75754"/>
    <w:rsid w:val="00B94A75"/>
    <w:rsid w:val="00BA1A48"/>
    <w:rsid w:val="00BC109D"/>
    <w:rsid w:val="00BC5497"/>
    <w:rsid w:val="00BD2D77"/>
    <w:rsid w:val="00BF3C25"/>
    <w:rsid w:val="00C1602C"/>
    <w:rsid w:val="00C20A76"/>
    <w:rsid w:val="00C21FE2"/>
    <w:rsid w:val="00C46B5E"/>
    <w:rsid w:val="00C65419"/>
    <w:rsid w:val="00C74F97"/>
    <w:rsid w:val="00C94B8A"/>
    <w:rsid w:val="00CA76FC"/>
    <w:rsid w:val="00CA7CBF"/>
    <w:rsid w:val="00CB38C1"/>
    <w:rsid w:val="00CC2F32"/>
    <w:rsid w:val="00CD0EAB"/>
    <w:rsid w:val="00CD711D"/>
    <w:rsid w:val="00CD7D8B"/>
    <w:rsid w:val="00CE01FA"/>
    <w:rsid w:val="00CE30F2"/>
    <w:rsid w:val="00CF5E95"/>
    <w:rsid w:val="00D22811"/>
    <w:rsid w:val="00D34787"/>
    <w:rsid w:val="00D562F9"/>
    <w:rsid w:val="00D72453"/>
    <w:rsid w:val="00D76637"/>
    <w:rsid w:val="00D8134D"/>
    <w:rsid w:val="00D82CCB"/>
    <w:rsid w:val="00D91DA1"/>
    <w:rsid w:val="00D93BF2"/>
    <w:rsid w:val="00DB3AB5"/>
    <w:rsid w:val="00DC6EAF"/>
    <w:rsid w:val="00DC7C49"/>
    <w:rsid w:val="00DE7E80"/>
    <w:rsid w:val="00E13FF4"/>
    <w:rsid w:val="00E173E5"/>
    <w:rsid w:val="00E21EBA"/>
    <w:rsid w:val="00E265D6"/>
    <w:rsid w:val="00E30BB4"/>
    <w:rsid w:val="00E61650"/>
    <w:rsid w:val="00E63D4B"/>
    <w:rsid w:val="00E75FDD"/>
    <w:rsid w:val="00E8198D"/>
    <w:rsid w:val="00E86034"/>
    <w:rsid w:val="00EA1BB7"/>
    <w:rsid w:val="00EC72E0"/>
    <w:rsid w:val="00ED0E78"/>
    <w:rsid w:val="00EF1B1A"/>
    <w:rsid w:val="00F210B6"/>
    <w:rsid w:val="00F336B1"/>
    <w:rsid w:val="00F33EA1"/>
    <w:rsid w:val="00F4339C"/>
    <w:rsid w:val="00F502BF"/>
    <w:rsid w:val="00F6411A"/>
    <w:rsid w:val="00F65294"/>
    <w:rsid w:val="00F968EE"/>
    <w:rsid w:val="00FD0F1E"/>
    <w:rsid w:val="00FE4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51A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lang w:val="en-US" w:eastAsia="en-US" w:bidi="ar-SA"/>
      </w:rPr>
    </w:rPrDefault>
    <w:pPrDefault>
      <w:pPr>
        <w:spacing w:after="2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968EE"/>
    <w:pPr>
      <w:spacing w:after="0" w:line="240" w:lineRule="auto"/>
    </w:pPr>
    <w:rPr>
      <w:lang w:val="nl-NL"/>
    </w:rPr>
  </w:style>
  <w:style w:type="paragraph" w:styleId="Kop1">
    <w:name w:val="heading 1"/>
    <w:basedOn w:val="Standaard"/>
    <w:next w:val="Standaard"/>
    <w:link w:val="Kop1Char"/>
    <w:uiPriority w:val="9"/>
    <w:qFormat/>
    <w:rsid w:val="00151B78"/>
    <w:pPr>
      <w:keepNext/>
      <w:keepLines/>
      <w:outlineLvl w:val="0"/>
    </w:pPr>
    <w:rPr>
      <w:rFonts w:eastAsiaTheme="majorEastAsia" w:cstheme="majorBidi"/>
      <w:b/>
      <w:bCs/>
      <w:szCs w:val="28"/>
    </w:rPr>
  </w:style>
  <w:style w:type="paragraph" w:styleId="Kop2">
    <w:name w:val="heading 2"/>
    <w:basedOn w:val="Standaard"/>
    <w:next w:val="Standaard"/>
    <w:link w:val="Kop2Char"/>
    <w:uiPriority w:val="9"/>
    <w:qFormat/>
    <w:rsid w:val="00181C1D"/>
    <w:pPr>
      <w:keepNext/>
      <w:keepLines/>
      <w:spacing w:before="200"/>
      <w:outlineLvl w:val="1"/>
    </w:pPr>
    <w:rPr>
      <w:rFonts w:eastAsiaTheme="majorEastAsia" w:cstheme="majorBidi"/>
      <w:bCs/>
      <w:szCs w:val="26"/>
      <w:u w:val="single"/>
    </w:rPr>
  </w:style>
  <w:style w:type="paragraph" w:styleId="Kop3">
    <w:name w:val="heading 3"/>
    <w:basedOn w:val="Standaard"/>
    <w:next w:val="Standaard"/>
    <w:link w:val="Kop3Char"/>
    <w:uiPriority w:val="9"/>
    <w:qFormat/>
    <w:rsid w:val="006B7F3F"/>
    <w:pPr>
      <w:keepNext/>
      <w:keepLines/>
      <w:spacing w:before="60"/>
      <w:outlineLvl w:val="2"/>
    </w:pPr>
    <w:rPr>
      <w:rFonts w:eastAsiaTheme="majorEastAsia" w:cstheme="majorBidi"/>
      <w:bCs/>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C7F69"/>
    <w:pPr>
      <w:numPr>
        <w:numId w:val="1"/>
      </w:numPr>
      <w:contextualSpacing/>
    </w:pPr>
  </w:style>
  <w:style w:type="paragraph" w:styleId="Lijstopsomteken">
    <w:name w:val="List Bullet"/>
    <w:basedOn w:val="Standaard"/>
    <w:uiPriority w:val="99"/>
    <w:unhideWhenUsed/>
    <w:qFormat/>
    <w:rsid w:val="00AA4BAB"/>
    <w:pPr>
      <w:contextualSpacing/>
    </w:pPr>
  </w:style>
  <w:style w:type="paragraph" w:styleId="Geenafstand">
    <w:name w:val="No Spacing"/>
    <w:uiPriority w:val="1"/>
    <w:qFormat/>
    <w:rsid w:val="00151B78"/>
    <w:pPr>
      <w:spacing w:after="0" w:line="240" w:lineRule="auto"/>
    </w:pPr>
    <w:rPr>
      <w:lang w:val="nl-NL"/>
    </w:rPr>
  </w:style>
  <w:style w:type="character" w:customStyle="1" w:styleId="Kop1Char">
    <w:name w:val="Kop 1 Char"/>
    <w:basedOn w:val="Standaardalinea-lettertype"/>
    <w:link w:val="Kop1"/>
    <w:uiPriority w:val="9"/>
    <w:rsid w:val="00151B78"/>
    <w:rPr>
      <w:rFonts w:eastAsiaTheme="majorEastAsia" w:cstheme="majorBidi"/>
      <w:b/>
      <w:bCs/>
      <w:szCs w:val="28"/>
    </w:rPr>
  </w:style>
  <w:style w:type="character" w:customStyle="1" w:styleId="Kop2Char">
    <w:name w:val="Kop 2 Char"/>
    <w:basedOn w:val="Standaardalinea-lettertype"/>
    <w:link w:val="Kop2"/>
    <w:uiPriority w:val="9"/>
    <w:rsid w:val="00181C1D"/>
    <w:rPr>
      <w:rFonts w:eastAsiaTheme="majorEastAsia" w:cstheme="majorBidi"/>
      <w:bCs/>
      <w:szCs w:val="26"/>
      <w:u w:val="single"/>
    </w:rPr>
  </w:style>
  <w:style w:type="character" w:customStyle="1" w:styleId="Kop3Char">
    <w:name w:val="Kop 3 Char"/>
    <w:basedOn w:val="Standaardalinea-lettertype"/>
    <w:link w:val="Kop3"/>
    <w:uiPriority w:val="9"/>
    <w:rsid w:val="006B7F3F"/>
    <w:rPr>
      <w:rFonts w:eastAsiaTheme="majorEastAsia" w:cstheme="majorBidi"/>
      <w:bCs/>
      <w:i/>
    </w:rPr>
  </w:style>
  <w:style w:type="paragraph" w:styleId="Titel">
    <w:name w:val="Title"/>
    <w:basedOn w:val="Standaard"/>
    <w:next w:val="Standaard"/>
    <w:link w:val="TitelChar"/>
    <w:uiPriority w:val="10"/>
    <w:qFormat/>
    <w:rsid w:val="00DC7C49"/>
    <w:pPr>
      <w:spacing w:after="300"/>
      <w:contextualSpacing/>
    </w:pPr>
    <w:rPr>
      <w:rFonts w:eastAsiaTheme="majorEastAsia" w:cstheme="majorBidi"/>
      <w:b/>
      <w:spacing w:val="5"/>
      <w:kern w:val="28"/>
      <w:sz w:val="24"/>
      <w:szCs w:val="52"/>
    </w:rPr>
  </w:style>
  <w:style w:type="character" w:customStyle="1" w:styleId="TitelChar">
    <w:name w:val="Titel Char"/>
    <w:basedOn w:val="Standaardalinea-lettertype"/>
    <w:link w:val="Titel"/>
    <w:uiPriority w:val="10"/>
    <w:rsid w:val="00DC7C49"/>
    <w:rPr>
      <w:rFonts w:eastAsiaTheme="majorEastAsia" w:cstheme="majorBidi"/>
      <w:b/>
      <w:spacing w:val="5"/>
      <w:kern w:val="28"/>
      <w:sz w:val="24"/>
      <w:szCs w:val="52"/>
    </w:rPr>
  </w:style>
  <w:style w:type="paragraph" w:styleId="Ondertitel">
    <w:name w:val="Subtitle"/>
    <w:basedOn w:val="Standaard"/>
    <w:next w:val="Standaard"/>
    <w:link w:val="OndertitelChar"/>
    <w:uiPriority w:val="11"/>
    <w:qFormat/>
    <w:rsid w:val="00B405D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B405D9"/>
    <w:rPr>
      <w:rFonts w:asciiTheme="majorHAnsi" w:eastAsiaTheme="majorEastAsia" w:hAnsiTheme="majorHAnsi" w:cstheme="majorBidi"/>
      <w:i/>
      <w:iCs/>
      <w:color w:val="4F81BD" w:themeColor="accent1"/>
      <w:spacing w:val="15"/>
      <w:sz w:val="24"/>
      <w:szCs w:val="24"/>
    </w:rPr>
  </w:style>
  <w:style w:type="paragraph" w:styleId="Ballontekst">
    <w:name w:val="Balloon Text"/>
    <w:basedOn w:val="Standaard"/>
    <w:link w:val="BallontekstChar"/>
    <w:uiPriority w:val="99"/>
    <w:semiHidden/>
    <w:unhideWhenUsed/>
    <w:rsid w:val="00514169"/>
    <w:rPr>
      <w:rFonts w:ascii="Tahoma" w:hAnsi="Tahoma" w:cs="Tahoma"/>
      <w:sz w:val="16"/>
      <w:szCs w:val="16"/>
    </w:rPr>
  </w:style>
  <w:style w:type="character" w:customStyle="1" w:styleId="BallontekstChar">
    <w:name w:val="Ballontekst Char"/>
    <w:basedOn w:val="Standaardalinea-lettertype"/>
    <w:link w:val="Ballontekst"/>
    <w:uiPriority w:val="99"/>
    <w:semiHidden/>
    <w:rsid w:val="00514169"/>
    <w:rPr>
      <w:rFonts w:ascii="Tahoma" w:hAnsi="Tahoma" w:cs="Tahoma"/>
      <w:sz w:val="16"/>
      <w:szCs w:val="16"/>
    </w:rPr>
  </w:style>
  <w:style w:type="paragraph" w:styleId="Koptekst">
    <w:name w:val="header"/>
    <w:basedOn w:val="Standaard"/>
    <w:link w:val="KoptekstChar"/>
    <w:uiPriority w:val="99"/>
    <w:unhideWhenUsed/>
    <w:rsid w:val="001C6D95"/>
    <w:pPr>
      <w:tabs>
        <w:tab w:val="center" w:pos="4536"/>
        <w:tab w:val="right" w:pos="9072"/>
      </w:tabs>
    </w:pPr>
  </w:style>
  <w:style w:type="character" w:customStyle="1" w:styleId="KoptekstChar">
    <w:name w:val="Koptekst Char"/>
    <w:basedOn w:val="Standaardalinea-lettertype"/>
    <w:link w:val="Koptekst"/>
    <w:uiPriority w:val="99"/>
    <w:rsid w:val="001C6D95"/>
  </w:style>
  <w:style w:type="paragraph" w:styleId="Voettekst">
    <w:name w:val="footer"/>
    <w:basedOn w:val="Standaard"/>
    <w:link w:val="VoettekstChar"/>
    <w:uiPriority w:val="99"/>
    <w:unhideWhenUsed/>
    <w:rsid w:val="001C6D95"/>
    <w:pPr>
      <w:tabs>
        <w:tab w:val="center" w:pos="4536"/>
        <w:tab w:val="right" w:pos="9072"/>
      </w:tabs>
    </w:pPr>
  </w:style>
  <w:style w:type="character" w:customStyle="1" w:styleId="VoettekstChar">
    <w:name w:val="Voettekst Char"/>
    <w:basedOn w:val="Standaardalinea-lettertype"/>
    <w:link w:val="Voettekst"/>
    <w:uiPriority w:val="99"/>
    <w:rsid w:val="001C6D95"/>
  </w:style>
  <w:style w:type="character" w:styleId="Tekstvantijdelijkeaanduiding">
    <w:name w:val="Placeholder Text"/>
    <w:basedOn w:val="Standaardalinea-lettertype"/>
    <w:uiPriority w:val="99"/>
    <w:semiHidden/>
    <w:rsid w:val="00761B26"/>
    <w:rPr>
      <w:color w:val="808080"/>
    </w:rPr>
  </w:style>
  <w:style w:type="character" w:styleId="Verwijzingopmerking">
    <w:name w:val="annotation reference"/>
    <w:basedOn w:val="Standaardalinea-lettertype"/>
    <w:uiPriority w:val="99"/>
    <w:semiHidden/>
    <w:unhideWhenUsed/>
    <w:rsid w:val="0002013B"/>
    <w:rPr>
      <w:sz w:val="16"/>
      <w:szCs w:val="16"/>
    </w:rPr>
  </w:style>
  <w:style w:type="paragraph" w:styleId="Tekstopmerking">
    <w:name w:val="annotation text"/>
    <w:basedOn w:val="Standaard"/>
    <w:link w:val="TekstopmerkingChar"/>
    <w:uiPriority w:val="99"/>
    <w:semiHidden/>
    <w:unhideWhenUsed/>
    <w:rsid w:val="0002013B"/>
  </w:style>
  <w:style w:type="character" w:customStyle="1" w:styleId="TekstopmerkingChar">
    <w:name w:val="Tekst opmerking Char"/>
    <w:basedOn w:val="Standaardalinea-lettertype"/>
    <w:link w:val="Tekstopmerking"/>
    <w:uiPriority w:val="99"/>
    <w:semiHidden/>
    <w:rsid w:val="0002013B"/>
    <w:rPr>
      <w:lang w:val="nl-NL"/>
    </w:rPr>
  </w:style>
  <w:style w:type="paragraph" w:styleId="Onderwerpvanopmerking">
    <w:name w:val="annotation subject"/>
    <w:basedOn w:val="Tekstopmerking"/>
    <w:next w:val="Tekstopmerking"/>
    <w:link w:val="OnderwerpvanopmerkingChar"/>
    <w:uiPriority w:val="99"/>
    <w:semiHidden/>
    <w:unhideWhenUsed/>
    <w:rsid w:val="0002013B"/>
    <w:rPr>
      <w:b/>
      <w:bCs/>
    </w:rPr>
  </w:style>
  <w:style w:type="character" w:customStyle="1" w:styleId="OnderwerpvanopmerkingChar">
    <w:name w:val="Onderwerp van opmerking Char"/>
    <w:basedOn w:val="TekstopmerkingChar"/>
    <w:link w:val="Onderwerpvanopmerking"/>
    <w:uiPriority w:val="99"/>
    <w:semiHidden/>
    <w:rsid w:val="0002013B"/>
    <w:rPr>
      <w:b/>
      <w:bCs/>
      <w:lang w:val="nl-NL"/>
    </w:rPr>
  </w:style>
  <w:style w:type="paragraph" w:styleId="Voetnoottekst">
    <w:name w:val="footnote text"/>
    <w:basedOn w:val="Standaard"/>
    <w:link w:val="VoetnoottekstChar"/>
    <w:uiPriority w:val="99"/>
    <w:semiHidden/>
    <w:unhideWhenUsed/>
    <w:rsid w:val="009E469A"/>
  </w:style>
  <w:style w:type="character" w:customStyle="1" w:styleId="VoetnoottekstChar">
    <w:name w:val="Voetnoottekst Char"/>
    <w:basedOn w:val="Standaardalinea-lettertype"/>
    <w:link w:val="Voetnoottekst"/>
    <w:uiPriority w:val="99"/>
    <w:semiHidden/>
    <w:rsid w:val="009E469A"/>
    <w:rPr>
      <w:lang w:val="nl-NL"/>
    </w:rPr>
  </w:style>
  <w:style w:type="character" w:styleId="Voetnootmarkering">
    <w:name w:val="footnote reference"/>
    <w:basedOn w:val="Standaardalinea-lettertype"/>
    <w:uiPriority w:val="99"/>
    <w:semiHidden/>
    <w:unhideWhenUsed/>
    <w:rsid w:val="009E469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lang w:val="en-US" w:eastAsia="en-US" w:bidi="ar-SA"/>
      </w:rPr>
    </w:rPrDefault>
    <w:pPrDefault>
      <w:pPr>
        <w:spacing w:after="2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968EE"/>
    <w:pPr>
      <w:spacing w:after="0" w:line="240" w:lineRule="auto"/>
    </w:pPr>
    <w:rPr>
      <w:lang w:val="nl-NL"/>
    </w:rPr>
  </w:style>
  <w:style w:type="paragraph" w:styleId="Kop1">
    <w:name w:val="heading 1"/>
    <w:basedOn w:val="Standaard"/>
    <w:next w:val="Standaard"/>
    <w:link w:val="Kop1Char"/>
    <w:uiPriority w:val="9"/>
    <w:qFormat/>
    <w:rsid w:val="00151B78"/>
    <w:pPr>
      <w:keepNext/>
      <w:keepLines/>
      <w:outlineLvl w:val="0"/>
    </w:pPr>
    <w:rPr>
      <w:rFonts w:eastAsiaTheme="majorEastAsia" w:cstheme="majorBidi"/>
      <w:b/>
      <w:bCs/>
      <w:szCs w:val="28"/>
    </w:rPr>
  </w:style>
  <w:style w:type="paragraph" w:styleId="Kop2">
    <w:name w:val="heading 2"/>
    <w:basedOn w:val="Standaard"/>
    <w:next w:val="Standaard"/>
    <w:link w:val="Kop2Char"/>
    <w:uiPriority w:val="9"/>
    <w:qFormat/>
    <w:rsid w:val="00181C1D"/>
    <w:pPr>
      <w:keepNext/>
      <w:keepLines/>
      <w:spacing w:before="200"/>
      <w:outlineLvl w:val="1"/>
    </w:pPr>
    <w:rPr>
      <w:rFonts w:eastAsiaTheme="majorEastAsia" w:cstheme="majorBidi"/>
      <w:bCs/>
      <w:szCs w:val="26"/>
      <w:u w:val="single"/>
    </w:rPr>
  </w:style>
  <w:style w:type="paragraph" w:styleId="Kop3">
    <w:name w:val="heading 3"/>
    <w:basedOn w:val="Standaard"/>
    <w:next w:val="Standaard"/>
    <w:link w:val="Kop3Char"/>
    <w:uiPriority w:val="9"/>
    <w:qFormat/>
    <w:rsid w:val="006B7F3F"/>
    <w:pPr>
      <w:keepNext/>
      <w:keepLines/>
      <w:spacing w:before="60"/>
      <w:outlineLvl w:val="2"/>
    </w:pPr>
    <w:rPr>
      <w:rFonts w:eastAsiaTheme="majorEastAsia" w:cstheme="majorBidi"/>
      <w:bCs/>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C7F69"/>
    <w:pPr>
      <w:numPr>
        <w:numId w:val="1"/>
      </w:numPr>
      <w:contextualSpacing/>
    </w:pPr>
  </w:style>
  <w:style w:type="paragraph" w:styleId="Lijstopsomteken">
    <w:name w:val="List Bullet"/>
    <w:basedOn w:val="Standaard"/>
    <w:uiPriority w:val="99"/>
    <w:unhideWhenUsed/>
    <w:qFormat/>
    <w:rsid w:val="00AA4BAB"/>
    <w:pPr>
      <w:contextualSpacing/>
    </w:pPr>
  </w:style>
  <w:style w:type="paragraph" w:styleId="Geenafstand">
    <w:name w:val="No Spacing"/>
    <w:uiPriority w:val="1"/>
    <w:qFormat/>
    <w:rsid w:val="00151B78"/>
    <w:pPr>
      <w:spacing w:after="0" w:line="240" w:lineRule="auto"/>
    </w:pPr>
    <w:rPr>
      <w:lang w:val="nl-NL"/>
    </w:rPr>
  </w:style>
  <w:style w:type="character" w:customStyle="1" w:styleId="Kop1Char">
    <w:name w:val="Kop 1 Char"/>
    <w:basedOn w:val="Standaardalinea-lettertype"/>
    <w:link w:val="Kop1"/>
    <w:uiPriority w:val="9"/>
    <w:rsid w:val="00151B78"/>
    <w:rPr>
      <w:rFonts w:eastAsiaTheme="majorEastAsia" w:cstheme="majorBidi"/>
      <w:b/>
      <w:bCs/>
      <w:szCs w:val="28"/>
    </w:rPr>
  </w:style>
  <w:style w:type="character" w:customStyle="1" w:styleId="Kop2Char">
    <w:name w:val="Kop 2 Char"/>
    <w:basedOn w:val="Standaardalinea-lettertype"/>
    <w:link w:val="Kop2"/>
    <w:uiPriority w:val="9"/>
    <w:rsid w:val="00181C1D"/>
    <w:rPr>
      <w:rFonts w:eastAsiaTheme="majorEastAsia" w:cstheme="majorBidi"/>
      <w:bCs/>
      <w:szCs w:val="26"/>
      <w:u w:val="single"/>
    </w:rPr>
  </w:style>
  <w:style w:type="character" w:customStyle="1" w:styleId="Kop3Char">
    <w:name w:val="Kop 3 Char"/>
    <w:basedOn w:val="Standaardalinea-lettertype"/>
    <w:link w:val="Kop3"/>
    <w:uiPriority w:val="9"/>
    <w:rsid w:val="006B7F3F"/>
    <w:rPr>
      <w:rFonts w:eastAsiaTheme="majorEastAsia" w:cstheme="majorBidi"/>
      <w:bCs/>
      <w:i/>
    </w:rPr>
  </w:style>
  <w:style w:type="paragraph" w:styleId="Titel">
    <w:name w:val="Title"/>
    <w:basedOn w:val="Standaard"/>
    <w:next w:val="Standaard"/>
    <w:link w:val="TitelChar"/>
    <w:uiPriority w:val="10"/>
    <w:qFormat/>
    <w:rsid w:val="00DC7C49"/>
    <w:pPr>
      <w:spacing w:after="300"/>
      <w:contextualSpacing/>
    </w:pPr>
    <w:rPr>
      <w:rFonts w:eastAsiaTheme="majorEastAsia" w:cstheme="majorBidi"/>
      <w:b/>
      <w:spacing w:val="5"/>
      <w:kern w:val="28"/>
      <w:sz w:val="24"/>
      <w:szCs w:val="52"/>
    </w:rPr>
  </w:style>
  <w:style w:type="character" w:customStyle="1" w:styleId="TitelChar">
    <w:name w:val="Titel Char"/>
    <w:basedOn w:val="Standaardalinea-lettertype"/>
    <w:link w:val="Titel"/>
    <w:uiPriority w:val="10"/>
    <w:rsid w:val="00DC7C49"/>
    <w:rPr>
      <w:rFonts w:eastAsiaTheme="majorEastAsia" w:cstheme="majorBidi"/>
      <w:b/>
      <w:spacing w:val="5"/>
      <w:kern w:val="28"/>
      <w:sz w:val="24"/>
      <w:szCs w:val="52"/>
    </w:rPr>
  </w:style>
  <w:style w:type="paragraph" w:styleId="Ondertitel">
    <w:name w:val="Subtitle"/>
    <w:basedOn w:val="Standaard"/>
    <w:next w:val="Standaard"/>
    <w:link w:val="OndertitelChar"/>
    <w:uiPriority w:val="11"/>
    <w:qFormat/>
    <w:rsid w:val="00B405D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B405D9"/>
    <w:rPr>
      <w:rFonts w:asciiTheme="majorHAnsi" w:eastAsiaTheme="majorEastAsia" w:hAnsiTheme="majorHAnsi" w:cstheme="majorBidi"/>
      <w:i/>
      <w:iCs/>
      <w:color w:val="4F81BD" w:themeColor="accent1"/>
      <w:spacing w:val="15"/>
      <w:sz w:val="24"/>
      <w:szCs w:val="24"/>
    </w:rPr>
  </w:style>
  <w:style w:type="paragraph" w:styleId="Ballontekst">
    <w:name w:val="Balloon Text"/>
    <w:basedOn w:val="Standaard"/>
    <w:link w:val="BallontekstChar"/>
    <w:uiPriority w:val="99"/>
    <w:semiHidden/>
    <w:unhideWhenUsed/>
    <w:rsid w:val="00514169"/>
    <w:rPr>
      <w:rFonts w:ascii="Tahoma" w:hAnsi="Tahoma" w:cs="Tahoma"/>
      <w:sz w:val="16"/>
      <w:szCs w:val="16"/>
    </w:rPr>
  </w:style>
  <w:style w:type="character" w:customStyle="1" w:styleId="BallontekstChar">
    <w:name w:val="Ballontekst Char"/>
    <w:basedOn w:val="Standaardalinea-lettertype"/>
    <w:link w:val="Ballontekst"/>
    <w:uiPriority w:val="99"/>
    <w:semiHidden/>
    <w:rsid w:val="00514169"/>
    <w:rPr>
      <w:rFonts w:ascii="Tahoma" w:hAnsi="Tahoma" w:cs="Tahoma"/>
      <w:sz w:val="16"/>
      <w:szCs w:val="16"/>
    </w:rPr>
  </w:style>
  <w:style w:type="paragraph" w:styleId="Koptekst">
    <w:name w:val="header"/>
    <w:basedOn w:val="Standaard"/>
    <w:link w:val="KoptekstChar"/>
    <w:uiPriority w:val="99"/>
    <w:unhideWhenUsed/>
    <w:rsid w:val="001C6D95"/>
    <w:pPr>
      <w:tabs>
        <w:tab w:val="center" w:pos="4536"/>
        <w:tab w:val="right" w:pos="9072"/>
      </w:tabs>
    </w:pPr>
  </w:style>
  <w:style w:type="character" w:customStyle="1" w:styleId="KoptekstChar">
    <w:name w:val="Koptekst Char"/>
    <w:basedOn w:val="Standaardalinea-lettertype"/>
    <w:link w:val="Koptekst"/>
    <w:uiPriority w:val="99"/>
    <w:rsid w:val="001C6D95"/>
  </w:style>
  <w:style w:type="paragraph" w:styleId="Voettekst">
    <w:name w:val="footer"/>
    <w:basedOn w:val="Standaard"/>
    <w:link w:val="VoettekstChar"/>
    <w:uiPriority w:val="99"/>
    <w:unhideWhenUsed/>
    <w:rsid w:val="001C6D95"/>
    <w:pPr>
      <w:tabs>
        <w:tab w:val="center" w:pos="4536"/>
        <w:tab w:val="right" w:pos="9072"/>
      </w:tabs>
    </w:pPr>
  </w:style>
  <w:style w:type="character" w:customStyle="1" w:styleId="VoettekstChar">
    <w:name w:val="Voettekst Char"/>
    <w:basedOn w:val="Standaardalinea-lettertype"/>
    <w:link w:val="Voettekst"/>
    <w:uiPriority w:val="99"/>
    <w:rsid w:val="001C6D95"/>
  </w:style>
  <w:style w:type="character" w:styleId="Tekstvantijdelijkeaanduiding">
    <w:name w:val="Placeholder Text"/>
    <w:basedOn w:val="Standaardalinea-lettertype"/>
    <w:uiPriority w:val="99"/>
    <w:semiHidden/>
    <w:rsid w:val="00761B26"/>
    <w:rPr>
      <w:color w:val="808080"/>
    </w:rPr>
  </w:style>
  <w:style w:type="character" w:styleId="Verwijzingopmerking">
    <w:name w:val="annotation reference"/>
    <w:basedOn w:val="Standaardalinea-lettertype"/>
    <w:uiPriority w:val="99"/>
    <w:semiHidden/>
    <w:unhideWhenUsed/>
    <w:rsid w:val="0002013B"/>
    <w:rPr>
      <w:sz w:val="16"/>
      <w:szCs w:val="16"/>
    </w:rPr>
  </w:style>
  <w:style w:type="paragraph" w:styleId="Tekstopmerking">
    <w:name w:val="annotation text"/>
    <w:basedOn w:val="Standaard"/>
    <w:link w:val="TekstopmerkingChar"/>
    <w:uiPriority w:val="99"/>
    <w:semiHidden/>
    <w:unhideWhenUsed/>
    <w:rsid w:val="0002013B"/>
  </w:style>
  <w:style w:type="character" w:customStyle="1" w:styleId="TekstopmerkingChar">
    <w:name w:val="Tekst opmerking Char"/>
    <w:basedOn w:val="Standaardalinea-lettertype"/>
    <w:link w:val="Tekstopmerking"/>
    <w:uiPriority w:val="99"/>
    <w:semiHidden/>
    <w:rsid w:val="0002013B"/>
    <w:rPr>
      <w:lang w:val="nl-NL"/>
    </w:rPr>
  </w:style>
  <w:style w:type="paragraph" w:styleId="Onderwerpvanopmerking">
    <w:name w:val="annotation subject"/>
    <w:basedOn w:val="Tekstopmerking"/>
    <w:next w:val="Tekstopmerking"/>
    <w:link w:val="OnderwerpvanopmerkingChar"/>
    <w:uiPriority w:val="99"/>
    <w:semiHidden/>
    <w:unhideWhenUsed/>
    <w:rsid w:val="0002013B"/>
    <w:rPr>
      <w:b/>
      <w:bCs/>
    </w:rPr>
  </w:style>
  <w:style w:type="character" w:customStyle="1" w:styleId="OnderwerpvanopmerkingChar">
    <w:name w:val="Onderwerp van opmerking Char"/>
    <w:basedOn w:val="TekstopmerkingChar"/>
    <w:link w:val="Onderwerpvanopmerking"/>
    <w:uiPriority w:val="99"/>
    <w:semiHidden/>
    <w:rsid w:val="0002013B"/>
    <w:rPr>
      <w:b/>
      <w:bCs/>
      <w:lang w:val="nl-NL"/>
    </w:rPr>
  </w:style>
  <w:style w:type="paragraph" w:styleId="Voetnoottekst">
    <w:name w:val="footnote text"/>
    <w:basedOn w:val="Standaard"/>
    <w:link w:val="VoetnoottekstChar"/>
    <w:uiPriority w:val="99"/>
    <w:semiHidden/>
    <w:unhideWhenUsed/>
    <w:rsid w:val="009E469A"/>
  </w:style>
  <w:style w:type="character" w:customStyle="1" w:styleId="VoetnoottekstChar">
    <w:name w:val="Voetnoottekst Char"/>
    <w:basedOn w:val="Standaardalinea-lettertype"/>
    <w:link w:val="Voetnoottekst"/>
    <w:uiPriority w:val="99"/>
    <w:semiHidden/>
    <w:rsid w:val="009E469A"/>
    <w:rPr>
      <w:lang w:val="nl-NL"/>
    </w:rPr>
  </w:style>
  <w:style w:type="character" w:styleId="Voetnootmarkering">
    <w:name w:val="footnote reference"/>
    <w:basedOn w:val="Standaardalinea-lettertype"/>
    <w:uiPriority w:val="99"/>
    <w:semiHidden/>
    <w:unhideWhenUsed/>
    <w:rsid w:val="009E46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microsoft.com/office/2007/relationships/stylesWithEffects" Target="stylesWithEffects.xml" Id="rId7" /><Relationship Type="http://schemas.openxmlformats.org/officeDocument/2006/relationships/header" Target="header1.xml" Id="rId12"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1075</ap:Words>
  <ap:Characters>5918</ap:Characters>
  <ap:DocSecurity>0</ap:DocSecurity>
  <ap:Lines>49</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6980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2017-11-29T15:24:00.0000000Z</dcterms:created>
  <dcterms:modified xsi:type="dcterms:W3CDTF">2017-11-29T15:24:00.0000000Z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0x010100F54C4F2F7A50794385F14C092EC792AA</vt:lpwstr>
  </property>
</Properties>
</file>