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1511E" w:rsidR="009A09CC" w:rsidP="009C421F" w:rsidRDefault="007F72F9">
      <w:pPr>
        <w:spacing w:after="0" w:line="240" w:lineRule="auto"/>
        <w:rPr>
          <w:b/>
          <w:sz w:val="28"/>
          <w:lang w:val="nl-NL"/>
        </w:rPr>
      </w:pPr>
      <w:proofErr w:type="spellStart"/>
      <w:r w:rsidRPr="00F1511E">
        <w:rPr>
          <w:b/>
          <w:sz w:val="28"/>
          <w:lang w:val="nl-NL"/>
        </w:rPr>
        <w:t>Position</w:t>
      </w:r>
      <w:proofErr w:type="spellEnd"/>
      <w:r w:rsidRPr="00F1511E">
        <w:rPr>
          <w:b/>
          <w:sz w:val="28"/>
          <w:lang w:val="nl-NL"/>
        </w:rPr>
        <w:t xml:space="preserve"> paper Bijen t.b.v. rondetafelgesprek 29 november 2017</w:t>
      </w:r>
    </w:p>
    <w:p w:rsidR="002A4442" w:rsidP="009C421F" w:rsidRDefault="009C421F">
      <w:pPr>
        <w:spacing w:after="0" w:line="240" w:lineRule="auto"/>
        <w:rPr>
          <w:i/>
          <w:sz w:val="24"/>
          <w:u w:val="single"/>
          <w:lang w:val="nl-NL"/>
        </w:rPr>
      </w:pPr>
      <w:r>
        <w:rPr>
          <w:i/>
          <w:sz w:val="24"/>
          <w:u w:val="single"/>
          <w:lang w:val="nl-NL"/>
        </w:rPr>
        <w:t xml:space="preserve">Koos </w:t>
      </w:r>
      <w:proofErr w:type="spellStart"/>
      <w:r>
        <w:rPr>
          <w:i/>
          <w:sz w:val="24"/>
          <w:u w:val="single"/>
          <w:lang w:val="nl-NL"/>
        </w:rPr>
        <w:t>Biesmeijer</w:t>
      </w:r>
      <w:proofErr w:type="spellEnd"/>
      <w:r>
        <w:rPr>
          <w:i/>
          <w:sz w:val="24"/>
          <w:u w:val="single"/>
          <w:lang w:val="nl-NL"/>
        </w:rPr>
        <w:t xml:space="preserve"> </w:t>
      </w:r>
      <w:r w:rsidR="008112D6">
        <w:rPr>
          <w:i/>
          <w:sz w:val="24"/>
          <w:u w:val="single"/>
          <w:lang w:val="nl-NL"/>
        </w:rPr>
        <w:t xml:space="preserve">Wetenschappelijk Directeur </w:t>
      </w:r>
      <w:r>
        <w:rPr>
          <w:i/>
          <w:sz w:val="24"/>
          <w:u w:val="single"/>
          <w:lang w:val="nl-NL"/>
        </w:rPr>
        <w:t xml:space="preserve">Naturalis </w:t>
      </w:r>
      <w:proofErr w:type="spellStart"/>
      <w:r>
        <w:rPr>
          <w:i/>
          <w:sz w:val="24"/>
          <w:u w:val="single"/>
          <w:lang w:val="nl-NL"/>
        </w:rPr>
        <w:t>Biodiversity</w:t>
      </w:r>
      <w:proofErr w:type="spellEnd"/>
      <w:r>
        <w:rPr>
          <w:i/>
          <w:sz w:val="24"/>
          <w:u w:val="single"/>
          <w:lang w:val="nl-NL"/>
        </w:rPr>
        <w:t xml:space="preserve"> Center </w:t>
      </w:r>
      <w:r w:rsidR="008112D6">
        <w:rPr>
          <w:i/>
          <w:sz w:val="24"/>
          <w:u w:val="single"/>
          <w:lang w:val="nl-NL"/>
        </w:rPr>
        <w:t xml:space="preserve">&amp; Hoogleraar Natuurlijk Kapitaal Universiteit Leiden.  </w:t>
      </w:r>
      <w:hyperlink w:history="1" r:id="rId6">
        <w:r w:rsidRPr="00EE7AD1" w:rsidR="008112D6">
          <w:rPr>
            <w:rStyle w:val="Hyperlink"/>
            <w:i/>
            <w:sz w:val="24"/>
            <w:lang w:val="nl-NL"/>
          </w:rPr>
          <w:t>Koos.biesmeijer@naturalis.nl</w:t>
        </w:r>
      </w:hyperlink>
      <w:r w:rsidR="008112D6">
        <w:rPr>
          <w:i/>
          <w:sz w:val="24"/>
          <w:u w:val="single"/>
          <w:lang w:val="nl-NL"/>
        </w:rPr>
        <w:t xml:space="preserve"> </w:t>
      </w:r>
    </w:p>
    <w:p w:rsidR="009C421F" w:rsidP="009C421F" w:rsidRDefault="009C421F">
      <w:pPr>
        <w:spacing w:after="0" w:line="240" w:lineRule="auto"/>
        <w:rPr>
          <w:sz w:val="24"/>
          <w:lang w:val="nl-NL"/>
        </w:rPr>
      </w:pPr>
    </w:p>
    <w:p w:rsidRPr="00B740F0" w:rsidR="002A4442" w:rsidP="009C421F" w:rsidRDefault="00E66830">
      <w:pPr>
        <w:spacing w:after="0" w:line="240" w:lineRule="auto"/>
        <w:rPr>
          <w:b/>
          <w:sz w:val="24"/>
          <w:u w:val="single"/>
          <w:lang w:val="nl-NL"/>
        </w:rPr>
      </w:pPr>
      <w:r w:rsidRPr="00B740F0">
        <w:rPr>
          <w:b/>
          <w:sz w:val="24"/>
          <w:u w:val="single"/>
          <w:lang w:val="nl-NL"/>
        </w:rPr>
        <w:t>Wilde bijen</w:t>
      </w:r>
      <w:r w:rsidRPr="00B740F0" w:rsidR="002A4442">
        <w:rPr>
          <w:b/>
          <w:sz w:val="24"/>
          <w:u w:val="single"/>
          <w:lang w:val="nl-NL"/>
        </w:rPr>
        <w:t xml:space="preserve"> in Nederland:</w:t>
      </w:r>
      <w:r w:rsidRPr="00B740F0" w:rsidR="00E24BC3">
        <w:rPr>
          <w:b/>
          <w:sz w:val="24"/>
          <w:u w:val="single"/>
          <w:lang w:val="nl-NL"/>
        </w:rPr>
        <w:t xml:space="preserve"> sterk bedreigd</w:t>
      </w:r>
    </w:p>
    <w:p w:rsidR="00E66830" w:rsidP="009C421F" w:rsidRDefault="00E66830">
      <w:pPr>
        <w:spacing w:after="0" w:line="240" w:lineRule="auto"/>
        <w:rPr>
          <w:sz w:val="24"/>
          <w:lang w:val="nl-NL"/>
        </w:rPr>
      </w:pPr>
      <w:r>
        <w:rPr>
          <w:sz w:val="24"/>
          <w:lang w:val="nl-NL"/>
        </w:rPr>
        <w:t>Er komen in Nederland ongeveer 3</w:t>
      </w:r>
      <w:r w:rsidR="00E24BC3">
        <w:rPr>
          <w:sz w:val="24"/>
          <w:lang w:val="nl-NL"/>
        </w:rPr>
        <w:t>60 soorten wilde bijen voor. O</w:t>
      </w:r>
      <w:r>
        <w:rPr>
          <w:sz w:val="24"/>
          <w:lang w:val="nl-NL"/>
        </w:rPr>
        <w:t xml:space="preserve">ngeveer 50% </w:t>
      </w:r>
      <w:r w:rsidR="00E24BC3">
        <w:rPr>
          <w:sz w:val="24"/>
          <w:lang w:val="nl-NL"/>
        </w:rPr>
        <w:t xml:space="preserve">van de wilde bijen staat </w:t>
      </w:r>
      <w:r>
        <w:rPr>
          <w:sz w:val="24"/>
          <w:lang w:val="nl-NL"/>
        </w:rPr>
        <w:t>op de rode lijst staat (deze soorten zijn</w:t>
      </w:r>
      <w:r w:rsidR="00E24BC3">
        <w:rPr>
          <w:sz w:val="24"/>
          <w:lang w:val="nl-NL"/>
        </w:rPr>
        <w:t xml:space="preserve"> sterk bedreigd en/of zeldzaam), daarvan zijn er 34 reeds geheel uit Nederland verdwenen (Peeters &amp; Reemer 2003). Bij hommels (een belangrijke groep wilde bijen) zijn zelfs 21 van de 29 soorten achteruitgegaan. Bijen zijn één van de meeste bedreigde groepen van de Nederlandse flora en fauna (Kalkman et al. 2010).</w:t>
      </w:r>
    </w:p>
    <w:p w:rsidR="00E24BC3" w:rsidP="009C421F" w:rsidRDefault="00E24BC3">
      <w:pPr>
        <w:spacing w:after="0" w:line="240" w:lineRule="auto"/>
        <w:rPr>
          <w:sz w:val="24"/>
          <w:lang w:val="nl-NL"/>
        </w:rPr>
      </w:pPr>
      <w:r>
        <w:rPr>
          <w:sz w:val="24"/>
          <w:lang w:val="nl-NL"/>
        </w:rPr>
        <w:t>Het voorkomen van bijen in onze landschappen is ook sterk veranderd sinds</w:t>
      </w:r>
      <w:r w:rsidR="00B740F0">
        <w:rPr>
          <w:sz w:val="24"/>
          <w:lang w:val="nl-NL"/>
        </w:rPr>
        <w:t xml:space="preserve"> de begindecennia van de vorige eeuw. De diversiteit van wilde bijen is nu veel lager dan voor 1980 (</w:t>
      </w:r>
      <w:proofErr w:type="spellStart"/>
      <w:r w:rsidR="00B740F0">
        <w:rPr>
          <w:sz w:val="24"/>
          <w:lang w:val="nl-NL"/>
        </w:rPr>
        <w:t>Biesmeijer</w:t>
      </w:r>
      <w:proofErr w:type="spellEnd"/>
      <w:r w:rsidR="00B740F0">
        <w:rPr>
          <w:sz w:val="24"/>
          <w:lang w:val="nl-NL"/>
        </w:rPr>
        <w:t xml:space="preserve"> et al. 2006), wel zien we dat de sterke achteruitgang minder snel gaat sinds 1990 en lijkt te stabiliseren (</w:t>
      </w:r>
      <w:proofErr w:type="spellStart"/>
      <w:r w:rsidR="00B740F0">
        <w:rPr>
          <w:sz w:val="24"/>
          <w:lang w:val="nl-NL"/>
        </w:rPr>
        <w:t>Carvalheiro</w:t>
      </w:r>
      <w:proofErr w:type="spellEnd"/>
      <w:r w:rsidR="00B740F0">
        <w:rPr>
          <w:sz w:val="24"/>
          <w:lang w:val="nl-NL"/>
        </w:rPr>
        <w:t xml:space="preserve"> et al. 2013). De huidige diversiteit is echter nog steeds veel lager dan voor 1980. Tevens zijn vooral specialistische soorten verdwenen en is de bijenfauna sterk gehomogeniseerd. D.w.z. we vinden grotendeels dezelfde groep soorten in de meeste landschappen </w:t>
      </w:r>
      <w:r w:rsidR="00B740F0">
        <w:rPr>
          <w:sz w:val="24"/>
          <w:lang w:val="nl-NL"/>
        </w:rPr>
        <w:t>(</w:t>
      </w:r>
      <w:proofErr w:type="spellStart"/>
      <w:r w:rsidR="00B740F0">
        <w:rPr>
          <w:sz w:val="24"/>
          <w:lang w:val="nl-NL"/>
        </w:rPr>
        <w:t>Carvalheiro</w:t>
      </w:r>
      <w:proofErr w:type="spellEnd"/>
      <w:r w:rsidR="00B740F0">
        <w:rPr>
          <w:sz w:val="24"/>
          <w:lang w:val="nl-NL"/>
        </w:rPr>
        <w:t xml:space="preserve"> et al. 2013).</w:t>
      </w:r>
      <w:r w:rsidR="00B740F0">
        <w:rPr>
          <w:sz w:val="24"/>
          <w:lang w:val="nl-NL"/>
        </w:rPr>
        <w:t xml:space="preserve"> Veel van de zeldzame soorten zijn nog slechts te vinden in de</w:t>
      </w:r>
      <w:r w:rsidR="00C80D57">
        <w:rPr>
          <w:sz w:val="24"/>
          <w:lang w:val="nl-NL"/>
        </w:rPr>
        <w:t xml:space="preserve"> Nederlandse natuurgebieden (Peeters et al. 2012).</w:t>
      </w:r>
    </w:p>
    <w:p w:rsidR="008112D6" w:rsidP="009C421F" w:rsidRDefault="008112D6">
      <w:pPr>
        <w:spacing w:after="0" w:line="240" w:lineRule="auto"/>
        <w:rPr>
          <w:sz w:val="24"/>
          <w:lang w:val="nl-NL"/>
        </w:rPr>
      </w:pPr>
    </w:p>
    <w:p w:rsidR="000C4B2E" w:rsidP="009C421F" w:rsidRDefault="008112D6">
      <w:pPr>
        <w:spacing w:after="0" w:line="240" w:lineRule="auto"/>
        <w:rPr>
          <w:sz w:val="24"/>
          <w:lang w:val="nl-NL"/>
        </w:rPr>
      </w:pPr>
      <w:r w:rsidRPr="008112D6">
        <w:rPr>
          <w:sz w:val="24"/>
        </w:rPr>
        <w:drawing>
          <wp:inline distT="0" distB="0" distL="0" distR="0" wp14:anchorId="61DD0BB0" wp14:editId="78164523">
            <wp:extent cx="4572000" cy="2743200"/>
            <wp:effectExtent l="0" t="0" r="0" b="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0C4B2E" w:rsidR="008112D6" w:rsidP="009C421F" w:rsidRDefault="000C4B2E">
      <w:pPr>
        <w:spacing w:after="0" w:line="240" w:lineRule="auto"/>
        <w:rPr>
          <w:sz w:val="20"/>
          <w:lang w:val="nl-NL"/>
        </w:rPr>
      </w:pPr>
      <w:r w:rsidRPr="000C4B2E">
        <w:rPr>
          <w:sz w:val="20"/>
          <w:lang w:val="nl-NL"/>
        </w:rPr>
        <w:t>Trends in de Nederlandse wilde bijen: 101 soorten gingen achteruit in de jaren 70 en 80 ten opzichte van daarvoor, terwijl er 61 soorten toenamen in verspreiding. Sinds de jaren 90 is het aantal soorten dat afgenomen en toegenomen is ten opzichte van de jaren 70 en 80 ongeveer gelijk (49 vs. 48 soorten).Het resterende deel van de bijensoorten is recent nog toe- nog afgenomen. De helft daarvan blijft dus onverminderd bedreigd of zeldzaam (en staat derhalve op de rode lijst van 2003). Naar Peeters et al. 2012.</w:t>
      </w:r>
    </w:p>
    <w:p w:rsidR="00E66830" w:rsidP="009C421F" w:rsidRDefault="00E66830">
      <w:pPr>
        <w:spacing w:after="0" w:line="240" w:lineRule="auto"/>
        <w:rPr>
          <w:sz w:val="24"/>
          <w:lang w:val="nl-NL"/>
        </w:rPr>
      </w:pPr>
    </w:p>
    <w:p w:rsidRPr="00E66830" w:rsidR="007F72F9" w:rsidP="009C421F" w:rsidRDefault="00E66830">
      <w:pPr>
        <w:spacing w:after="0" w:line="240" w:lineRule="auto"/>
        <w:rPr>
          <w:b/>
          <w:sz w:val="24"/>
          <w:u w:val="single"/>
          <w:lang w:val="nl-NL"/>
        </w:rPr>
      </w:pPr>
      <w:r w:rsidRPr="00E66830">
        <w:rPr>
          <w:b/>
          <w:sz w:val="24"/>
          <w:u w:val="single"/>
          <w:lang w:val="nl-NL"/>
        </w:rPr>
        <w:t>Wilde b</w:t>
      </w:r>
      <w:r w:rsidRPr="00E66830" w:rsidR="007F72F9">
        <w:rPr>
          <w:b/>
          <w:sz w:val="24"/>
          <w:u w:val="single"/>
          <w:lang w:val="nl-NL"/>
        </w:rPr>
        <w:t xml:space="preserve">ijen zijn belangrijke </w:t>
      </w:r>
      <w:proofErr w:type="spellStart"/>
      <w:r w:rsidRPr="00E66830" w:rsidR="007F72F9">
        <w:rPr>
          <w:b/>
          <w:sz w:val="24"/>
          <w:u w:val="single"/>
          <w:lang w:val="nl-NL"/>
        </w:rPr>
        <w:t>bestuivers</w:t>
      </w:r>
      <w:proofErr w:type="spellEnd"/>
      <w:r w:rsidRPr="00E66830" w:rsidR="007F72F9">
        <w:rPr>
          <w:b/>
          <w:sz w:val="24"/>
          <w:u w:val="single"/>
          <w:lang w:val="nl-NL"/>
        </w:rPr>
        <w:t xml:space="preserve"> van gewassen en wilde planten in Nederland</w:t>
      </w:r>
    </w:p>
    <w:p w:rsidR="007F72F9" w:rsidP="009C421F" w:rsidRDefault="002A4442">
      <w:pPr>
        <w:spacing w:after="0" w:line="240" w:lineRule="auto"/>
        <w:rPr>
          <w:sz w:val="24"/>
          <w:lang w:val="nl-NL"/>
        </w:rPr>
      </w:pPr>
      <w:r>
        <w:rPr>
          <w:sz w:val="24"/>
          <w:lang w:val="nl-NL"/>
        </w:rPr>
        <w:t>De b</w:t>
      </w:r>
      <w:r w:rsidRPr="002A4442" w:rsidR="007F72F9">
        <w:rPr>
          <w:sz w:val="24"/>
          <w:lang w:val="nl-NL"/>
        </w:rPr>
        <w:t xml:space="preserve">ijdrage van </w:t>
      </w:r>
      <w:r w:rsidRPr="002A4442" w:rsidR="00F1511E">
        <w:rPr>
          <w:sz w:val="24"/>
          <w:lang w:val="nl-NL"/>
        </w:rPr>
        <w:t xml:space="preserve">bestuivende </w:t>
      </w:r>
      <w:r w:rsidRPr="002A4442" w:rsidR="007F72F9">
        <w:rPr>
          <w:sz w:val="24"/>
          <w:lang w:val="nl-NL"/>
        </w:rPr>
        <w:t xml:space="preserve">insecten aan </w:t>
      </w:r>
      <w:r w:rsidR="00E66830">
        <w:rPr>
          <w:sz w:val="24"/>
          <w:lang w:val="nl-NL"/>
        </w:rPr>
        <w:t xml:space="preserve">Nederlandse </w:t>
      </w:r>
      <w:r w:rsidRPr="002A4442" w:rsidR="007F72F9">
        <w:rPr>
          <w:sz w:val="24"/>
          <w:lang w:val="nl-NL"/>
        </w:rPr>
        <w:t>gewasproductie is &gt;1 miljard euro per jaar</w:t>
      </w:r>
      <w:r>
        <w:rPr>
          <w:sz w:val="24"/>
          <w:lang w:val="nl-NL"/>
        </w:rPr>
        <w:t xml:space="preserve">. Hierbij gaat het deels om bedekte teelten, o.a. tomaten en paprika’s in kassen die door gekweekte hommels bestoven worden. In open teelten zijn zowel wilde </w:t>
      </w:r>
      <w:proofErr w:type="spellStart"/>
      <w:r>
        <w:rPr>
          <w:sz w:val="24"/>
          <w:lang w:val="nl-NL"/>
        </w:rPr>
        <w:t>bestuivers</w:t>
      </w:r>
      <w:proofErr w:type="spellEnd"/>
      <w:r>
        <w:rPr>
          <w:sz w:val="24"/>
          <w:lang w:val="nl-NL"/>
        </w:rPr>
        <w:t xml:space="preserve"> als door imkers gehouden honingbijen verantwoordelijk voor bestuiving van fruitgewassen, koolzaad, en </w:t>
      </w:r>
      <w:r>
        <w:rPr>
          <w:sz w:val="24"/>
          <w:lang w:val="nl-NL"/>
        </w:rPr>
        <w:lastRenderedPageBreak/>
        <w:t xml:space="preserve">in de zaadteelt. Ongeveer </w:t>
      </w:r>
      <w:r w:rsidR="00B740F0">
        <w:rPr>
          <w:sz w:val="24"/>
          <w:lang w:val="nl-NL"/>
        </w:rPr>
        <w:t>de helft van de gewasbestuiving</w:t>
      </w:r>
      <w:r w:rsidRPr="002A4442" w:rsidR="007F72F9">
        <w:rPr>
          <w:sz w:val="24"/>
          <w:lang w:val="nl-NL"/>
        </w:rPr>
        <w:t xml:space="preserve"> </w:t>
      </w:r>
      <w:r w:rsidR="00E66830">
        <w:rPr>
          <w:sz w:val="24"/>
          <w:lang w:val="nl-NL"/>
        </w:rPr>
        <w:t xml:space="preserve">in open teelten wordt verzorgd </w:t>
      </w:r>
      <w:r w:rsidRPr="002A4442" w:rsidR="007F72F9">
        <w:rPr>
          <w:sz w:val="24"/>
          <w:lang w:val="nl-NL"/>
        </w:rPr>
        <w:t>door wild</w:t>
      </w:r>
      <w:r w:rsidR="00B740F0">
        <w:rPr>
          <w:sz w:val="24"/>
          <w:lang w:val="nl-NL"/>
        </w:rPr>
        <w:t>e</w:t>
      </w:r>
      <w:r w:rsidRPr="002A4442" w:rsidR="007F72F9">
        <w:rPr>
          <w:sz w:val="24"/>
          <w:lang w:val="nl-NL"/>
        </w:rPr>
        <w:t xml:space="preserve"> </w:t>
      </w:r>
      <w:proofErr w:type="spellStart"/>
      <w:r w:rsidRPr="002A4442" w:rsidR="007F72F9">
        <w:rPr>
          <w:sz w:val="24"/>
          <w:lang w:val="nl-NL"/>
        </w:rPr>
        <w:t>bestuivers</w:t>
      </w:r>
      <w:proofErr w:type="spellEnd"/>
      <w:r w:rsidRPr="002A4442" w:rsidR="007F72F9">
        <w:rPr>
          <w:sz w:val="24"/>
          <w:lang w:val="nl-NL"/>
        </w:rPr>
        <w:t xml:space="preserve"> (voornamelijk bijen en zweefvliegen</w:t>
      </w:r>
      <w:r w:rsidR="00E66830">
        <w:rPr>
          <w:sz w:val="24"/>
          <w:lang w:val="nl-NL"/>
        </w:rPr>
        <w:t xml:space="preserve">; de Groot et al. </w:t>
      </w:r>
      <w:r w:rsidR="00B740F0">
        <w:rPr>
          <w:sz w:val="24"/>
          <w:lang w:val="nl-NL"/>
        </w:rPr>
        <w:t>2015</w:t>
      </w:r>
      <w:r w:rsidR="002F0CF4">
        <w:rPr>
          <w:sz w:val="24"/>
          <w:lang w:val="nl-NL"/>
        </w:rPr>
        <w:t>, 2016</w:t>
      </w:r>
      <w:r w:rsidRPr="002A4442" w:rsidR="007F72F9">
        <w:rPr>
          <w:sz w:val="24"/>
          <w:lang w:val="nl-NL"/>
        </w:rPr>
        <w:t xml:space="preserve">). </w:t>
      </w:r>
      <w:r w:rsidR="00B740F0">
        <w:rPr>
          <w:sz w:val="24"/>
          <w:lang w:val="nl-NL"/>
        </w:rPr>
        <w:t xml:space="preserve">De </w:t>
      </w:r>
      <w:proofErr w:type="spellStart"/>
      <w:r w:rsidR="00C80D57">
        <w:rPr>
          <w:sz w:val="24"/>
          <w:lang w:val="nl-NL"/>
        </w:rPr>
        <w:t>p</w:t>
      </w:r>
      <w:r w:rsidR="007F72F9">
        <w:rPr>
          <w:sz w:val="24"/>
          <w:lang w:val="nl-NL"/>
        </w:rPr>
        <w:t>roductie</w:t>
      </w:r>
      <w:r w:rsidR="00C80D57">
        <w:rPr>
          <w:sz w:val="24"/>
          <w:lang w:val="nl-NL"/>
        </w:rPr>
        <w:t>-</w:t>
      </w:r>
      <w:r w:rsidR="007F72F9">
        <w:rPr>
          <w:sz w:val="24"/>
          <w:lang w:val="nl-NL"/>
        </w:rPr>
        <w:t>waarde</w:t>
      </w:r>
      <w:proofErr w:type="spellEnd"/>
      <w:r w:rsidR="007F72F9">
        <w:rPr>
          <w:sz w:val="24"/>
          <w:lang w:val="nl-NL"/>
        </w:rPr>
        <w:t xml:space="preserve"> van appels, peren, blauwe bessen en aardbeien zou met ongeveer 50% dalen </w:t>
      </w:r>
      <w:r w:rsidR="00B740F0">
        <w:rPr>
          <w:sz w:val="24"/>
          <w:lang w:val="nl-NL"/>
        </w:rPr>
        <w:t xml:space="preserve">bij gebrek aan insecten (de Groot </w:t>
      </w:r>
      <w:r w:rsidR="00C80D57">
        <w:rPr>
          <w:sz w:val="24"/>
          <w:lang w:val="nl-NL"/>
        </w:rPr>
        <w:t xml:space="preserve">et al. </w:t>
      </w:r>
      <w:r w:rsidR="00B740F0">
        <w:rPr>
          <w:sz w:val="24"/>
          <w:lang w:val="nl-NL"/>
        </w:rPr>
        <w:t>2015</w:t>
      </w:r>
      <w:r w:rsidR="002F0CF4">
        <w:rPr>
          <w:sz w:val="24"/>
          <w:lang w:val="nl-NL"/>
        </w:rPr>
        <w:t>, 2016</w:t>
      </w:r>
      <w:r w:rsidR="00B740F0">
        <w:rPr>
          <w:sz w:val="24"/>
          <w:lang w:val="nl-NL"/>
        </w:rPr>
        <w:t xml:space="preserve">). Wilde </w:t>
      </w:r>
      <w:proofErr w:type="spellStart"/>
      <w:r w:rsidR="00B740F0">
        <w:rPr>
          <w:sz w:val="24"/>
          <w:lang w:val="nl-NL"/>
        </w:rPr>
        <w:t>bestuivers</w:t>
      </w:r>
      <w:proofErr w:type="spellEnd"/>
      <w:r w:rsidR="00B740F0">
        <w:rPr>
          <w:sz w:val="24"/>
          <w:lang w:val="nl-NL"/>
        </w:rPr>
        <w:t xml:space="preserve"> waren in de vroegere (kleinschaliger) landbouw waarschijnlijk voldoende om de bestuiving grotendeels te verzorgen. Tegenwoordig zijn aantallen wilde bijen onvoldoende in een groo</w:t>
      </w:r>
      <w:r w:rsidR="00C80D57">
        <w:rPr>
          <w:sz w:val="24"/>
          <w:lang w:val="nl-NL"/>
        </w:rPr>
        <w:t>t deel van het agrarisch gebied</w:t>
      </w:r>
      <w:r w:rsidR="00B740F0">
        <w:rPr>
          <w:sz w:val="24"/>
          <w:lang w:val="nl-NL"/>
        </w:rPr>
        <w:t>, hetgeen opgevangen kan worden door inzet van door imkers gehouden honingbijen.</w:t>
      </w:r>
    </w:p>
    <w:p w:rsidR="00C80D57" w:rsidP="009C421F" w:rsidRDefault="00C80D57">
      <w:pPr>
        <w:spacing w:after="0" w:line="240" w:lineRule="auto"/>
        <w:rPr>
          <w:sz w:val="24"/>
          <w:lang w:val="nl-NL"/>
        </w:rPr>
      </w:pPr>
      <w:r>
        <w:rPr>
          <w:sz w:val="24"/>
          <w:lang w:val="nl-NL"/>
        </w:rPr>
        <w:t>Meer dan 80% van de Nederlandse wilde plantensoorten is, tenminste ten dele, afhankelijk van insecten voor hun bestuiving. Onder de insecten zijn wilde bijen van groot belang. Wilde bijen bezoeken miljoenen bloemen voor het verzamelen van stuifmeel en nectar. Dit levert vruchten, bessen en zaden op die zowel voor regeneratie van de vegetatie zorgen alsook belangrijk voedsel zijn voor vogels, zoogdieren en andere insecten. Bestuiving wordt niet voor niets gezien als een sleutel</w:t>
      </w:r>
      <w:r w:rsidR="009C421F">
        <w:rPr>
          <w:sz w:val="24"/>
          <w:lang w:val="nl-NL"/>
        </w:rPr>
        <w:t>proces in natuurlijke systemen.</w:t>
      </w:r>
    </w:p>
    <w:p w:rsidR="009C421F" w:rsidP="009C421F" w:rsidRDefault="009C421F">
      <w:pPr>
        <w:spacing w:after="0" w:line="240" w:lineRule="auto"/>
        <w:rPr>
          <w:sz w:val="24"/>
          <w:lang w:val="nl-NL"/>
        </w:rPr>
      </w:pPr>
    </w:p>
    <w:p w:rsidR="000C4B2E" w:rsidP="009C421F" w:rsidRDefault="00ED30B6">
      <w:pPr>
        <w:spacing w:after="0" w:line="240" w:lineRule="auto"/>
        <w:rPr>
          <w:sz w:val="24"/>
          <w:lang w:val="nl-NL"/>
        </w:rPr>
      </w:pPr>
      <w:r>
        <w:rPr>
          <w:noProof/>
          <w:sz w:val="24"/>
        </w:rPr>
        <w:drawing>
          <wp:inline distT="0" distB="0" distL="0" distR="0">
            <wp:extent cx="4120662" cy="2637693"/>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esmeijer2006.tif"/>
                    <pic:cNvPicPr/>
                  </pic:nvPicPr>
                  <pic:blipFill rotWithShape="1">
                    <a:blip r:embed="rId8" cstate="print">
                      <a:extLst>
                        <a:ext uri="{28A0092B-C50C-407E-A947-70E740481C1C}">
                          <a14:useLocalDpi xmlns:a14="http://schemas.microsoft.com/office/drawing/2010/main" val="0"/>
                        </a:ext>
                      </a:extLst>
                    </a:blip>
                    <a:srcRect l="23669" t="14745" r="7002" b="20210"/>
                    <a:stretch/>
                  </pic:blipFill>
                  <pic:spPr bwMode="auto">
                    <a:xfrm>
                      <a:off x="0" y="0"/>
                      <a:ext cx="4120662" cy="2637693"/>
                    </a:xfrm>
                    <a:prstGeom prst="rect">
                      <a:avLst/>
                    </a:prstGeom>
                    <a:ln>
                      <a:noFill/>
                    </a:ln>
                    <a:extLst>
                      <a:ext uri="{53640926-AAD7-44D8-BBD7-CCE9431645EC}">
                        <a14:shadowObscured xmlns:a14="http://schemas.microsoft.com/office/drawing/2010/main"/>
                      </a:ext>
                    </a:extLst>
                  </pic:spPr>
                </pic:pic>
              </a:graphicData>
            </a:graphic>
          </wp:inline>
        </w:drawing>
      </w:r>
    </w:p>
    <w:p w:rsidRPr="002F0CF4" w:rsidR="00ED30B6" w:rsidP="009C421F" w:rsidRDefault="00ED30B6">
      <w:pPr>
        <w:spacing w:after="0" w:line="240" w:lineRule="auto"/>
        <w:rPr>
          <w:sz w:val="20"/>
          <w:lang w:val="nl-NL"/>
        </w:rPr>
      </w:pPr>
      <w:r w:rsidRPr="002F0CF4">
        <w:rPr>
          <w:sz w:val="20"/>
          <w:lang w:val="nl-NL"/>
        </w:rPr>
        <w:t xml:space="preserve">Het aantal soorten wilde bijen in de Nederlandse landschappen is sterk achteruitgegaan sinds de eerste helft van de vorige eeuw (linker panel; 10x10km landschappen, rood=minder soorten, blauw=meer soorten). Sinds 1990 zien we ten opzichte van de twee decennia daarvoor (rechter panel) </w:t>
      </w:r>
      <w:r w:rsidRPr="002F0CF4" w:rsidR="002F0CF4">
        <w:rPr>
          <w:sz w:val="20"/>
          <w:lang w:val="nl-NL"/>
        </w:rPr>
        <w:t>een lichte vooruitgang in redelijk veel landschappen (blauwe vierkanten), maar nog steeds achteruitgang in andere (rode vierkanten). Over de gehele periode opgeteld zien we een nette (sterke) achterui</w:t>
      </w:r>
      <w:r w:rsidR="002F0CF4">
        <w:rPr>
          <w:sz w:val="20"/>
          <w:lang w:val="nl-NL"/>
        </w:rPr>
        <w:t>tgang in de meeste landschappen (</w:t>
      </w:r>
      <w:proofErr w:type="spellStart"/>
      <w:r w:rsidR="002F0CF4">
        <w:rPr>
          <w:sz w:val="20"/>
          <w:lang w:val="nl-NL"/>
        </w:rPr>
        <w:t>Carvalheiro</w:t>
      </w:r>
      <w:proofErr w:type="spellEnd"/>
      <w:r w:rsidR="002F0CF4">
        <w:rPr>
          <w:sz w:val="20"/>
          <w:lang w:val="nl-NL"/>
        </w:rPr>
        <w:t xml:space="preserve"> et al. 2013).</w:t>
      </w:r>
    </w:p>
    <w:p w:rsidR="000C4B2E" w:rsidP="009C421F" w:rsidRDefault="000C4B2E">
      <w:pPr>
        <w:spacing w:after="0" w:line="240" w:lineRule="auto"/>
        <w:rPr>
          <w:sz w:val="24"/>
          <w:lang w:val="nl-NL"/>
        </w:rPr>
      </w:pPr>
    </w:p>
    <w:p w:rsidRPr="009C421F" w:rsidR="00C80D57" w:rsidP="009C421F" w:rsidRDefault="00C80D57">
      <w:pPr>
        <w:spacing w:after="0" w:line="240" w:lineRule="auto"/>
        <w:rPr>
          <w:b/>
          <w:sz w:val="24"/>
          <w:u w:val="single"/>
          <w:lang w:val="nl-NL"/>
        </w:rPr>
      </w:pPr>
      <w:r w:rsidRPr="009C421F">
        <w:rPr>
          <w:b/>
          <w:sz w:val="24"/>
          <w:u w:val="single"/>
          <w:lang w:val="nl-NL"/>
        </w:rPr>
        <w:t>Oorzaken van achteruitgang van wilde bijen: landbouw en verstedelijking</w:t>
      </w:r>
    </w:p>
    <w:p w:rsidR="00E24BC3" w:rsidP="009C421F" w:rsidRDefault="00C80D57">
      <w:pPr>
        <w:spacing w:after="0" w:line="240" w:lineRule="auto"/>
        <w:rPr>
          <w:sz w:val="24"/>
          <w:lang w:val="nl-NL"/>
        </w:rPr>
      </w:pPr>
      <w:r>
        <w:rPr>
          <w:sz w:val="24"/>
          <w:lang w:val="nl-NL"/>
        </w:rPr>
        <w:t xml:space="preserve">Het recente VN IPBES rapport </w:t>
      </w:r>
      <w:r w:rsidR="00CE3C41">
        <w:rPr>
          <w:sz w:val="24"/>
          <w:lang w:val="nl-NL"/>
        </w:rPr>
        <w:t xml:space="preserve">(IPBES 2016) </w:t>
      </w:r>
      <w:r>
        <w:rPr>
          <w:sz w:val="24"/>
          <w:lang w:val="nl-NL"/>
        </w:rPr>
        <w:t>geeft de state-of-</w:t>
      </w:r>
      <w:proofErr w:type="spellStart"/>
      <w:r>
        <w:rPr>
          <w:sz w:val="24"/>
          <w:lang w:val="nl-NL"/>
        </w:rPr>
        <w:t>the</w:t>
      </w:r>
      <w:proofErr w:type="spellEnd"/>
      <w:r>
        <w:rPr>
          <w:sz w:val="24"/>
          <w:lang w:val="nl-NL"/>
        </w:rPr>
        <w:t xml:space="preserve">-art weer als het gaat om </w:t>
      </w:r>
      <w:proofErr w:type="spellStart"/>
      <w:r>
        <w:rPr>
          <w:sz w:val="24"/>
          <w:lang w:val="nl-NL"/>
        </w:rPr>
        <w:t>bestuivers</w:t>
      </w:r>
      <w:proofErr w:type="spellEnd"/>
      <w:r>
        <w:rPr>
          <w:sz w:val="24"/>
          <w:lang w:val="nl-NL"/>
        </w:rPr>
        <w:t xml:space="preserve"> en bestuiving. De hoofdoorzaken die in grote delen </w:t>
      </w:r>
      <w:r w:rsidR="00CE3C41">
        <w:rPr>
          <w:sz w:val="24"/>
          <w:lang w:val="nl-NL"/>
        </w:rPr>
        <w:t xml:space="preserve">van de wereld </w:t>
      </w:r>
      <w:r>
        <w:rPr>
          <w:sz w:val="24"/>
          <w:lang w:val="nl-NL"/>
        </w:rPr>
        <w:t>spelen lijken ook verantwoordelijk voor de verschuivingen in het voorkomen van wilde bijen in Nederland.</w:t>
      </w:r>
      <w:r w:rsidR="00CE3C41">
        <w:rPr>
          <w:sz w:val="24"/>
          <w:lang w:val="nl-NL"/>
        </w:rPr>
        <w:t xml:space="preserve"> Schaalvergroting en intensivering van het gebruik van het landschap is wereldwijd de belangrijkste oorzaak van achteruitgang van wilde bijen (</w:t>
      </w:r>
      <w:proofErr w:type="spellStart"/>
      <w:r w:rsidR="00CE3C41">
        <w:rPr>
          <w:sz w:val="24"/>
          <w:lang w:val="nl-NL"/>
        </w:rPr>
        <w:t>Potts</w:t>
      </w:r>
      <w:proofErr w:type="spellEnd"/>
      <w:r w:rsidR="00CE3C41">
        <w:rPr>
          <w:sz w:val="24"/>
          <w:lang w:val="nl-NL"/>
        </w:rPr>
        <w:t xml:space="preserve"> et al. 2016). Het gaat hierbij om intensivering van de landbouw (combinatie van schaalvergroting, </w:t>
      </w:r>
      <w:r w:rsidR="000D53F4">
        <w:rPr>
          <w:sz w:val="24"/>
          <w:lang w:val="nl-NL"/>
        </w:rPr>
        <w:t xml:space="preserve">overmatige toevoeging meststoffen, gebruik chemische middelen tegen ziekten en plagen, mechanisatie en andere aspecten) en verstedelijking (bevolkingstoename leidend tot meer woningbouw en infrastructuur en intensiever beheer van de publieke ruimte). Dit heeft niet alleen het directe </w:t>
      </w:r>
      <w:r w:rsidR="000D53F4">
        <w:rPr>
          <w:sz w:val="24"/>
          <w:lang w:val="nl-NL"/>
        </w:rPr>
        <w:lastRenderedPageBreak/>
        <w:t>gevolg voor bijen in de vorm van minder leefgebied van lagere kwaliteit, ook is er sprake van bloemarmoede. Veel soorten wilde planten zijn ook achteruitgegaan in de 20</w:t>
      </w:r>
      <w:r w:rsidRPr="000D53F4" w:rsidR="000D53F4">
        <w:rPr>
          <w:sz w:val="24"/>
          <w:vertAlign w:val="superscript"/>
          <w:lang w:val="nl-NL"/>
        </w:rPr>
        <w:t>e</w:t>
      </w:r>
      <w:r w:rsidR="000D53F4">
        <w:rPr>
          <w:sz w:val="24"/>
          <w:lang w:val="nl-NL"/>
        </w:rPr>
        <w:t xml:space="preserve"> eeuw, onder andere door vermesting en intensiever landbouw  (</w:t>
      </w:r>
      <w:proofErr w:type="spellStart"/>
      <w:r w:rsidR="000D53F4">
        <w:rPr>
          <w:sz w:val="24"/>
          <w:lang w:val="nl-NL"/>
        </w:rPr>
        <w:t>Tamis</w:t>
      </w:r>
      <w:proofErr w:type="spellEnd"/>
      <w:r w:rsidR="000D53F4">
        <w:rPr>
          <w:sz w:val="24"/>
          <w:lang w:val="nl-NL"/>
        </w:rPr>
        <w:t xml:space="preserve"> 2005)</w:t>
      </w:r>
      <w:r w:rsidR="00746E96">
        <w:rPr>
          <w:sz w:val="24"/>
          <w:lang w:val="nl-NL"/>
        </w:rPr>
        <w:t>. Dit heeft tot gevolg dat er minder voedsel is voor wilde bijen. Inderdaad zien we parallelle achteruitgang in de wilde bijen en de planten waarvan ze afhankelijk zijn (</w:t>
      </w:r>
      <w:proofErr w:type="spellStart"/>
      <w:r w:rsidR="00746E96">
        <w:rPr>
          <w:sz w:val="24"/>
          <w:lang w:val="nl-NL"/>
        </w:rPr>
        <w:t>Biesmeijer</w:t>
      </w:r>
      <w:proofErr w:type="spellEnd"/>
      <w:r w:rsidR="00746E96">
        <w:rPr>
          <w:sz w:val="24"/>
          <w:lang w:val="nl-NL"/>
        </w:rPr>
        <w:t xml:space="preserve"> et al. 2006, Scheper et al. 2014). </w:t>
      </w:r>
    </w:p>
    <w:p w:rsidR="00746E96" w:rsidP="009C421F" w:rsidRDefault="00746E96">
      <w:pPr>
        <w:spacing w:after="0" w:line="240" w:lineRule="auto"/>
        <w:rPr>
          <w:sz w:val="24"/>
          <w:lang w:val="nl-NL"/>
        </w:rPr>
      </w:pPr>
      <w:r>
        <w:rPr>
          <w:sz w:val="24"/>
          <w:lang w:val="nl-NL"/>
        </w:rPr>
        <w:t xml:space="preserve">Een factor die vaak genoemd wordt als het gaat om achteruitgang van bijen is het gebruik van gewasbeschermingsmiddelen. Laboratoriumonderzoek laat duidelijk zien dat de middelen doen waarvoor ze gemaakt zijn: insecten bestrijden. Wilde bijen vertonen ander gedrag en planten zich minder voort in experimentele </w:t>
      </w:r>
      <w:proofErr w:type="spellStart"/>
      <w:r>
        <w:rPr>
          <w:sz w:val="24"/>
          <w:lang w:val="nl-NL"/>
        </w:rPr>
        <w:t>set-ups</w:t>
      </w:r>
      <w:proofErr w:type="spellEnd"/>
      <w:r>
        <w:rPr>
          <w:sz w:val="24"/>
          <w:lang w:val="nl-NL"/>
        </w:rPr>
        <w:t xml:space="preserve"> (Sandrock et al. 2013; IPBES 2016). Hoe zich dit vertaald naar wilde bijenpopulaties buiten is niet specifiek onderzocht in Nederland. </w:t>
      </w:r>
      <w:r w:rsidR="00337501">
        <w:rPr>
          <w:sz w:val="24"/>
          <w:lang w:val="nl-NL"/>
        </w:rPr>
        <w:t>Wel is duidelijk dat deze stoffen over het algemeen een negatieve invloed hebben op bijenpopulaties, maar dat de effecten afhankelijk zijn van de bijensoort en de locatie (</w:t>
      </w:r>
      <w:proofErr w:type="spellStart"/>
      <w:r w:rsidR="00337501">
        <w:rPr>
          <w:sz w:val="24"/>
          <w:lang w:val="nl-NL"/>
        </w:rPr>
        <w:t>Rundlof</w:t>
      </w:r>
      <w:proofErr w:type="spellEnd"/>
      <w:r w:rsidR="00337501">
        <w:rPr>
          <w:sz w:val="24"/>
          <w:lang w:val="nl-NL"/>
        </w:rPr>
        <w:t xml:space="preserve"> et al. 2015; </w:t>
      </w:r>
      <w:proofErr w:type="spellStart"/>
      <w:r w:rsidR="00337501">
        <w:rPr>
          <w:sz w:val="24"/>
          <w:lang w:val="nl-NL"/>
        </w:rPr>
        <w:t>Woodcock</w:t>
      </w:r>
      <w:proofErr w:type="spellEnd"/>
      <w:r w:rsidR="00337501">
        <w:rPr>
          <w:sz w:val="24"/>
          <w:lang w:val="nl-NL"/>
        </w:rPr>
        <w:t xml:space="preserve"> et al. 2017; Kerr 2017). De voortplanting van hommelvolken was lager (minder koninginnen) en metselbijen (minder nakomelingen) in koolzaadvelden bespoten met </w:t>
      </w:r>
      <w:proofErr w:type="spellStart"/>
      <w:r w:rsidR="00337501">
        <w:rPr>
          <w:sz w:val="24"/>
          <w:lang w:val="nl-NL"/>
        </w:rPr>
        <w:t>neonicotinoiden</w:t>
      </w:r>
      <w:proofErr w:type="spellEnd"/>
      <w:r w:rsidR="00337501">
        <w:rPr>
          <w:sz w:val="24"/>
          <w:lang w:val="nl-NL"/>
        </w:rPr>
        <w:t xml:space="preserve"> dan in velden zonder deze stoffen. In een andere studie bleek dat deze stoffen lang in het milieu blijven en ook in wilde planten terechtkomen en zo opgen</w:t>
      </w:r>
      <w:r w:rsidR="002F0CF4">
        <w:rPr>
          <w:sz w:val="24"/>
          <w:lang w:val="nl-NL"/>
        </w:rPr>
        <w:t>omen kunnen worden door bijen (</w:t>
      </w:r>
      <w:proofErr w:type="spellStart"/>
      <w:r w:rsidR="00337501">
        <w:rPr>
          <w:sz w:val="24"/>
          <w:lang w:val="nl-NL"/>
        </w:rPr>
        <w:t>Tsvetkov</w:t>
      </w:r>
      <w:proofErr w:type="spellEnd"/>
      <w:r w:rsidR="00337501">
        <w:rPr>
          <w:sz w:val="24"/>
          <w:lang w:val="nl-NL"/>
        </w:rPr>
        <w:t xml:space="preserve"> et al. 2017).</w:t>
      </w:r>
    </w:p>
    <w:p w:rsidR="00337501" w:rsidP="009C421F" w:rsidRDefault="009C421F">
      <w:pPr>
        <w:spacing w:after="0" w:line="240" w:lineRule="auto"/>
        <w:rPr>
          <w:sz w:val="24"/>
          <w:lang w:val="nl-NL"/>
        </w:rPr>
      </w:pPr>
      <w:r>
        <w:rPr>
          <w:sz w:val="24"/>
          <w:lang w:val="nl-NL"/>
        </w:rPr>
        <w:t>De consensus is</w:t>
      </w:r>
      <w:r w:rsidR="00337501">
        <w:rPr>
          <w:sz w:val="24"/>
          <w:lang w:val="nl-NL"/>
        </w:rPr>
        <w:t xml:space="preserve"> dat in de meeste gevallen verschuivingen (vaak achteruitgang) in wilde bijen, ook in Nederland, te wijten is aan een combinatie van factoren die vrijwel altijd te maken hebben met het intensieve gebruik van ons landschap (o.a. IPBES 2016</w:t>
      </w:r>
      <w:r>
        <w:rPr>
          <w:sz w:val="24"/>
          <w:lang w:val="nl-NL"/>
        </w:rPr>
        <w:t xml:space="preserve">; </w:t>
      </w:r>
      <w:proofErr w:type="spellStart"/>
      <w:r>
        <w:rPr>
          <w:sz w:val="24"/>
          <w:lang w:val="nl-NL"/>
        </w:rPr>
        <w:t>Potts</w:t>
      </w:r>
      <w:proofErr w:type="spellEnd"/>
      <w:r>
        <w:rPr>
          <w:sz w:val="24"/>
          <w:lang w:val="nl-NL"/>
        </w:rPr>
        <w:t xml:space="preserve"> et al. 2016</w:t>
      </w:r>
      <w:r w:rsidR="00337501">
        <w:rPr>
          <w:sz w:val="24"/>
          <w:lang w:val="nl-NL"/>
        </w:rPr>
        <w:t>).</w:t>
      </w:r>
    </w:p>
    <w:p w:rsidR="002F0CF4" w:rsidP="009C421F" w:rsidRDefault="002F0CF4">
      <w:pPr>
        <w:spacing w:after="0" w:line="240" w:lineRule="auto"/>
        <w:rPr>
          <w:sz w:val="24"/>
          <w:lang w:val="nl-NL"/>
        </w:rPr>
      </w:pPr>
      <w:r>
        <w:rPr>
          <w:sz w:val="24"/>
          <w:lang w:val="nl-NL"/>
        </w:rPr>
        <w:t xml:space="preserve">Een brede coalitie heeft in 2017 de achteruitgang van wilde </w:t>
      </w:r>
      <w:proofErr w:type="spellStart"/>
      <w:r>
        <w:rPr>
          <w:sz w:val="24"/>
          <w:lang w:val="nl-NL"/>
        </w:rPr>
        <w:t>bestuivers</w:t>
      </w:r>
      <w:proofErr w:type="spellEnd"/>
      <w:r>
        <w:rPr>
          <w:sz w:val="24"/>
          <w:lang w:val="nl-NL"/>
        </w:rPr>
        <w:t xml:space="preserve"> en bestuiving aangegrepen om een Nationale Bijenstrategie op te stellen. Deze zal op 22 januari 2018 gepresenteerd worden, zet kort de huidige stand van zaken uiteen en geeft aan wat er aan gedaan zou kunnen worden.</w:t>
      </w:r>
    </w:p>
    <w:p w:rsidR="00C80D57" w:rsidP="009C421F" w:rsidRDefault="00C80D57">
      <w:pPr>
        <w:spacing w:after="0" w:line="240" w:lineRule="auto"/>
        <w:rPr>
          <w:sz w:val="24"/>
          <w:lang w:val="nl-NL"/>
        </w:rPr>
      </w:pPr>
    </w:p>
    <w:p w:rsidRPr="002F0CF4" w:rsidR="009C421F" w:rsidP="009C421F" w:rsidRDefault="00CE3C41">
      <w:pPr>
        <w:pStyle w:val="Tekstopmerking"/>
        <w:ind w:left="142" w:hanging="142"/>
        <w:rPr>
          <w:rFonts w:cs="Times" w:asciiTheme="minorHAnsi" w:hAnsiTheme="minorHAnsi"/>
          <w:szCs w:val="22"/>
          <w:lang w:val="en-US"/>
        </w:rPr>
      </w:pPr>
      <w:proofErr w:type="spellStart"/>
      <w:r w:rsidRPr="002F0CF4">
        <w:rPr>
          <w:rFonts w:cs="Times" w:asciiTheme="minorHAnsi" w:hAnsiTheme="minorHAnsi"/>
          <w:szCs w:val="22"/>
          <w:lang w:val="en-US"/>
        </w:rPr>
        <w:t>Biesmeijer</w:t>
      </w:r>
      <w:proofErr w:type="spellEnd"/>
      <w:r w:rsidRPr="002F0CF4">
        <w:rPr>
          <w:rFonts w:cs="Times" w:asciiTheme="minorHAnsi" w:hAnsiTheme="minorHAnsi"/>
          <w:szCs w:val="22"/>
          <w:lang w:val="en-US"/>
        </w:rPr>
        <w:t xml:space="preserve"> </w:t>
      </w:r>
      <w:r w:rsidRPr="002F0CF4" w:rsidR="009C421F">
        <w:rPr>
          <w:rFonts w:cs="Times" w:asciiTheme="minorHAnsi" w:hAnsiTheme="minorHAnsi"/>
          <w:szCs w:val="22"/>
          <w:lang w:val="en-US"/>
        </w:rPr>
        <w:t xml:space="preserve"> et al. </w:t>
      </w:r>
      <w:r w:rsidRPr="002F0CF4">
        <w:rPr>
          <w:rFonts w:cs="Times" w:asciiTheme="minorHAnsi" w:hAnsiTheme="minorHAnsi"/>
          <w:szCs w:val="22"/>
          <w:lang w:val="en-US"/>
        </w:rPr>
        <w:t>2006</w:t>
      </w:r>
      <w:r w:rsidRPr="002F0CF4" w:rsidR="009C421F">
        <w:rPr>
          <w:rFonts w:cs="Times" w:asciiTheme="minorHAnsi" w:hAnsiTheme="minorHAnsi"/>
          <w:szCs w:val="22"/>
          <w:lang w:val="en-US"/>
        </w:rPr>
        <w:t>.</w:t>
      </w:r>
      <w:r w:rsidRPr="002F0CF4">
        <w:rPr>
          <w:rFonts w:cs="Times" w:asciiTheme="minorHAnsi" w:hAnsiTheme="minorHAnsi"/>
          <w:szCs w:val="22"/>
          <w:lang w:val="en-US"/>
        </w:rPr>
        <w:t xml:space="preserve"> Parallel Declines in Pollinators and Insect Pollinated Plants in Britain and The Netherlands. </w:t>
      </w:r>
      <w:r w:rsidRPr="002F0CF4">
        <w:rPr>
          <w:rFonts w:cs="Times" w:asciiTheme="minorHAnsi" w:hAnsiTheme="minorHAnsi"/>
          <w:szCs w:val="22"/>
          <w:u w:val="single"/>
          <w:lang w:val="en-US"/>
        </w:rPr>
        <w:t>Science</w:t>
      </w:r>
      <w:r w:rsidRPr="002F0CF4">
        <w:rPr>
          <w:rFonts w:cs="Times" w:asciiTheme="minorHAnsi" w:hAnsiTheme="minorHAnsi"/>
          <w:szCs w:val="22"/>
          <w:lang w:val="en-US"/>
        </w:rPr>
        <w:t xml:space="preserve"> 313: 351–354 </w:t>
      </w:r>
    </w:p>
    <w:p w:rsidRPr="002F0CF4" w:rsidR="00CE3C41" w:rsidP="009C421F" w:rsidRDefault="00CE3C41">
      <w:pPr>
        <w:pStyle w:val="Tekstopmerking"/>
        <w:ind w:left="142" w:hanging="142"/>
        <w:rPr>
          <w:rFonts w:cs="Times" w:asciiTheme="minorHAnsi" w:hAnsiTheme="minorHAnsi"/>
          <w:szCs w:val="22"/>
        </w:rPr>
      </w:pPr>
      <w:proofErr w:type="spellStart"/>
      <w:r w:rsidRPr="002F0CF4">
        <w:rPr>
          <w:rFonts w:cs="Times" w:asciiTheme="minorHAnsi" w:hAnsiTheme="minorHAnsi"/>
          <w:szCs w:val="22"/>
          <w:lang w:val="en-US"/>
        </w:rPr>
        <w:t>Carvalheiro</w:t>
      </w:r>
      <w:proofErr w:type="spellEnd"/>
      <w:r w:rsidRPr="002F0CF4" w:rsidR="008112D6">
        <w:rPr>
          <w:rFonts w:cs="Times" w:asciiTheme="minorHAnsi" w:hAnsiTheme="minorHAnsi"/>
          <w:szCs w:val="22"/>
          <w:lang w:val="en-US"/>
        </w:rPr>
        <w:t xml:space="preserve">, </w:t>
      </w:r>
      <w:proofErr w:type="spellStart"/>
      <w:r w:rsidRPr="002F0CF4" w:rsidR="008112D6">
        <w:rPr>
          <w:rFonts w:cs="Times" w:asciiTheme="minorHAnsi" w:hAnsiTheme="minorHAnsi"/>
          <w:szCs w:val="22"/>
          <w:lang w:val="en-US"/>
        </w:rPr>
        <w:t>Biesmeijer</w:t>
      </w:r>
      <w:proofErr w:type="spellEnd"/>
      <w:r w:rsidRPr="002F0CF4">
        <w:rPr>
          <w:rFonts w:cs="Times" w:asciiTheme="minorHAnsi" w:hAnsiTheme="minorHAnsi"/>
          <w:szCs w:val="22"/>
          <w:lang w:val="en-US"/>
        </w:rPr>
        <w:t xml:space="preserve"> </w:t>
      </w:r>
      <w:r w:rsidRPr="002F0CF4" w:rsidR="009C421F">
        <w:rPr>
          <w:rFonts w:cs="Times" w:asciiTheme="minorHAnsi" w:hAnsiTheme="minorHAnsi"/>
          <w:szCs w:val="22"/>
          <w:lang w:val="en-US"/>
        </w:rPr>
        <w:t xml:space="preserve"> et al. </w:t>
      </w:r>
      <w:r w:rsidRPr="002F0CF4">
        <w:rPr>
          <w:rFonts w:cs="Times" w:asciiTheme="minorHAnsi" w:hAnsiTheme="minorHAnsi"/>
          <w:szCs w:val="22"/>
          <w:lang w:val="en-US"/>
        </w:rPr>
        <w:t>2013</w:t>
      </w:r>
      <w:r w:rsidRPr="002F0CF4" w:rsidR="009C421F">
        <w:rPr>
          <w:rFonts w:cs="Times" w:asciiTheme="minorHAnsi" w:hAnsiTheme="minorHAnsi"/>
          <w:szCs w:val="22"/>
          <w:lang w:val="en-US"/>
        </w:rPr>
        <w:t>.</w:t>
      </w:r>
      <w:r w:rsidRPr="002F0CF4">
        <w:rPr>
          <w:rFonts w:cs="Times" w:asciiTheme="minorHAnsi" w:hAnsiTheme="minorHAnsi"/>
          <w:szCs w:val="22"/>
          <w:lang w:val="en-US"/>
        </w:rPr>
        <w:t xml:space="preserve"> Species richness declines and biotic </w:t>
      </w:r>
      <w:proofErr w:type="spellStart"/>
      <w:r w:rsidRPr="002F0CF4">
        <w:rPr>
          <w:rFonts w:cs="Times" w:asciiTheme="minorHAnsi" w:hAnsiTheme="minorHAnsi"/>
          <w:szCs w:val="22"/>
          <w:lang w:val="en-US"/>
        </w:rPr>
        <w:t>homogenisation</w:t>
      </w:r>
      <w:proofErr w:type="spellEnd"/>
      <w:r w:rsidRPr="002F0CF4">
        <w:rPr>
          <w:rFonts w:cs="Times" w:asciiTheme="minorHAnsi" w:hAnsiTheme="minorHAnsi"/>
          <w:szCs w:val="22"/>
          <w:lang w:val="en-US"/>
        </w:rPr>
        <w:t xml:space="preserve"> have slowed down for NW</w:t>
      </w:r>
      <w:r w:rsidRPr="002F0CF4">
        <w:rPr>
          <w:rFonts w:cs="Cambria Math" w:asciiTheme="minorHAnsi" w:hAnsiTheme="minorHAnsi"/>
          <w:szCs w:val="22"/>
          <w:lang w:val="en-US"/>
        </w:rPr>
        <w:t>‐</w:t>
      </w:r>
      <w:r w:rsidRPr="002F0CF4">
        <w:rPr>
          <w:rFonts w:cs="Times" w:asciiTheme="minorHAnsi" w:hAnsiTheme="minorHAnsi"/>
          <w:szCs w:val="22"/>
          <w:lang w:val="en-US"/>
        </w:rPr>
        <w:t xml:space="preserve">European pollinators and plants. </w:t>
      </w:r>
      <w:proofErr w:type="spellStart"/>
      <w:r w:rsidRPr="002F0CF4">
        <w:rPr>
          <w:rFonts w:cs="Times" w:asciiTheme="minorHAnsi" w:hAnsiTheme="minorHAnsi"/>
          <w:szCs w:val="22"/>
          <w:u w:val="single"/>
        </w:rPr>
        <w:t>Ecology</w:t>
      </w:r>
      <w:proofErr w:type="spellEnd"/>
      <w:r w:rsidRPr="002F0CF4">
        <w:rPr>
          <w:rFonts w:cs="Times" w:asciiTheme="minorHAnsi" w:hAnsiTheme="minorHAnsi"/>
          <w:szCs w:val="22"/>
          <w:u w:val="single"/>
        </w:rPr>
        <w:t xml:space="preserve"> Letters</w:t>
      </w:r>
      <w:r w:rsidRPr="002F0CF4">
        <w:rPr>
          <w:rFonts w:cs="Times" w:asciiTheme="minorHAnsi" w:hAnsiTheme="minorHAnsi"/>
          <w:szCs w:val="22"/>
        </w:rPr>
        <w:t>, 16:870-878.</w:t>
      </w:r>
    </w:p>
    <w:p w:rsidRPr="002F0CF4" w:rsidR="00CE3C41" w:rsidP="009C421F" w:rsidRDefault="00CE3C41">
      <w:pPr>
        <w:pStyle w:val="Tekstopmerking"/>
        <w:ind w:left="142" w:hanging="142"/>
        <w:rPr>
          <w:rFonts w:cs="Times" w:asciiTheme="minorHAnsi" w:hAnsiTheme="minorHAnsi"/>
          <w:szCs w:val="22"/>
        </w:rPr>
      </w:pPr>
      <w:r w:rsidRPr="002F0CF4">
        <w:rPr>
          <w:rFonts w:cs="Times" w:asciiTheme="minorHAnsi" w:hAnsiTheme="minorHAnsi"/>
          <w:szCs w:val="22"/>
        </w:rPr>
        <w:t>De Groot</w:t>
      </w:r>
      <w:r w:rsidRPr="002F0CF4" w:rsidR="009C421F">
        <w:rPr>
          <w:rFonts w:cs="Times" w:asciiTheme="minorHAnsi" w:hAnsiTheme="minorHAnsi"/>
          <w:szCs w:val="22"/>
        </w:rPr>
        <w:t xml:space="preserve"> et al. </w:t>
      </w:r>
      <w:r w:rsidRPr="002F0CF4">
        <w:rPr>
          <w:rFonts w:cs="Times" w:asciiTheme="minorHAnsi" w:hAnsiTheme="minorHAnsi"/>
          <w:szCs w:val="22"/>
        </w:rPr>
        <w:t xml:space="preserve">2015. </w:t>
      </w:r>
      <w:r w:rsidRPr="002F0CF4">
        <w:rPr>
          <w:rFonts w:cs="Times" w:asciiTheme="minorHAnsi" w:hAnsiTheme="minorHAnsi"/>
          <w:i/>
          <w:szCs w:val="22"/>
        </w:rPr>
        <w:t xml:space="preserve">De bijdrage van (wilde) </w:t>
      </w:r>
      <w:proofErr w:type="spellStart"/>
      <w:r w:rsidRPr="002F0CF4">
        <w:rPr>
          <w:rFonts w:cs="Times" w:asciiTheme="minorHAnsi" w:hAnsiTheme="minorHAnsi"/>
          <w:i/>
          <w:szCs w:val="22"/>
        </w:rPr>
        <w:t>bestuivers</w:t>
      </w:r>
      <w:proofErr w:type="spellEnd"/>
      <w:r w:rsidRPr="002F0CF4">
        <w:rPr>
          <w:rFonts w:cs="Times" w:asciiTheme="minorHAnsi" w:hAnsiTheme="minorHAnsi"/>
          <w:i/>
          <w:szCs w:val="22"/>
        </w:rPr>
        <w:t xml:space="preserve"> aan de opbrengst van appels en blauwe bessen; Kwantificering van ecosysteemdiensten in Nederland.</w:t>
      </w:r>
      <w:r w:rsidRPr="002F0CF4">
        <w:rPr>
          <w:rFonts w:cs="Times" w:asciiTheme="minorHAnsi" w:hAnsiTheme="minorHAnsi"/>
          <w:szCs w:val="22"/>
        </w:rPr>
        <w:t xml:space="preserve"> </w:t>
      </w:r>
      <w:proofErr w:type="spellStart"/>
      <w:r w:rsidRPr="002F0CF4">
        <w:rPr>
          <w:rFonts w:cs="Times" w:asciiTheme="minorHAnsi" w:hAnsiTheme="minorHAnsi"/>
          <w:szCs w:val="22"/>
        </w:rPr>
        <w:t>Alterra</w:t>
      </w:r>
      <w:proofErr w:type="spellEnd"/>
      <w:r w:rsidRPr="002F0CF4">
        <w:rPr>
          <w:rFonts w:cs="Times" w:asciiTheme="minorHAnsi" w:hAnsiTheme="minorHAnsi"/>
          <w:szCs w:val="22"/>
        </w:rPr>
        <w:t>-rapport 2636.</w:t>
      </w:r>
    </w:p>
    <w:p w:rsidRPr="002F0CF4" w:rsidR="00CE3C41" w:rsidP="009C421F" w:rsidRDefault="00CE3C41">
      <w:pPr>
        <w:pStyle w:val="Tekstopmerking"/>
        <w:ind w:left="142" w:hanging="142"/>
        <w:rPr>
          <w:rFonts w:cs="Times" w:asciiTheme="minorHAnsi" w:hAnsiTheme="minorHAnsi"/>
          <w:szCs w:val="22"/>
        </w:rPr>
      </w:pPr>
      <w:r w:rsidRPr="002F0CF4">
        <w:rPr>
          <w:rFonts w:cs="Times" w:asciiTheme="minorHAnsi" w:hAnsiTheme="minorHAnsi"/>
          <w:szCs w:val="22"/>
        </w:rPr>
        <w:t>De Groot</w:t>
      </w:r>
      <w:r w:rsidRPr="002F0CF4" w:rsidR="009C421F">
        <w:rPr>
          <w:rFonts w:cs="Times" w:asciiTheme="minorHAnsi" w:hAnsiTheme="minorHAnsi"/>
          <w:szCs w:val="22"/>
        </w:rPr>
        <w:t xml:space="preserve"> et al. 2016</w:t>
      </w:r>
      <w:r w:rsidRPr="002F0CF4">
        <w:rPr>
          <w:rFonts w:cs="Times" w:asciiTheme="minorHAnsi" w:hAnsiTheme="minorHAnsi"/>
          <w:i/>
          <w:szCs w:val="22"/>
        </w:rPr>
        <w:t xml:space="preserve">. De bijdrage van (wilde) </w:t>
      </w:r>
      <w:proofErr w:type="spellStart"/>
      <w:r w:rsidRPr="002F0CF4">
        <w:rPr>
          <w:rFonts w:cs="Times" w:asciiTheme="minorHAnsi" w:hAnsiTheme="minorHAnsi"/>
          <w:i/>
          <w:szCs w:val="22"/>
        </w:rPr>
        <w:t>bestuivers</w:t>
      </w:r>
      <w:proofErr w:type="spellEnd"/>
      <w:r w:rsidRPr="002F0CF4">
        <w:rPr>
          <w:rFonts w:cs="Times" w:asciiTheme="minorHAnsi" w:hAnsiTheme="minorHAnsi"/>
          <w:i/>
          <w:szCs w:val="22"/>
        </w:rPr>
        <w:t xml:space="preserve"> aan een hoogwaardi</w:t>
      </w:r>
      <w:r w:rsidR="002F0CF4">
        <w:rPr>
          <w:rFonts w:cs="Times" w:asciiTheme="minorHAnsi" w:hAnsiTheme="minorHAnsi"/>
          <w:i/>
          <w:szCs w:val="22"/>
        </w:rPr>
        <w:t>ge teelt van peren en aardbeien.</w:t>
      </w:r>
      <w:r w:rsidRPr="002F0CF4">
        <w:rPr>
          <w:rFonts w:cs="Times" w:asciiTheme="minorHAnsi" w:hAnsiTheme="minorHAnsi"/>
          <w:szCs w:val="22"/>
        </w:rPr>
        <w:t xml:space="preserve"> </w:t>
      </w:r>
      <w:proofErr w:type="spellStart"/>
      <w:r w:rsidRPr="002F0CF4">
        <w:rPr>
          <w:rFonts w:cs="Times" w:asciiTheme="minorHAnsi" w:hAnsiTheme="minorHAnsi"/>
          <w:szCs w:val="22"/>
        </w:rPr>
        <w:t>Alterra</w:t>
      </w:r>
      <w:proofErr w:type="spellEnd"/>
      <w:r w:rsidRPr="002F0CF4">
        <w:rPr>
          <w:rFonts w:cs="Times" w:asciiTheme="minorHAnsi" w:hAnsiTheme="minorHAnsi"/>
          <w:szCs w:val="22"/>
        </w:rPr>
        <w:t>-rapport 2716. 68 blz.</w:t>
      </w:r>
    </w:p>
    <w:p w:rsidRPr="002F0CF4" w:rsidR="009C421F" w:rsidP="009C421F" w:rsidRDefault="00CE3C41">
      <w:pPr>
        <w:pStyle w:val="Tekstopmerking"/>
        <w:ind w:left="142" w:hanging="142"/>
        <w:rPr>
          <w:rFonts w:cs="Times" w:asciiTheme="minorHAnsi" w:hAnsiTheme="minorHAnsi"/>
          <w:szCs w:val="22"/>
          <w:lang w:val="en-GB"/>
        </w:rPr>
      </w:pPr>
      <w:r w:rsidRPr="002F0CF4">
        <w:rPr>
          <w:rFonts w:cs="Times" w:asciiTheme="minorHAnsi" w:hAnsiTheme="minorHAnsi"/>
          <w:szCs w:val="22"/>
        </w:rPr>
        <w:t xml:space="preserve">IPBES (2016): </w:t>
      </w:r>
      <w:r w:rsidRPr="002F0CF4">
        <w:rPr>
          <w:rFonts w:cs="Times" w:asciiTheme="minorHAnsi" w:hAnsiTheme="minorHAnsi"/>
          <w:i/>
          <w:szCs w:val="22"/>
        </w:rPr>
        <w:t xml:space="preserve">Summary </w:t>
      </w:r>
      <w:proofErr w:type="spellStart"/>
      <w:r w:rsidRPr="002F0CF4">
        <w:rPr>
          <w:rFonts w:cs="Times" w:asciiTheme="minorHAnsi" w:hAnsiTheme="minorHAnsi"/>
          <w:i/>
          <w:szCs w:val="22"/>
        </w:rPr>
        <w:t>for</w:t>
      </w:r>
      <w:proofErr w:type="spellEnd"/>
      <w:r w:rsidRPr="002F0CF4">
        <w:rPr>
          <w:rFonts w:cs="Times" w:asciiTheme="minorHAnsi" w:hAnsiTheme="minorHAnsi"/>
          <w:i/>
          <w:szCs w:val="22"/>
        </w:rPr>
        <w:t xml:space="preserve"> policymakers of </w:t>
      </w:r>
      <w:proofErr w:type="spellStart"/>
      <w:r w:rsidRPr="002F0CF4">
        <w:rPr>
          <w:rFonts w:cs="Times" w:asciiTheme="minorHAnsi" w:hAnsiTheme="minorHAnsi"/>
          <w:i/>
          <w:szCs w:val="22"/>
        </w:rPr>
        <w:t>the</w:t>
      </w:r>
      <w:proofErr w:type="spellEnd"/>
      <w:r w:rsidRPr="002F0CF4">
        <w:rPr>
          <w:rFonts w:cs="Times" w:asciiTheme="minorHAnsi" w:hAnsiTheme="minorHAnsi"/>
          <w:i/>
          <w:szCs w:val="22"/>
        </w:rPr>
        <w:t xml:space="preserve"> assessment report of </w:t>
      </w:r>
      <w:proofErr w:type="spellStart"/>
      <w:r w:rsidRPr="002F0CF4">
        <w:rPr>
          <w:rFonts w:cs="Times" w:asciiTheme="minorHAnsi" w:hAnsiTheme="minorHAnsi"/>
          <w:i/>
          <w:szCs w:val="22"/>
        </w:rPr>
        <w:t>the</w:t>
      </w:r>
      <w:proofErr w:type="spellEnd"/>
      <w:r w:rsidRPr="002F0CF4">
        <w:rPr>
          <w:rFonts w:cs="Times" w:asciiTheme="minorHAnsi" w:hAnsiTheme="minorHAnsi"/>
          <w:i/>
          <w:szCs w:val="22"/>
        </w:rPr>
        <w:t xml:space="preserve"> </w:t>
      </w:r>
      <w:proofErr w:type="spellStart"/>
      <w:r w:rsidRPr="002F0CF4">
        <w:rPr>
          <w:rFonts w:cs="Times" w:asciiTheme="minorHAnsi" w:hAnsiTheme="minorHAnsi"/>
          <w:i/>
          <w:szCs w:val="22"/>
        </w:rPr>
        <w:t>Intergovernmental</w:t>
      </w:r>
      <w:proofErr w:type="spellEnd"/>
      <w:r w:rsidRPr="002F0CF4">
        <w:rPr>
          <w:rFonts w:cs="Times" w:asciiTheme="minorHAnsi" w:hAnsiTheme="minorHAnsi"/>
          <w:i/>
          <w:szCs w:val="22"/>
        </w:rPr>
        <w:t xml:space="preserve"> </w:t>
      </w:r>
      <w:proofErr w:type="spellStart"/>
      <w:r w:rsidRPr="002F0CF4">
        <w:rPr>
          <w:rFonts w:cs="Times" w:asciiTheme="minorHAnsi" w:hAnsiTheme="minorHAnsi"/>
          <w:i/>
          <w:szCs w:val="22"/>
        </w:rPr>
        <w:t>Science</w:t>
      </w:r>
      <w:proofErr w:type="spellEnd"/>
      <w:r w:rsidRPr="002F0CF4">
        <w:rPr>
          <w:rFonts w:cs="Times" w:asciiTheme="minorHAnsi" w:hAnsiTheme="minorHAnsi"/>
          <w:i/>
          <w:szCs w:val="22"/>
        </w:rPr>
        <w:t>-</w:t>
      </w:r>
      <w:r w:rsidRPr="002F0CF4">
        <w:rPr>
          <w:rFonts w:cs="Times" w:asciiTheme="minorHAnsi" w:hAnsiTheme="minorHAnsi"/>
          <w:i/>
          <w:szCs w:val="22"/>
          <w:lang w:val="en-GB"/>
        </w:rPr>
        <w:t>Policy Platform on Biodiversity and Ecosystem Services on pollinators, pollination and food production.</w:t>
      </w:r>
      <w:r w:rsidRPr="002F0CF4">
        <w:rPr>
          <w:rFonts w:cs="Times" w:asciiTheme="minorHAnsi" w:hAnsiTheme="minorHAnsi"/>
          <w:szCs w:val="22"/>
          <w:lang w:val="en-GB"/>
        </w:rPr>
        <w:t xml:space="preserve"> Potts</w:t>
      </w:r>
      <w:r w:rsidRPr="002F0CF4" w:rsidR="002F0CF4">
        <w:rPr>
          <w:rFonts w:cs="Times" w:asciiTheme="minorHAnsi" w:hAnsiTheme="minorHAnsi"/>
          <w:szCs w:val="22"/>
          <w:lang w:val="en-GB"/>
        </w:rPr>
        <w:t xml:space="preserve">, </w:t>
      </w:r>
      <w:r w:rsidRPr="002F0CF4">
        <w:rPr>
          <w:rFonts w:cs="Times" w:asciiTheme="minorHAnsi" w:hAnsiTheme="minorHAnsi"/>
          <w:szCs w:val="22"/>
          <w:lang w:val="en-GB"/>
        </w:rPr>
        <w:t xml:space="preserve">Imperatriz-Fonseca, </w:t>
      </w:r>
      <w:r w:rsidRPr="002F0CF4" w:rsidR="002F0CF4">
        <w:rPr>
          <w:rFonts w:cs="Times" w:asciiTheme="minorHAnsi" w:hAnsiTheme="minorHAnsi"/>
          <w:szCs w:val="22"/>
          <w:lang w:val="en-GB"/>
        </w:rPr>
        <w:t>Ngo,</w:t>
      </w:r>
      <w:r w:rsidRPr="002F0CF4">
        <w:rPr>
          <w:rFonts w:cs="Times" w:asciiTheme="minorHAnsi" w:hAnsiTheme="minorHAnsi"/>
          <w:szCs w:val="22"/>
          <w:lang w:val="en-GB"/>
        </w:rPr>
        <w:t xml:space="preserve"> </w:t>
      </w:r>
      <w:proofErr w:type="spellStart"/>
      <w:r w:rsidRPr="002F0CF4">
        <w:rPr>
          <w:rFonts w:cs="Times" w:asciiTheme="minorHAnsi" w:hAnsiTheme="minorHAnsi"/>
          <w:szCs w:val="22"/>
          <w:lang w:val="en-GB"/>
        </w:rPr>
        <w:t>Biesmeijer</w:t>
      </w:r>
      <w:proofErr w:type="spellEnd"/>
      <w:r w:rsidRPr="002F0CF4">
        <w:rPr>
          <w:rFonts w:cs="Times" w:asciiTheme="minorHAnsi" w:hAnsiTheme="minorHAnsi"/>
          <w:szCs w:val="22"/>
          <w:lang w:val="en-GB"/>
        </w:rPr>
        <w:t xml:space="preserve">, </w:t>
      </w:r>
      <w:r w:rsidRPr="002F0CF4" w:rsidR="009C421F">
        <w:rPr>
          <w:rFonts w:cs="Times" w:asciiTheme="minorHAnsi" w:hAnsiTheme="minorHAnsi"/>
          <w:szCs w:val="22"/>
          <w:lang w:val="en-GB"/>
        </w:rPr>
        <w:t>et al.</w:t>
      </w:r>
      <w:r w:rsidRPr="002F0CF4">
        <w:rPr>
          <w:rFonts w:cs="Times" w:asciiTheme="minorHAnsi" w:hAnsiTheme="minorHAnsi"/>
          <w:szCs w:val="22"/>
          <w:lang w:val="en-GB"/>
        </w:rPr>
        <w:t xml:space="preserve"> (eds.). </w:t>
      </w:r>
      <w:r w:rsidRPr="002F0CF4" w:rsidR="002F0CF4">
        <w:rPr>
          <w:rFonts w:cs="Times" w:asciiTheme="minorHAnsi" w:hAnsiTheme="minorHAnsi"/>
          <w:szCs w:val="22"/>
          <w:lang w:val="en-GB"/>
        </w:rPr>
        <w:t xml:space="preserve">IPBES </w:t>
      </w:r>
      <w:r w:rsidRPr="002F0CF4">
        <w:rPr>
          <w:rFonts w:cs="Times" w:asciiTheme="minorHAnsi" w:hAnsiTheme="minorHAnsi"/>
          <w:szCs w:val="22"/>
          <w:lang w:val="en-GB"/>
        </w:rPr>
        <w:t xml:space="preserve">Secretariat </w:t>
      </w:r>
      <w:r w:rsidRPr="002F0CF4" w:rsidR="009C421F">
        <w:rPr>
          <w:rFonts w:cs="Times" w:asciiTheme="minorHAnsi" w:hAnsiTheme="minorHAnsi"/>
          <w:szCs w:val="22"/>
          <w:lang w:val="en-GB"/>
        </w:rPr>
        <w:t>Bonn</w:t>
      </w:r>
      <w:r w:rsidRPr="002F0CF4">
        <w:rPr>
          <w:rFonts w:cs="Times" w:asciiTheme="minorHAnsi" w:hAnsiTheme="minorHAnsi"/>
          <w:szCs w:val="22"/>
          <w:lang w:val="en-GB"/>
        </w:rPr>
        <w:t>. 36</w:t>
      </w:r>
      <w:r w:rsidRPr="002F0CF4" w:rsidR="009C421F">
        <w:rPr>
          <w:rFonts w:cs="Times" w:asciiTheme="minorHAnsi" w:hAnsiTheme="minorHAnsi"/>
          <w:szCs w:val="22"/>
          <w:lang w:val="en-GB"/>
        </w:rPr>
        <w:t>p</w:t>
      </w:r>
      <w:r w:rsidRPr="002F0CF4">
        <w:rPr>
          <w:rFonts w:cs="Times" w:asciiTheme="minorHAnsi" w:hAnsiTheme="minorHAnsi"/>
          <w:szCs w:val="22"/>
          <w:lang w:val="en-GB"/>
        </w:rPr>
        <w:t>.</w:t>
      </w:r>
    </w:p>
    <w:p w:rsidRPr="002F0CF4" w:rsidR="009C421F" w:rsidP="009C421F" w:rsidRDefault="00CE3C41">
      <w:pPr>
        <w:pStyle w:val="Tekstopmerking"/>
        <w:ind w:left="142" w:hanging="142"/>
        <w:rPr>
          <w:rFonts w:asciiTheme="minorHAnsi" w:hAnsiTheme="minorHAnsi"/>
          <w:szCs w:val="22"/>
        </w:rPr>
      </w:pPr>
      <w:proofErr w:type="spellStart"/>
      <w:r w:rsidRPr="002F0CF4">
        <w:rPr>
          <w:rFonts w:asciiTheme="minorHAnsi" w:hAnsiTheme="minorHAnsi"/>
          <w:szCs w:val="22"/>
          <w:lang w:val="en-GB"/>
        </w:rPr>
        <w:t>Kalkman</w:t>
      </w:r>
      <w:proofErr w:type="spellEnd"/>
      <w:r w:rsidRPr="002F0CF4">
        <w:rPr>
          <w:rFonts w:asciiTheme="minorHAnsi" w:hAnsiTheme="minorHAnsi"/>
          <w:szCs w:val="22"/>
          <w:lang w:val="en-GB"/>
        </w:rPr>
        <w:t xml:space="preserve"> et al. 2010.</w:t>
      </w:r>
      <w:r w:rsidRPr="002F0CF4" w:rsidR="009C421F">
        <w:rPr>
          <w:rFonts w:asciiTheme="minorHAnsi" w:hAnsiTheme="minorHAnsi"/>
          <w:szCs w:val="22"/>
          <w:lang w:val="en-GB"/>
        </w:rPr>
        <w:t xml:space="preserve"> </w:t>
      </w:r>
      <w:proofErr w:type="spellStart"/>
      <w:r w:rsidRPr="002F0CF4" w:rsidR="009C421F">
        <w:rPr>
          <w:rFonts w:asciiTheme="minorHAnsi" w:hAnsiTheme="minorHAnsi"/>
          <w:i/>
          <w:szCs w:val="22"/>
          <w:lang w:val="en-GB"/>
        </w:rPr>
        <w:t>Veranderingen</w:t>
      </w:r>
      <w:proofErr w:type="spellEnd"/>
      <w:r w:rsidRPr="002F0CF4" w:rsidR="009C421F">
        <w:rPr>
          <w:rFonts w:asciiTheme="minorHAnsi" w:hAnsiTheme="minorHAnsi"/>
          <w:i/>
          <w:szCs w:val="22"/>
          <w:lang w:val="en-GB"/>
        </w:rPr>
        <w:t xml:space="preserve"> in de </w:t>
      </w:r>
      <w:proofErr w:type="spellStart"/>
      <w:r w:rsidRPr="002F0CF4" w:rsidR="009C421F">
        <w:rPr>
          <w:rFonts w:asciiTheme="minorHAnsi" w:hAnsiTheme="minorHAnsi"/>
          <w:i/>
          <w:szCs w:val="22"/>
          <w:lang w:val="en-GB"/>
        </w:rPr>
        <w:t>Nederlandse</w:t>
      </w:r>
      <w:proofErr w:type="spellEnd"/>
      <w:r w:rsidRPr="002F0CF4" w:rsidR="009C421F">
        <w:rPr>
          <w:rFonts w:asciiTheme="minorHAnsi" w:hAnsiTheme="minorHAnsi"/>
          <w:i/>
          <w:szCs w:val="22"/>
          <w:lang w:val="en-GB"/>
        </w:rPr>
        <w:t xml:space="preserve"> </w:t>
      </w:r>
      <w:proofErr w:type="spellStart"/>
      <w:r w:rsidRPr="002F0CF4" w:rsidR="009C421F">
        <w:rPr>
          <w:rFonts w:asciiTheme="minorHAnsi" w:hAnsiTheme="minorHAnsi"/>
          <w:i/>
          <w:szCs w:val="22"/>
          <w:lang w:val="en-GB"/>
        </w:rPr>
        <w:t>biodiversiteit</w:t>
      </w:r>
      <w:proofErr w:type="spellEnd"/>
      <w:r w:rsidRPr="002F0CF4" w:rsidR="009C421F">
        <w:rPr>
          <w:rFonts w:asciiTheme="minorHAnsi" w:hAnsiTheme="minorHAnsi"/>
          <w:szCs w:val="22"/>
          <w:lang w:val="en-GB"/>
        </w:rPr>
        <w:t xml:space="preserve">. </w:t>
      </w:r>
      <w:proofErr w:type="spellStart"/>
      <w:r w:rsidRPr="002F0CF4" w:rsidR="009C421F">
        <w:rPr>
          <w:rFonts w:asciiTheme="minorHAnsi" w:hAnsiTheme="minorHAnsi"/>
          <w:szCs w:val="22"/>
          <w:lang w:val="en-GB"/>
        </w:rPr>
        <w:t>Hfdst</w:t>
      </w:r>
      <w:proofErr w:type="spellEnd"/>
      <w:r w:rsidRPr="002F0CF4" w:rsidR="009C421F">
        <w:rPr>
          <w:rFonts w:asciiTheme="minorHAnsi" w:hAnsiTheme="minorHAnsi"/>
          <w:szCs w:val="22"/>
          <w:lang w:val="en-GB"/>
        </w:rPr>
        <w:t xml:space="preserve"> 8 in: De </w:t>
      </w:r>
      <w:proofErr w:type="spellStart"/>
      <w:r w:rsidRPr="002F0CF4" w:rsidR="009C421F">
        <w:rPr>
          <w:rFonts w:asciiTheme="minorHAnsi" w:hAnsiTheme="minorHAnsi"/>
          <w:szCs w:val="22"/>
          <w:lang w:val="en-GB"/>
        </w:rPr>
        <w:t>Nederlandse</w:t>
      </w:r>
      <w:proofErr w:type="spellEnd"/>
      <w:r w:rsidRPr="002F0CF4" w:rsidR="009C421F">
        <w:rPr>
          <w:rFonts w:asciiTheme="minorHAnsi" w:hAnsiTheme="minorHAnsi"/>
          <w:szCs w:val="22"/>
          <w:lang w:val="en-GB"/>
        </w:rPr>
        <w:t xml:space="preserve"> </w:t>
      </w:r>
      <w:proofErr w:type="spellStart"/>
      <w:r w:rsidRPr="002F0CF4" w:rsidR="009C421F">
        <w:rPr>
          <w:rFonts w:asciiTheme="minorHAnsi" w:hAnsiTheme="minorHAnsi"/>
          <w:szCs w:val="22"/>
          <w:lang w:val="en-GB"/>
        </w:rPr>
        <w:t>Biodiversiteit</w:t>
      </w:r>
      <w:proofErr w:type="spellEnd"/>
      <w:r w:rsidRPr="002F0CF4" w:rsidR="009C421F">
        <w:rPr>
          <w:rFonts w:asciiTheme="minorHAnsi" w:hAnsiTheme="minorHAnsi"/>
          <w:szCs w:val="22"/>
          <w:lang w:val="en-GB"/>
        </w:rPr>
        <w:t xml:space="preserve">. Naturalis Biodiversity </w:t>
      </w:r>
      <w:proofErr w:type="spellStart"/>
      <w:r w:rsidRPr="002F0CF4" w:rsidR="009C421F">
        <w:rPr>
          <w:rFonts w:asciiTheme="minorHAnsi" w:hAnsiTheme="minorHAnsi"/>
          <w:szCs w:val="22"/>
          <w:lang w:val="en-GB"/>
        </w:rPr>
        <w:t>Center</w:t>
      </w:r>
      <w:proofErr w:type="spellEnd"/>
      <w:r w:rsidRPr="002F0CF4" w:rsidR="009C421F">
        <w:rPr>
          <w:rFonts w:asciiTheme="minorHAnsi" w:hAnsiTheme="minorHAnsi"/>
          <w:szCs w:val="22"/>
          <w:lang w:val="en-GB"/>
        </w:rPr>
        <w:t>, L</w:t>
      </w:r>
      <w:proofErr w:type="spellStart"/>
      <w:r w:rsidRPr="002F0CF4" w:rsidR="009C421F">
        <w:rPr>
          <w:rFonts w:asciiTheme="minorHAnsi" w:hAnsiTheme="minorHAnsi"/>
          <w:szCs w:val="22"/>
        </w:rPr>
        <w:t>eiden</w:t>
      </w:r>
      <w:proofErr w:type="spellEnd"/>
      <w:r w:rsidRPr="002F0CF4" w:rsidR="009C421F">
        <w:rPr>
          <w:rFonts w:asciiTheme="minorHAnsi" w:hAnsiTheme="minorHAnsi"/>
          <w:szCs w:val="22"/>
        </w:rPr>
        <w:t>.</w:t>
      </w:r>
    </w:p>
    <w:p w:rsidRPr="002F0CF4" w:rsidR="009C421F" w:rsidP="009C421F" w:rsidRDefault="00337501">
      <w:pPr>
        <w:pStyle w:val="Tekstopmerking"/>
        <w:ind w:left="142" w:hanging="142"/>
        <w:rPr>
          <w:rFonts w:asciiTheme="minorHAnsi" w:hAnsiTheme="minorHAnsi"/>
          <w:szCs w:val="22"/>
        </w:rPr>
      </w:pPr>
      <w:r w:rsidRPr="002F0CF4">
        <w:rPr>
          <w:rFonts w:asciiTheme="minorHAnsi" w:hAnsiTheme="minorHAnsi"/>
          <w:szCs w:val="22"/>
        </w:rPr>
        <w:t xml:space="preserve">Kerr 2017. A cocktail of </w:t>
      </w:r>
      <w:proofErr w:type="spellStart"/>
      <w:r w:rsidRPr="002F0CF4">
        <w:rPr>
          <w:rFonts w:asciiTheme="minorHAnsi" w:hAnsiTheme="minorHAnsi"/>
          <w:szCs w:val="22"/>
        </w:rPr>
        <w:t>toxins</w:t>
      </w:r>
      <w:proofErr w:type="spellEnd"/>
      <w:r w:rsidRPr="002F0CF4">
        <w:rPr>
          <w:rFonts w:asciiTheme="minorHAnsi" w:hAnsiTheme="minorHAnsi"/>
          <w:szCs w:val="22"/>
        </w:rPr>
        <w:t xml:space="preserve">. </w:t>
      </w:r>
      <w:proofErr w:type="spellStart"/>
      <w:r w:rsidRPr="002F0CF4">
        <w:rPr>
          <w:rFonts w:asciiTheme="minorHAnsi" w:hAnsiTheme="minorHAnsi"/>
          <w:szCs w:val="22"/>
          <w:u w:val="single"/>
        </w:rPr>
        <w:t>Science</w:t>
      </w:r>
      <w:proofErr w:type="spellEnd"/>
      <w:r w:rsidRPr="002F0CF4">
        <w:rPr>
          <w:rFonts w:asciiTheme="minorHAnsi" w:hAnsiTheme="minorHAnsi"/>
          <w:szCs w:val="22"/>
        </w:rPr>
        <w:t xml:space="preserve"> 356:1331-2</w:t>
      </w:r>
    </w:p>
    <w:p w:rsidRPr="002F0CF4" w:rsidR="009C421F" w:rsidP="009C421F" w:rsidRDefault="00CE3C41">
      <w:pPr>
        <w:pStyle w:val="Tekstopmerking"/>
        <w:ind w:left="142" w:hanging="142"/>
        <w:rPr>
          <w:rFonts w:asciiTheme="minorHAnsi" w:hAnsiTheme="minorHAnsi"/>
          <w:szCs w:val="22"/>
        </w:rPr>
      </w:pPr>
      <w:r w:rsidRPr="002F0CF4">
        <w:rPr>
          <w:rFonts w:asciiTheme="minorHAnsi" w:hAnsiTheme="minorHAnsi"/>
          <w:szCs w:val="22"/>
        </w:rPr>
        <w:t xml:space="preserve">Peeters en Reemer 2003. </w:t>
      </w:r>
      <w:r w:rsidRPr="002F0CF4">
        <w:rPr>
          <w:rFonts w:asciiTheme="minorHAnsi" w:hAnsiTheme="minorHAnsi"/>
          <w:i/>
          <w:szCs w:val="22"/>
        </w:rPr>
        <w:t>Bedreigde en verdwenen bijen in Nederland (</w:t>
      </w:r>
      <w:proofErr w:type="spellStart"/>
      <w:r w:rsidRPr="002F0CF4">
        <w:rPr>
          <w:rFonts w:asciiTheme="minorHAnsi" w:hAnsiTheme="minorHAnsi"/>
          <w:i/>
          <w:szCs w:val="22"/>
        </w:rPr>
        <w:t>Apidae</w:t>
      </w:r>
      <w:proofErr w:type="spellEnd"/>
      <w:r w:rsidRPr="002F0CF4">
        <w:rPr>
          <w:rFonts w:asciiTheme="minorHAnsi" w:hAnsiTheme="minorHAnsi"/>
          <w:i/>
          <w:szCs w:val="22"/>
        </w:rPr>
        <w:t xml:space="preserve"> </w:t>
      </w:r>
      <w:proofErr w:type="spellStart"/>
      <w:r w:rsidRPr="002F0CF4">
        <w:rPr>
          <w:rFonts w:asciiTheme="minorHAnsi" w:hAnsiTheme="minorHAnsi"/>
          <w:i/>
          <w:szCs w:val="22"/>
        </w:rPr>
        <w:t>s.l</w:t>
      </w:r>
      <w:proofErr w:type="spellEnd"/>
      <w:r w:rsidRPr="002F0CF4">
        <w:rPr>
          <w:rFonts w:asciiTheme="minorHAnsi" w:hAnsiTheme="minorHAnsi"/>
          <w:i/>
          <w:szCs w:val="22"/>
        </w:rPr>
        <w:t>.)</w:t>
      </w:r>
    </w:p>
    <w:p w:rsidRPr="002F0CF4" w:rsidR="002F0CF4" w:rsidP="002F0CF4" w:rsidRDefault="000C4B2E">
      <w:pPr>
        <w:pStyle w:val="Tekstopmerking"/>
        <w:ind w:left="142" w:hanging="142"/>
        <w:rPr>
          <w:rFonts w:asciiTheme="minorHAnsi" w:hAnsiTheme="minorHAnsi"/>
          <w:szCs w:val="22"/>
        </w:rPr>
      </w:pPr>
      <w:r w:rsidRPr="002F0CF4">
        <w:rPr>
          <w:rFonts w:asciiTheme="minorHAnsi" w:hAnsiTheme="minorHAnsi"/>
          <w:szCs w:val="22"/>
        </w:rPr>
        <w:t xml:space="preserve">Peeters et al. 2012. </w:t>
      </w:r>
      <w:r w:rsidRPr="002F0CF4">
        <w:rPr>
          <w:rFonts w:asciiTheme="minorHAnsi" w:hAnsiTheme="minorHAnsi"/>
          <w:i/>
          <w:szCs w:val="22"/>
        </w:rPr>
        <w:t>De Nederlandse bijen</w:t>
      </w:r>
      <w:r w:rsidRPr="002F0CF4">
        <w:rPr>
          <w:rFonts w:asciiTheme="minorHAnsi" w:hAnsiTheme="minorHAnsi"/>
          <w:szCs w:val="22"/>
        </w:rPr>
        <w:t xml:space="preserve">. Naturalis </w:t>
      </w:r>
      <w:proofErr w:type="spellStart"/>
      <w:r w:rsidRPr="002F0CF4">
        <w:rPr>
          <w:rFonts w:asciiTheme="minorHAnsi" w:hAnsiTheme="minorHAnsi"/>
          <w:szCs w:val="22"/>
        </w:rPr>
        <w:t>Biodiversity</w:t>
      </w:r>
      <w:proofErr w:type="spellEnd"/>
      <w:r w:rsidRPr="002F0CF4">
        <w:rPr>
          <w:rFonts w:asciiTheme="minorHAnsi" w:hAnsiTheme="minorHAnsi"/>
          <w:szCs w:val="22"/>
        </w:rPr>
        <w:t xml:space="preserve"> Center Leiden.</w:t>
      </w:r>
    </w:p>
    <w:p w:rsidRPr="002F0CF4" w:rsidR="009C421F" w:rsidP="009C421F" w:rsidRDefault="00CE3C41">
      <w:pPr>
        <w:pStyle w:val="Tekstopmerking"/>
        <w:ind w:left="142" w:hanging="142"/>
        <w:rPr>
          <w:rFonts w:asciiTheme="minorHAnsi" w:hAnsiTheme="minorHAnsi"/>
          <w:szCs w:val="22"/>
          <w:lang w:val="en-US"/>
        </w:rPr>
      </w:pPr>
      <w:r w:rsidRPr="002F0CF4">
        <w:rPr>
          <w:rFonts w:asciiTheme="minorHAnsi" w:hAnsiTheme="minorHAnsi"/>
          <w:szCs w:val="22"/>
          <w:lang w:val="en-US"/>
        </w:rPr>
        <w:t>P</w:t>
      </w:r>
      <w:r w:rsidRPr="002F0CF4" w:rsidR="008112D6">
        <w:rPr>
          <w:rFonts w:asciiTheme="minorHAnsi" w:hAnsiTheme="minorHAnsi"/>
          <w:szCs w:val="22"/>
          <w:lang w:val="en-US"/>
        </w:rPr>
        <w:t xml:space="preserve">otts, </w:t>
      </w:r>
      <w:proofErr w:type="spellStart"/>
      <w:r w:rsidRPr="002F0CF4" w:rsidR="008112D6">
        <w:rPr>
          <w:rFonts w:asciiTheme="minorHAnsi" w:hAnsiTheme="minorHAnsi"/>
          <w:szCs w:val="22"/>
          <w:lang w:val="en-US"/>
        </w:rPr>
        <w:t>Biesmeijer</w:t>
      </w:r>
      <w:proofErr w:type="spellEnd"/>
      <w:r w:rsidRPr="002F0CF4" w:rsidR="008112D6">
        <w:rPr>
          <w:rFonts w:asciiTheme="minorHAnsi" w:hAnsiTheme="minorHAnsi"/>
          <w:szCs w:val="22"/>
          <w:lang w:val="en-US"/>
        </w:rPr>
        <w:t xml:space="preserve"> et al. 2016.</w:t>
      </w:r>
      <w:r w:rsidRPr="002F0CF4">
        <w:rPr>
          <w:rFonts w:asciiTheme="minorHAnsi" w:hAnsiTheme="minorHAnsi"/>
          <w:szCs w:val="22"/>
          <w:lang w:val="en-US"/>
        </w:rPr>
        <w:t xml:space="preserve"> Safeguarding pollinators and their values to human well-being. </w:t>
      </w:r>
      <w:r w:rsidRPr="002F0CF4">
        <w:rPr>
          <w:rFonts w:asciiTheme="minorHAnsi" w:hAnsiTheme="minorHAnsi"/>
          <w:szCs w:val="22"/>
          <w:u w:val="single"/>
          <w:lang w:val="en-US"/>
        </w:rPr>
        <w:t>Nature</w:t>
      </w:r>
      <w:r w:rsidRPr="002F0CF4">
        <w:rPr>
          <w:rFonts w:asciiTheme="minorHAnsi" w:hAnsiTheme="minorHAnsi"/>
          <w:szCs w:val="22"/>
          <w:lang w:val="en-US"/>
        </w:rPr>
        <w:t xml:space="preserve"> 540:220-229.</w:t>
      </w:r>
    </w:p>
    <w:p w:rsidRPr="002F0CF4" w:rsidR="008112D6" w:rsidP="008112D6" w:rsidRDefault="008112D6">
      <w:pPr>
        <w:pStyle w:val="Tekstopmerking"/>
        <w:ind w:left="142" w:hanging="142"/>
        <w:rPr>
          <w:rFonts w:asciiTheme="minorHAnsi" w:hAnsiTheme="minorHAnsi"/>
          <w:szCs w:val="22"/>
          <w:lang w:val="en-US"/>
        </w:rPr>
      </w:pPr>
      <w:proofErr w:type="spellStart"/>
      <w:r w:rsidRPr="002F0CF4">
        <w:rPr>
          <w:rFonts w:asciiTheme="minorHAnsi" w:hAnsiTheme="minorHAnsi"/>
          <w:szCs w:val="22"/>
          <w:lang w:val="en-US"/>
        </w:rPr>
        <w:t>Rundlof</w:t>
      </w:r>
      <w:proofErr w:type="spellEnd"/>
      <w:r w:rsidRPr="002F0CF4">
        <w:rPr>
          <w:rFonts w:asciiTheme="minorHAnsi" w:hAnsiTheme="minorHAnsi"/>
          <w:szCs w:val="22"/>
          <w:lang w:val="en-US"/>
        </w:rPr>
        <w:t xml:space="preserve"> et al. 2015. </w:t>
      </w:r>
      <w:r w:rsidRPr="002F0CF4">
        <w:rPr>
          <w:rFonts w:asciiTheme="minorHAnsi" w:hAnsiTheme="minorHAnsi"/>
          <w:szCs w:val="22"/>
          <w:lang w:val="en-US"/>
        </w:rPr>
        <w:t>Seed coating with a neonicotinoid insecticide negatively affects wild bees</w:t>
      </w:r>
      <w:r w:rsidRPr="002F0CF4">
        <w:rPr>
          <w:rFonts w:asciiTheme="minorHAnsi" w:hAnsiTheme="minorHAnsi"/>
          <w:szCs w:val="22"/>
          <w:lang w:val="en-US"/>
        </w:rPr>
        <w:t xml:space="preserve">. </w:t>
      </w:r>
      <w:r w:rsidRPr="002F0CF4">
        <w:rPr>
          <w:rFonts w:asciiTheme="minorHAnsi" w:hAnsiTheme="minorHAnsi"/>
          <w:szCs w:val="22"/>
          <w:u w:val="single"/>
          <w:lang w:val="en-US"/>
        </w:rPr>
        <w:t>Nature</w:t>
      </w:r>
      <w:r w:rsidRPr="002F0CF4">
        <w:rPr>
          <w:rFonts w:asciiTheme="minorHAnsi" w:hAnsiTheme="minorHAnsi"/>
          <w:szCs w:val="22"/>
          <w:lang w:val="en-US"/>
        </w:rPr>
        <w:t xml:space="preserve"> 521:77-80.</w:t>
      </w:r>
    </w:p>
    <w:p w:rsidRPr="002F0CF4" w:rsidR="008112D6" w:rsidP="009C421F" w:rsidRDefault="008112D6">
      <w:pPr>
        <w:pStyle w:val="Tekstopmerking"/>
        <w:ind w:left="142" w:hanging="142"/>
        <w:rPr>
          <w:rFonts w:asciiTheme="minorHAnsi" w:hAnsiTheme="minorHAnsi"/>
          <w:szCs w:val="22"/>
          <w:lang w:val="en-US"/>
        </w:rPr>
      </w:pPr>
      <w:proofErr w:type="spellStart"/>
      <w:r w:rsidRPr="002F0CF4">
        <w:rPr>
          <w:rFonts w:asciiTheme="minorHAnsi" w:hAnsiTheme="minorHAnsi"/>
          <w:szCs w:val="22"/>
          <w:lang w:val="en-US"/>
        </w:rPr>
        <w:t>Tamis</w:t>
      </w:r>
      <w:proofErr w:type="spellEnd"/>
      <w:r w:rsidRPr="002F0CF4">
        <w:rPr>
          <w:rFonts w:asciiTheme="minorHAnsi" w:hAnsiTheme="minorHAnsi"/>
          <w:szCs w:val="22"/>
          <w:lang w:val="en-US"/>
        </w:rPr>
        <w:t xml:space="preserve"> 2005. Changes in the flora of the Netherlands in the 20th century. </w:t>
      </w:r>
      <w:proofErr w:type="spellStart"/>
      <w:r w:rsidRPr="002F0CF4">
        <w:rPr>
          <w:rFonts w:asciiTheme="minorHAnsi" w:hAnsiTheme="minorHAnsi"/>
          <w:szCs w:val="22"/>
          <w:u w:val="single"/>
          <w:lang w:val="en-US"/>
        </w:rPr>
        <w:t>Gorteria</w:t>
      </w:r>
      <w:proofErr w:type="spellEnd"/>
      <w:r w:rsidRPr="002F0CF4">
        <w:rPr>
          <w:rFonts w:asciiTheme="minorHAnsi" w:hAnsiTheme="minorHAnsi"/>
          <w:szCs w:val="22"/>
          <w:lang w:val="en-US"/>
        </w:rPr>
        <w:t xml:space="preserve"> </w:t>
      </w:r>
      <w:proofErr w:type="spellStart"/>
      <w:r w:rsidRPr="002F0CF4">
        <w:rPr>
          <w:rFonts w:asciiTheme="minorHAnsi" w:hAnsiTheme="minorHAnsi"/>
          <w:szCs w:val="22"/>
          <w:lang w:val="en-US"/>
        </w:rPr>
        <w:t>suppl</w:t>
      </w:r>
      <w:proofErr w:type="spellEnd"/>
      <w:r w:rsidRPr="002F0CF4">
        <w:rPr>
          <w:rFonts w:asciiTheme="minorHAnsi" w:hAnsiTheme="minorHAnsi"/>
          <w:szCs w:val="22"/>
          <w:lang w:val="en-US"/>
        </w:rPr>
        <w:t xml:space="preserve"> 6:1-233.</w:t>
      </w:r>
    </w:p>
    <w:p w:rsidRPr="002F0CF4" w:rsidR="009C421F" w:rsidP="009C421F" w:rsidRDefault="00337501">
      <w:pPr>
        <w:pStyle w:val="Tekstopmerking"/>
        <w:ind w:left="142" w:hanging="142"/>
        <w:rPr>
          <w:rFonts w:asciiTheme="minorHAnsi" w:hAnsiTheme="minorHAnsi"/>
          <w:szCs w:val="22"/>
        </w:rPr>
      </w:pPr>
      <w:proofErr w:type="spellStart"/>
      <w:r w:rsidRPr="002F0CF4">
        <w:rPr>
          <w:rFonts w:asciiTheme="minorHAnsi" w:hAnsiTheme="minorHAnsi"/>
          <w:szCs w:val="22"/>
          <w:lang w:val="en-US"/>
        </w:rPr>
        <w:t>Tsvetkov</w:t>
      </w:r>
      <w:proofErr w:type="spellEnd"/>
      <w:r w:rsidRPr="002F0CF4">
        <w:rPr>
          <w:rFonts w:asciiTheme="minorHAnsi" w:hAnsiTheme="minorHAnsi"/>
          <w:szCs w:val="22"/>
          <w:lang w:val="en-US"/>
        </w:rPr>
        <w:t xml:space="preserve"> et al. 2017. </w:t>
      </w:r>
      <w:r w:rsidRPr="002F0CF4" w:rsidR="009C421F">
        <w:rPr>
          <w:rFonts w:asciiTheme="minorHAnsi" w:hAnsiTheme="minorHAnsi"/>
          <w:szCs w:val="22"/>
          <w:lang w:val="en-US"/>
        </w:rPr>
        <w:t xml:space="preserve">Chronic exposure to neonicotinoids reduces honey-bee health near corn crops. </w:t>
      </w:r>
      <w:r w:rsidRPr="002F0CF4">
        <w:rPr>
          <w:rFonts w:asciiTheme="minorHAnsi" w:hAnsiTheme="minorHAnsi"/>
          <w:szCs w:val="22"/>
          <w:u w:val="single"/>
          <w:lang w:val="en-US"/>
        </w:rPr>
        <w:t>Science</w:t>
      </w:r>
      <w:r w:rsidRPr="002F0CF4">
        <w:rPr>
          <w:rFonts w:asciiTheme="minorHAnsi" w:hAnsiTheme="minorHAnsi"/>
          <w:szCs w:val="22"/>
          <w:lang w:val="en-US"/>
        </w:rPr>
        <w:t xml:space="preserve"> </w:t>
      </w:r>
      <w:r w:rsidRPr="002F0CF4">
        <w:rPr>
          <w:rFonts w:asciiTheme="minorHAnsi" w:hAnsiTheme="minorHAnsi"/>
          <w:szCs w:val="22"/>
        </w:rPr>
        <w:t>356:1395</w:t>
      </w:r>
    </w:p>
    <w:p w:rsidRPr="009C421F" w:rsidR="00CE3C41" w:rsidP="002F0CF4" w:rsidRDefault="00337501">
      <w:pPr>
        <w:pStyle w:val="Tekstopmerking"/>
        <w:ind w:left="142" w:hanging="142"/>
        <w:rPr>
          <w:sz w:val="22"/>
          <w:szCs w:val="22"/>
          <w:lang w:val="en-US"/>
        </w:rPr>
      </w:pPr>
      <w:proofErr w:type="spellStart"/>
      <w:r w:rsidRPr="002F0CF4">
        <w:rPr>
          <w:rFonts w:asciiTheme="minorHAnsi" w:hAnsiTheme="minorHAnsi"/>
          <w:szCs w:val="22"/>
        </w:rPr>
        <w:t>Woodcock</w:t>
      </w:r>
      <w:proofErr w:type="spellEnd"/>
      <w:r w:rsidRPr="002F0CF4">
        <w:rPr>
          <w:rFonts w:asciiTheme="minorHAnsi" w:hAnsiTheme="minorHAnsi"/>
          <w:szCs w:val="22"/>
        </w:rPr>
        <w:t xml:space="preserve"> et al. 2017. </w:t>
      </w:r>
      <w:r w:rsidRPr="002F0CF4" w:rsidR="009C421F">
        <w:rPr>
          <w:rFonts w:asciiTheme="minorHAnsi" w:hAnsiTheme="minorHAnsi"/>
          <w:szCs w:val="22"/>
        </w:rPr>
        <w:t xml:space="preserve">Country-specific effects of neonicotinoid pesticides on honey bees and wild bees. </w:t>
      </w:r>
      <w:r w:rsidRPr="002F0CF4">
        <w:rPr>
          <w:rFonts w:asciiTheme="minorHAnsi" w:hAnsiTheme="minorHAnsi"/>
          <w:szCs w:val="22"/>
          <w:u w:val="single"/>
        </w:rPr>
        <w:t>Science</w:t>
      </w:r>
      <w:r w:rsidRPr="002F0CF4">
        <w:rPr>
          <w:rFonts w:asciiTheme="minorHAnsi" w:hAnsiTheme="minorHAnsi"/>
          <w:szCs w:val="22"/>
        </w:rPr>
        <w:t xml:space="preserve"> 356:1393</w:t>
      </w:r>
      <w:bookmarkStart w:name="_GoBack" w:id="0"/>
      <w:bookmarkEnd w:id="0"/>
    </w:p>
    <w:sectPr w:rsidRPr="009C421F" w:rsidR="00CE3C41" w:rsidSect="009C421F">
      <w:pgSz w:w="12240" w:h="15840"/>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227CF"/>
    <w:multiLevelType w:val="hybridMultilevel"/>
    <w:tmpl w:val="1A6637D8"/>
    <w:lvl w:ilvl="0" w:tplc="6A54A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2F9"/>
    <w:rsid w:val="000C4B2E"/>
    <w:rsid w:val="000D53F4"/>
    <w:rsid w:val="002A4442"/>
    <w:rsid w:val="002F0CF4"/>
    <w:rsid w:val="00337501"/>
    <w:rsid w:val="00487739"/>
    <w:rsid w:val="00746E96"/>
    <w:rsid w:val="007D0D5B"/>
    <w:rsid w:val="007F72F9"/>
    <w:rsid w:val="008112D6"/>
    <w:rsid w:val="00891274"/>
    <w:rsid w:val="009C421F"/>
    <w:rsid w:val="00B740F0"/>
    <w:rsid w:val="00C80D57"/>
    <w:rsid w:val="00CE3C41"/>
    <w:rsid w:val="00E24BC3"/>
    <w:rsid w:val="00E66830"/>
    <w:rsid w:val="00ED30B6"/>
    <w:rsid w:val="00F1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F72F9"/>
    <w:pPr>
      <w:ind w:left="720"/>
      <w:contextualSpacing/>
    </w:pPr>
  </w:style>
  <w:style w:type="character" w:styleId="Hyperlink">
    <w:name w:val="Hyperlink"/>
    <w:basedOn w:val="Standaardalinea-lettertype"/>
    <w:uiPriority w:val="99"/>
    <w:unhideWhenUsed/>
    <w:rsid w:val="00E24BC3"/>
    <w:rPr>
      <w:color w:val="0000FF" w:themeColor="hyperlink"/>
      <w:u w:val="single"/>
    </w:rPr>
  </w:style>
  <w:style w:type="paragraph" w:styleId="Tekstopmerking">
    <w:name w:val="annotation text"/>
    <w:basedOn w:val="Standaard"/>
    <w:link w:val="TekstopmerkingChar"/>
    <w:semiHidden/>
    <w:rsid w:val="00CE3C4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NL" w:eastAsia="nl-NL"/>
    </w:rPr>
  </w:style>
  <w:style w:type="character" w:customStyle="1" w:styleId="TekstopmerkingChar">
    <w:name w:val="Tekst opmerking Char"/>
    <w:basedOn w:val="Standaardalinea-lettertype"/>
    <w:link w:val="Tekstopmerking"/>
    <w:semiHidden/>
    <w:rsid w:val="00CE3C41"/>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8112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12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F72F9"/>
    <w:pPr>
      <w:ind w:left="720"/>
      <w:contextualSpacing/>
    </w:pPr>
  </w:style>
  <w:style w:type="character" w:styleId="Hyperlink">
    <w:name w:val="Hyperlink"/>
    <w:basedOn w:val="Standaardalinea-lettertype"/>
    <w:uiPriority w:val="99"/>
    <w:unhideWhenUsed/>
    <w:rsid w:val="00E24BC3"/>
    <w:rPr>
      <w:color w:val="0000FF" w:themeColor="hyperlink"/>
      <w:u w:val="single"/>
    </w:rPr>
  </w:style>
  <w:style w:type="paragraph" w:styleId="Tekstopmerking">
    <w:name w:val="annotation text"/>
    <w:basedOn w:val="Standaard"/>
    <w:link w:val="TekstopmerkingChar"/>
    <w:semiHidden/>
    <w:rsid w:val="00CE3C4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NL" w:eastAsia="nl-NL"/>
    </w:rPr>
  </w:style>
  <w:style w:type="character" w:customStyle="1" w:styleId="TekstopmerkingChar">
    <w:name w:val="Tekst opmerking Char"/>
    <w:basedOn w:val="Standaardalinea-lettertype"/>
    <w:link w:val="Tekstopmerking"/>
    <w:semiHidden/>
    <w:rsid w:val="00CE3C41"/>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8112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12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191">
      <w:bodyDiv w:val="1"/>
      <w:marLeft w:val="0"/>
      <w:marRight w:val="0"/>
      <w:marTop w:val="0"/>
      <w:marBottom w:val="0"/>
      <w:divBdr>
        <w:top w:val="none" w:sz="0" w:space="0" w:color="auto"/>
        <w:left w:val="none" w:sz="0" w:space="0" w:color="auto"/>
        <w:bottom w:val="none" w:sz="0" w:space="0" w:color="auto"/>
        <w:right w:val="none" w:sz="0" w:space="0" w:color="auto"/>
      </w:divBdr>
    </w:div>
    <w:div w:id="85322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tiff" Id="rId8" /><Relationship Type="http://schemas.microsoft.com/office/2007/relationships/stylesWithEffects" Target="stylesWithEffects.xml" Id="rId3" /><Relationship Type="http://schemas.openxmlformats.org/officeDocument/2006/relationships/chart" Target="charts/chart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Koos.biesmeijer@naturalis.nl" TargetMode="Externa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koos.biesmeijer\Local%20Settings\Temporary%20Internet%20Files\Content.Outlook\61TQOUSN\Tabelletje_Koo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Blad2!$A$2</c:f>
              <c:strCache>
                <c:ptCount val="1"/>
                <c:pt idx="0">
                  <c:v>afgenomen</c:v>
                </c:pt>
              </c:strCache>
            </c:strRef>
          </c:tx>
          <c:spPr>
            <a:solidFill>
              <a:srgbClr val="C00000"/>
            </a:solidFill>
            <a:ln>
              <a:solidFill>
                <a:prstClr val="black"/>
              </a:solidFill>
            </a:ln>
          </c:spPr>
          <c:invertIfNegative val="0"/>
          <c:dLbls>
            <c:showLegendKey val="0"/>
            <c:showVal val="1"/>
            <c:showCatName val="0"/>
            <c:showSerName val="0"/>
            <c:showPercent val="0"/>
            <c:showBubbleSize val="0"/>
            <c:showLeaderLines val="0"/>
          </c:dLbls>
          <c:cat>
            <c:strRef>
              <c:f>Blad2!$B$1:$C$1</c:f>
              <c:strCache>
                <c:ptCount val="2"/>
                <c:pt idx="0">
                  <c:v>voor 1970 / 1970-1989</c:v>
                </c:pt>
                <c:pt idx="1">
                  <c:v>1970-1989 / vanaf 1990</c:v>
                </c:pt>
              </c:strCache>
            </c:strRef>
          </c:cat>
          <c:val>
            <c:numRef>
              <c:f>Blad2!$B$2:$C$2</c:f>
              <c:numCache>
                <c:formatCode>General</c:formatCode>
                <c:ptCount val="2"/>
                <c:pt idx="0">
                  <c:v>101</c:v>
                </c:pt>
                <c:pt idx="1">
                  <c:v>49</c:v>
                </c:pt>
              </c:numCache>
            </c:numRef>
          </c:val>
        </c:ser>
        <c:ser>
          <c:idx val="1"/>
          <c:order val="1"/>
          <c:tx>
            <c:strRef>
              <c:f>Blad2!$A$3</c:f>
              <c:strCache>
                <c:ptCount val="1"/>
                <c:pt idx="0">
                  <c:v>geen trend</c:v>
                </c:pt>
              </c:strCache>
            </c:strRef>
          </c:tx>
          <c:spPr>
            <a:solidFill>
              <a:schemeClr val="bg1"/>
            </a:solidFill>
            <a:ln>
              <a:solidFill>
                <a:schemeClr val="tx1"/>
              </a:solidFill>
            </a:ln>
          </c:spPr>
          <c:invertIfNegative val="0"/>
          <c:dLbls>
            <c:showLegendKey val="0"/>
            <c:showVal val="1"/>
            <c:showCatName val="0"/>
            <c:showSerName val="0"/>
            <c:showPercent val="0"/>
            <c:showBubbleSize val="0"/>
            <c:showLeaderLines val="0"/>
          </c:dLbls>
          <c:cat>
            <c:strRef>
              <c:f>Blad2!$B$1:$C$1</c:f>
              <c:strCache>
                <c:ptCount val="2"/>
                <c:pt idx="0">
                  <c:v>voor 1970 / 1970-1989</c:v>
                </c:pt>
                <c:pt idx="1">
                  <c:v>1970-1989 / vanaf 1990</c:v>
                </c:pt>
              </c:strCache>
            </c:strRef>
          </c:cat>
          <c:val>
            <c:numRef>
              <c:f>Blad2!$B$3:$C$3</c:f>
              <c:numCache>
                <c:formatCode>General</c:formatCode>
                <c:ptCount val="2"/>
                <c:pt idx="0">
                  <c:v>191</c:v>
                </c:pt>
                <c:pt idx="1">
                  <c:v>247</c:v>
                </c:pt>
              </c:numCache>
            </c:numRef>
          </c:val>
        </c:ser>
        <c:ser>
          <c:idx val="2"/>
          <c:order val="2"/>
          <c:tx>
            <c:strRef>
              <c:f>Blad2!$A$4</c:f>
              <c:strCache>
                <c:ptCount val="1"/>
                <c:pt idx="0">
                  <c:v>toegenomen</c:v>
                </c:pt>
              </c:strCache>
            </c:strRef>
          </c:tx>
          <c:spPr>
            <a:ln>
              <a:solidFill>
                <a:prstClr val="black"/>
              </a:solidFill>
            </a:ln>
          </c:spPr>
          <c:invertIfNegative val="0"/>
          <c:dLbls>
            <c:showLegendKey val="0"/>
            <c:showVal val="1"/>
            <c:showCatName val="0"/>
            <c:showSerName val="0"/>
            <c:showPercent val="0"/>
            <c:showBubbleSize val="0"/>
            <c:showLeaderLines val="0"/>
          </c:dLbls>
          <c:cat>
            <c:strRef>
              <c:f>Blad2!$B$1:$C$1</c:f>
              <c:strCache>
                <c:ptCount val="2"/>
                <c:pt idx="0">
                  <c:v>voor 1970 / 1970-1989</c:v>
                </c:pt>
                <c:pt idx="1">
                  <c:v>1970-1989 / vanaf 1990</c:v>
                </c:pt>
              </c:strCache>
            </c:strRef>
          </c:cat>
          <c:val>
            <c:numRef>
              <c:f>Blad2!$B$4:$C$4</c:f>
              <c:numCache>
                <c:formatCode>General</c:formatCode>
                <c:ptCount val="2"/>
                <c:pt idx="0">
                  <c:v>61</c:v>
                </c:pt>
                <c:pt idx="1">
                  <c:v>48</c:v>
                </c:pt>
              </c:numCache>
            </c:numRef>
          </c:val>
        </c:ser>
        <c:dLbls>
          <c:showLegendKey val="0"/>
          <c:showVal val="0"/>
          <c:showCatName val="0"/>
          <c:showSerName val="0"/>
          <c:showPercent val="0"/>
          <c:showBubbleSize val="0"/>
        </c:dLbls>
        <c:gapWidth val="150"/>
        <c:overlap val="100"/>
        <c:axId val="260166400"/>
        <c:axId val="260167936"/>
      </c:barChart>
      <c:catAx>
        <c:axId val="260166400"/>
        <c:scaling>
          <c:orientation val="minMax"/>
        </c:scaling>
        <c:delete val="0"/>
        <c:axPos val="b"/>
        <c:majorTickMark val="out"/>
        <c:minorTickMark val="none"/>
        <c:tickLblPos val="nextTo"/>
        <c:crossAx val="260167936"/>
        <c:crosses val="autoZero"/>
        <c:auto val="1"/>
        <c:lblAlgn val="ctr"/>
        <c:lblOffset val="100"/>
        <c:noMultiLvlLbl val="0"/>
      </c:catAx>
      <c:valAx>
        <c:axId val="260167936"/>
        <c:scaling>
          <c:orientation val="minMax"/>
        </c:scaling>
        <c:delete val="0"/>
        <c:axPos val="l"/>
        <c:majorGridlines/>
        <c:numFmt formatCode="0%" sourceLinked="1"/>
        <c:majorTickMark val="out"/>
        <c:minorTickMark val="none"/>
        <c:tickLblPos val="nextTo"/>
        <c:crossAx val="260166400"/>
        <c:crosses val="autoZero"/>
        <c:crossBetween val="between"/>
        <c:majorUnit val="0.2"/>
        <c:minorUnit val="2.0000000000000025E-2"/>
      </c:valAx>
    </c:plotArea>
    <c:legend>
      <c:legendPos val="r"/>
      <c:layout>
        <c:manualLayout>
          <c:xMode val="edge"/>
          <c:yMode val="edge"/>
          <c:x val="0.73884864391951122"/>
          <c:y val="0.24942403032954227"/>
          <c:w val="0.22902799650043773"/>
          <c:h val="0.305032443861184"/>
        </c:manualLayout>
      </c:layout>
      <c:overlay val="0"/>
    </c:legend>
    <c:plotVisOnly val="1"/>
    <c:dispBlanksAs val="gap"/>
    <c:showDLblsOverMax val="0"/>
  </c:chart>
  <c:spPr>
    <a:solidFill>
      <a:schemeClr val="bg1">
        <a:lumMod val="75000"/>
      </a:schemeClr>
    </a:solidFill>
    <a:ln>
      <a:noFill/>
    </a:ln>
  </c:spPr>
  <c:txPr>
    <a:bodyPr/>
    <a:lstStyle/>
    <a:p>
      <a:pPr>
        <a:defRPr sz="1200"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1330</ap:Words>
  <ap:Characters>7581</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2017-11-20T21:52:00.0000000Z</dcterms:created>
  <dcterms:modified xsi:type="dcterms:W3CDTF">2017-11-20T21:52:00.0000000Z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0x0101002C8C50551B5AF640BFBE31BBF217BC93</vt:lpwstr>
  </property>
</Properties>
</file>