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5" w:rsidRDefault="000F71B5">
      <w:pPr>
        <w:spacing w:line="1" w:lineRule="exact"/>
        <w:sectPr w:rsidR="000F71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>Blijkens de mededeling van d</w:t>
      </w:r>
      <w:r w:rsidR="00466563">
        <w:t>e Directeur van Uw kabinet van 20 september 2017</w:t>
      </w:r>
      <w:r>
        <w:t xml:space="preserve">, nr. </w:t>
      </w:r>
      <w:r w:rsidRPr="00466563" w:rsidR="00466563">
        <w:t>2017001562</w:t>
      </w:r>
      <w:r>
        <w:t>, machtigde Uwe Majesteit de Afdeling advisering van de Raad van State haar advies inzake het bovenvermelde voorstel van wet rechtstreeks aan mij te doen t</w:t>
      </w:r>
      <w:r w:rsidR="00466563">
        <w:t>oekomen. Dit advies, gedateerd 4 oktober 2017, nr.</w:t>
      </w:r>
      <w:r w:rsidR="002F154C">
        <w:t> </w:t>
      </w:r>
      <w:r w:rsidRPr="00466563" w:rsidR="00466563">
        <w:t>W04.17.0298/I</w:t>
      </w:r>
      <w:r>
        <w:t>, bied ik U hierbij aan.</w:t>
      </w:r>
    </w:p>
    <w:p w:rsidR="00FB46FF" w:rsidP="00FB46FF" w:rsidRDefault="00FB46FF"/>
    <w:p w:rsidR="00584EE7" w:rsidP="00FB46FF" w:rsidRDefault="00FB46FF">
      <w:r>
        <w:t xml:space="preserve">Het voorstel geeft de Afdeling advisering van de Raad van State geen aanleiding tot het maken van inhoudelijke opmerkingen. </w:t>
      </w:r>
      <w:r w:rsidR="00584EE7">
        <w:t>Van de gelegenheid is gebruik gemaakt om de ondertekening van de memorie van toelichting aan te passen in verband met het aantreden van het nieuwe kabinet.</w:t>
      </w:r>
    </w:p>
    <w:p w:rsidR="00584EE7" w:rsidP="00FB46FF" w:rsidRDefault="00584EE7"/>
    <w:p w:rsidR="000F71B5" w:rsidP="00FB46FF" w:rsidRDefault="00FB46FF">
      <w:r>
        <w:t xml:space="preserve">Ik moge U verzoeken het hierbij gevoegde voorstel van wet en de </w:t>
      </w:r>
      <w:r w:rsidR="00584EE7">
        <w:t xml:space="preserve">gewijzigde </w:t>
      </w:r>
      <w:bookmarkStart w:name="_GoBack" w:id="0"/>
      <w:bookmarkEnd w:id="0"/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466563" w:rsidRDefault="00FB46FF">
      <w:r>
        <w:t>De minister van Binnenlandse Zaken en Koninkrijksrelaties,</w:t>
      </w:r>
      <w:r>
        <w:br/>
      </w:r>
    </w:p>
    <w:p w:rsidR="000F71B5" w:rsidRDefault="00FB46FF"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0F71B5" w:rsidSect="007377BC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9E6" w:rsidRDefault="00C509E6">
      <w:pPr>
        <w:spacing w:line="240" w:lineRule="auto"/>
      </w:pPr>
      <w:r>
        <w:separator/>
      </w:r>
    </w:p>
  </w:endnote>
  <w:endnote w:type="continuationSeparator" w:id="0">
    <w:p w:rsidR="00C509E6" w:rsidRDefault="00C50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C8" w:rsidRDefault="00F958C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C8" w:rsidRDefault="00F958C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C8" w:rsidRDefault="00F958C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9E6" w:rsidRDefault="00C509E6">
      <w:pPr>
        <w:spacing w:line="240" w:lineRule="auto"/>
      </w:pPr>
      <w:r>
        <w:separator/>
      </w:r>
    </w:p>
  </w:footnote>
  <w:footnote w:type="continuationSeparator" w:id="0">
    <w:p w:rsidR="00C509E6" w:rsidRDefault="00C509E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C8" w:rsidRDefault="00F958C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7377B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7" type="#_x0000_t202" style="position:absolute;margin-left:279.2pt;margin-top:0;width:36.85pt;height:124.7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100D95" w:rsidRDefault="00100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6" type="#_x0000_t202" style="position:absolute;margin-left:316.05pt;margin-top:0;width:184.25pt;height:124.7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0F71B5" w:rsidRDefault="00FB46F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5" type="#_x0000_t202" style="position:absolute;margin-left:79.35pt;margin-top:136.05pt;width:340.15pt;height:8.5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4" type="#_x0000_t202" style="position:absolute;margin-left:79.35pt;margin-top:154.95pt;width:263.95pt;height:93.4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0F71B5" w:rsidRDefault="007377BC">
                <w:pPr>
                  <w:pStyle w:val="Toezendgegevens"/>
                </w:pPr>
                <w:fldSimple w:instr=" DOCPROPERTY  &quot;Aan&quot;  \* MERGEFORMAT ">
                  <w:r w:rsidR="00F958C8">
                    <w:t>Aan de Koning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73" type="#_x0000_t202" style="position:absolute;margin-left:79.35pt;margin-top:293.35pt;width:374.95pt;height:63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F958C8">
                      <w:pPr>
                        <w:pStyle w:val="Gegevensdocument"/>
                      </w:pPr>
                      <w:r>
                        <w:t>14 november 2017</w:t>
                      </w:r>
                    </w:p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7377BC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F958C8">
                        <w:t xml:space="preserve">Nader rapport bij het voorstel van wet tot samenvoeging van de gemeenten Aalburg, </w:t>
                      </w:r>
                      <w:proofErr w:type="spellStart"/>
                      <w:r w:rsidR="00F958C8">
                        <w:t>Werkendam</w:t>
                      </w:r>
                      <w:proofErr w:type="spellEnd"/>
                      <w:r w:rsidR="00F958C8">
                        <w:t xml:space="preserve"> en </w:t>
                      </w:r>
                      <w:proofErr w:type="spellStart"/>
                      <w:r w:rsidR="00F958C8">
                        <w:t>Woudrichem</w:t>
                      </w:r>
                      <w:proofErr w:type="spellEnd"/>
                      <w:r>
                        <w:fldChar w:fldCharType="end"/>
                      </w:r>
                    </w:p>
                  </w:tc>
                </w:tr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</w:tbl>
              <w:p w:rsidR="00100D95" w:rsidRDefault="00100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2" type="#_x0000_t202" style="position:absolute;margin-left:466.25pt;margin-top:154.45pt;width:100.6pt;height:630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0F71B5" w:rsidRDefault="00FB46FF">
                <w:pPr>
                  <w:pStyle w:val="Afzendgegevens"/>
                </w:pPr>
                <w:r>
                  <w:t>Postbus 20011</w:t>
                </w:r>
              </w:p>
              <w:p w:rsidR="000F71B5" w:rsidRDefault="00FB46FF">
                <w:pPr>
                  <w:pStyle w:val="Afzendgegevens"/>
                </w:pPr>
                <w:r>
                  <w:t>2500 EA Den Haag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7377BC">
                <w:pPr>
                  <w:pStyle w:val="Referentiegegevens"/>
                </w:pPr>
                <w:fldSimple w:instr=" DOCPROPERTY  &quot;Kenmerk&quot;  \* MERGEFORMAT ">
                  <w:r w:rsidR="00F958C8">
                    <w:t>2017-0000549257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Uw kenmerk</w:t>
                </w:r>
              </w:p>
              <w:p w:rsidR="000F71B5" w:rsidRDefault="007377BC">
                <w:pPr>
                  <w:pStyle w:val="Referentiegegevens"/>
                </w:pPr>
                <w:r>
                  <w:fldChar w:fldCharType="begin"/>
                </w:r>
                <w:r w:rsidR="00FB46F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71" type="#_x0000_t202" style="position:absolute;margin-left:467.1pt;margin-top:802.95pt;width:98.2pt;height:11.2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7377BC">
                  <w:fldChar w:fldCharType="begin"/>
                </w:r>
                <w:r>
                  <w:instrText>PAGE</w:instrText>
                </w:r>
                <w:r w:rsidR="007377BC">
                  <w:fldChar w:fldCharType="separate"/>
                </w:r>
                <w:r w:rsidR="00F958C8">
                  <w:rPr>
                    <w:noProof/>
                  </w:rPr>
                  <w:t>1</w:t>
                </w:r>
                <w:r w:rsidR="007377BC">
                  <w:fldChar w:fldCharType="end"/>
                </w:r>
                <w:r>
                  <w:t xml:space="preserve"> van </w:t>
                </w:r>
                <w:r w:rsidR="007377BC">
                  <w:fldChar w:fldCharType="begin"/>
                </w:r>
                <w:r>
                  <w:instrText>NUMPAGES</w:instrText>
                </w:r>
                <w:r w:rsidR="007377BC">
                  <w:fldChar w:fldCharType="separate"/>
                </w:r>
                <w:r w:rsidR="00F958C8">
                  <w:rPr>
                    <w:noProof/>
                  </w:rPr>
                  <w:t>1</w:t>
                </w:r>
                <w:r w:rsidR="007377BC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70" type="#_x0000_t202" style="position:absolute;margin-left:79.35pt;margin-top:802.95pt;width:141.75pt;height:11.95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100D95" w:rsidRDefault="00100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9" type="#_x0000_t202" style="position:absolute;margin-left:79.35pt;margin-top:248.95pt;width:98.2pt;height:37.5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100D95" w:rsidRDefault="00100D95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8C8" w:rsidRDefault="00F958C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7377B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68" type="#_x0000_t202" style="position:absolute;margin-left:79.25pt;margin-top:805pt;width:141.7pt;height:12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100D95" w:rsidRDefault="00100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67" type="#_x0000_t202" style="position:absolute;margin-left:467.1pt;margin-top:805pt;width:98.25pt;height:11.3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7377BC">
                  <w:fldChar w:fldCharType="begin"/>
                </w:r>
                <w:r>
                  <w:instrText>PAGE</w:instrText>
                </w:r>
                <w:r w:rsidR="007377BC">
                  <w:fldChar w:fldCharType="separate"/>
                </w:r>
                <w:r w:rsidR="00F958C8">
                  <w:rPr>
                    <w:noProof/>
                  </w:rPr>
                  <w:t>1</w:t>
                </w:r>
                <w:r w:rsidR="007377BC">
                  <w:fldChar w:fldCharType="end"/>
                </w:r>
                <w:r>
                  <w:t xml:space="preserve"> van </w:t>
                </w:r>
                <w:r w:rsidR="007377BC">
                  <w:fldChar w:fldCharType="begin"/>
                </w:r>
                <w:r>
                  <w:instrText>NUMPAGES</w:instrText>
                </w:r>
                <w:r w:rsidR="007377BC">
                  <w:fldChar w:fldCharType="separate"/>
                </w:r>
                <w:r w:rsidR="00F958C8">
                  <w:rPr>
                    <w:noProof/>
                  </w:rPr>
                  <w:t>1</w:t>
                </w:r>
                <w:r w:rsidR="007377BC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66" type="#_x0000_t202" style="position:absolute;margin-left:467.1pt;margin-top:151.65pt;width:98.2pt;height:636.7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2"/>
                </w:pPr>
              </w:p>
              <w:p w:rsidR="000F71B5" w:rsidRDefault="00FB46FF">
                <w:pPr>
                  <w:pStyle w:val="Kopjereferentiegegevens"/>
                </w:pPr>
                <w:r>
                  <w:t>Datum</w:t>
                </w:r>
              </w:p>
              <w:p w:rsidR="000F71B5" w:rsidRDefault="007377BC">
                <w:pPr>
                  <w:pStyle w:val="Referentiegegevens"/>
                </w:pPr>
                <w:fldSimple w:instr=" DOCPROPERTY  &quot;Datum&quot;  \* MERGEFORMAT ">
                  <w:r w:rsidR="00F958C8">
                    <w:t>1 november 2017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7377BC">
                <w:pPr>
                  <w:pStyle w:val="Referentiegegevens"/>
                </w:pPr>
                <w:fldSimple w:instr=" DOCPROPERTY  &quot;Kenmerk&quot;  \* MERGEFORMAT ">
                  <w:r w:rsidR="00F958C8">
                    <w:t>2017-0000549257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65" type="#_x0000_t202" style="position:absolute;margin-left:79.35pt;margin-top:151.65pt;width:263.25pt;height:14.2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100D95" w:rsidRDefault="00100D9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71B5"/>
    <w:rsid w:val="00100D95"/>
    <w:rsid w:val="002F154C"/>
    <w:rsid w:val="00466563"/>
    <w:rsid w:val="00584EE7"/>
    <w:rsid w:val="006461B0"/>
    <w:rsid w:val="006E752D"/>
    <w:rsid w:val="007377BC"/>
    <w:rsid w:val="007F70F5"/>
    <w:rsid w:val="00C509E6"/>
    <w:rsid w:val="00F958C8"/>
    <w:rsid w:val="00FB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377B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377BC"/>
  </w:style>
  <w:style w:type="paragraph" w:customStyle="1" w:styleId="AanhefHvK">
    <w:name w:val="Aanhef HvK"/>
    <w:basedOn w:val="StandaardHvK"/>
    <w:next w:val="BodytekstHvK"/>
    <w:rsid w:val="007377BC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377B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377BC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377BC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377B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377BC"/>
  </w:style>
  <w:style w:type="paragraph" w:customStyle="1" w:styleId="Artikelniveau2">
    <w:name w:val="Artikel niveau 2"/>
    <w:basedOn w:val="Standaard"/>
    <w:next w:val="Standaard"/>
    <w:rsid w:val="007377BC"/>
  </w:style>
  <w:style w:type="paragraph" w:customStyle="1" w:styleId="ArtikelenAutorisatiebesluit">
    <w:name w:val="Artikelen Autorisatiebesluit"/>
    <w:basedOn w:val="Standaard"/>
    <w:rsid w:val="007377B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377B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377B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377B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377B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377BC"/>
    <w:pPr>
      <w:spacing w:line="180" w:lineRule="exact"/>
    </w:pPr>
  </w:style>
  <w:style w:type="paragraph" w:customStyle="1" w:styleId="BodytekstHvK">
    <w:name w:val="Bodytekst HvK"/>
    <w:basedOn w:val="StandaardHvK"/>
    <w:rsid w:val="007377BC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7377B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377BC"/>
  </w:style>
  <w:style w:type="paragraph" w:customStyle="1" w:styleId="Convenantletteringinspring">
    <w:name w:val="Convenant lettering inspring"/>
    <w:basedOn w:val="Standaard"/>
    <w:next w:val="Standaard"/>
    <w:rsid w:val="007377B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377B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377B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377B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377BC"/>
  </w:style>
  <w:style w:type="paragraph" w:customStyle="1" w:styleId="Convenantstandaard">
    <w:name w:val="Convenant standaard"/>
    <w:basedOn w:val="Standaard"/>
    <w:next w:val="Standaard"/>
    <w:rsid w:val="007377BC"/>
    <w:rPr>
      <w:sz w:val="20"/>
      <w:szCs w:val="20"/>
    </w:rPr>
  </w:style>
  <w:style w:type="paragraph" w:customStyle="1" w:styleId="ConvenantTitel">
    <w:name w:val="Convenant Titel"/>
    <w:next w:val="Standaard"/>
    <w:rsid w:val="007377B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377BC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377BC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377B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377B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377B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377BC"/>
    <w:rPr>
      <w:b/>
      <w:smallCaps/>
    </w:rPr>
  </w:style>
  <w:style w:type="paragraph" w:customStyle="1" w:styleId="FMHDechargeverklaringOndertekening">
    <w:name w:val="FMH_Dechargeverklaring_Ondertekening"/>
    <w:rsid w:val="007377B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377B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377B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377B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377B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377B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377B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377B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377B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377BC"/>
    <w:pPr>
      <w:spacing w:before="320"/>
    </w:pPr>
  </w:style>
  <w:style w:type="paragraph" w:customStyle="1" w:styleId="Gegevensdocument">
    <w:name w:val="Gegevens document"/>
    <w:next w:val="Standaard"/>
    <w:rsid w:val="007377B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377BC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377B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377B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377B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377B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377BC"/>
  </w:style>
  <w:style w:type="paragraph" w:styleId="Inhopg5">
    <w:name w:val="toc 5"/>
    <w:basedOn w:val="Inhopg4"/>
    <w:next w:val="Standaard"/>
    <w:rsid w:val="007377BC"/>
  </w:style>
  <w:style w:type="paragraph" w:styleId="Inhopg6">
    <w:name w:val="toc 6"/>
    <w:basedOn w:val="Inhopg5"/>
    <w:next w:val="Standaard"/>
    <w:rsid w:val="007377BC"/>
  </w:style>
  <w:style w:type="paragraph" w:styleId="Inhopg7">
    <w:name w:val="toc 7"/>
    <w:basedOn w:val="Inhopg6"/>
    <w:next w:val="Standaard"/>
    <w:rsid w:val="007377BC"/>
  </w:style>
  <w:style w:type="paragraph" w:styleId="Inhopg8">
    <w:name w:val="toc 8"/>
    <w:basedOn w:val="Inhopg7"/>
    <w:next w:val="Standaard"/>
    <w:rsid w:val="007377BC"/>
  </w:style>
  <w:style w:type="paragraph" w:styleId="Inhopg9">
    <w:name w:val="toc 9"/>
    <w:basedOn w:val="Inhopg8"/>
    <w:next w:val="Standaard"/>
    <w:rsid w:val="007377BC"/>
  </w:style>
  <w:style w:type="paragraph" w:customStyle="1" w:styleId="Kiesraadaanhef">
    <w:name w:val="Kiesraad_aanhef"/>
    <w:rsid w:val="007377B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377B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377B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377B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377B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377B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377B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377B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377B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377B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377B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377B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377B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377B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377B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377B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377B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377B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377B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377B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377BC"/>
    <w:rPr>
      <w:sz w:val="13"/>
      <w:szCs w:val="13"/>
    </w:rPr>
  </w:style>
  <w:style w:type="paragraph" w:customStyle="1" w:styleId="KopjeNota">
    <w:name w:val="Kopje Nota"/>
    <w:next w:val="Standaard"/>
    <w:rsid w:val="007377B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377BC"/>
    <w:rPr>
      <w:b/>
    </w:rPr>
  </w:style>
  <w:style w:type="paragraph" w:customStyle="1" w:styleId="LedenArt1">
    <w:name w:val="Leden_Art_1"/>
    <w:basedOn w:val="Standaard"/>
    <w:next w:val="Standaard"/>
    <w:rsid w:val="007377B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7377B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7377B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7377B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7377B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7377B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7377B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7377B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7377B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7377B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377B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377B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377BC"/>
  </w:style>
  <w:style w:type="paragraph" w:customStyle="1" w:styleId="LogiusMTNotitiebullet">
    <w:name w:val="Logius MT Notitie bullet"/>
    <w:basedOn w:val="Standaard"/>
    <w:next w:val="Standaard"/>
    <w:rsid w:val="007377B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7377B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377BC"/>
  </w:style>
  <w:style w:type="paragraph" w:customStyle="1" w:styleId="LogiusMTNotitieopsommingniv2">
    <w:name w:val="Logius MT Notitie opsomming niv 2"/>
    <w:basedOn w:val="Standaard"/>
    <w:next w:val="Standaard"/>
    <w:rsid w:val="007377B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377BC"/>
  </w:style>
  <w:style w:type="paragraph" w:customStyle="1" w:styleId="LogiusNummeringExtra">
    <w:name w:val="Logius Nummering Extra"/>
    <w:basedOn w:val="Standaard"/>
    <w:next w:val="Standaard"/>
    <w:rsid w:val="007377B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7377BC"/>
  </w:style>
  <w:style w:type="paragraph" w:customStyle="1" w:styleId="LogiusOpsomming1a">
    <w:name w:val="Logius Opsomming 1a"/>
    <w:basedOn w:val="Standaard"/>
    <w:next w:val="Standaard"/>
    <w:rsid w:val="007377BC"/>
  </w:style>
  <w:style w:type="paragraph" w:customStyle="1" w:styleId="LogiusOpsomming1aniv1">
    <w:name w:val="Logius Opsomming 1a niv1"/>
    <w:basedOn w:val="Standaard"/>
    <w:next w:val="Standaard"/>
    <w:rsid w:val="007377B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7377BC"/>
    <w:pPr>
      <w:numPr>
        <w:ilvl w:val="1"/>
        <w:numId w:val="13"/>
      </w:numPr>
    </w:pPr>
  </w:style>
  <w:style w:type="table" w:customStyle="1" w:styleId="LogiusTabelGrijs">
    <w:name w:val="Logius Tabel Grijs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377B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377B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7377B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377BC"/>
  </w:style>
  <w:style w:type="table" w:customStyle="1" w:styleId="LogiusBehoeftestelling">
    <w:name w:val="Logius_Behoeftestelling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377B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377B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377B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377BC"/>
    <w:rPr>
      <w:i/>
    </w:rPr>
  </w:style>
  <w:style w:type="paragraph" w:customStyle="1" w:styleId="Paginaeinde">
    <w:name w:val="Paginaeinde"/>
    <w:basedOn w:val="Standaard"/>
    <w:next w:val="Standaard"/>
    <w:rsid w:val="007377B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377B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377BC"/>
  </w:style>
  <w:style w:type="paragraph" w:customStyle="1" w:styleId="RapportNiveau1">
    <w:name w:val="Rapport_Niveau_1"/>
    <w:basedOn w:val="Standaard"/>
    <w:next w:val="Standaard"/>
    <w:rsid w:val="007377B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377B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377B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377B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7377B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7377B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377B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7377BC"/>
  </w:style>
  <w:style w:type="paragraph" w:customStyle="1" w:styleId="RCabc">
    <w:name w:val="RC_abc"/>
    <w:basedOn w:val="Standaard"/>
    <w:next w:val="Standaard"/>
    <w:rsid w:val="007377BC"/>
  </w:style>
  <w:style w:type="paragraph" w:customStyle="1" w:styleId="RCabcalinea">
    <w:name w:val="RC_abc alinea"/>
    <w:basedOn w:val="Standaard"/>
    <w:next w:val="Standaard"/>
    <w:rsid w:val="007377B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7377B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377B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377B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377B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377B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377B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377B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377B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377B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377B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377B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7377B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7377BC"/>
  </w:style>
  <w:style w:type="paragraph" w:customStyle="1" w:styleId="Rubricering">
    <w:name w:val="Rubricering"/>
    <w:next w:val="Standaard"/>
    <w:rsid w:val="007377B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377BC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377BC"/>
  </w:style>
  <w:style w:type="paragraph" w:customStyle="1" w:styleId="RVIGLetteropsomming">
    <w:name w:val="RVIG Letteropsomming"/>
    <w:basedOn w:val="Standaard"/>
    <w:next w:val="Standaard"/>
    <w:rsid w:val="007377BC"/>
  </w:style>
  <w:style w:type="paragraph" w:customStyle="1" w:styleId="RvIGOpsomming">
    <w:name w:val="RvIG Opsomming"/>
    <w:basedOn w:val="Standaard"/>
    <w:next w:val="Standaard"/>
    <w:rsid w:val="007377B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377BC"/>
    <w:pPr>
      <w:tabs>
        <w:tab w:val="left" w:pos="5930"/>
      </w:tabs>
    </w:pPr>
  </w:style>
  <w:style w:type="table" w:customStyle="1" w:styleId="RViGTabelFormulieren">
    <w:name w:val="RViG Tabel Formulieren"/>
    <w:rsid w:val="007377B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377B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377B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7377BC"/>
  </w:style>
  <w:style w:type="paragraph" w:customStyle="1" w:styleId="SSCICTslotzin">
    <w:name w:val="SSC_ICT_slotzin"/>
    <w:basedOn w:val="Standaard"/>
    <w:next w:val="Standaard"/>
    <w:rsid w:val="007377BC"/>
    <w:pPr>
      <w:spacing w:before="240"/>
    </w:pPr>
  </w:style>
  <w:style w:type="paragraph" w:customStyle="1" w:styleId="SSC-ICTAanhef">
    <w:name w:val="SSC-ICT Aanhef"/>
    <w:basedOn w:val="Standaard"/>
    <w:next w:val="Standaard"/>
    <w:rsid w:val="007377BC"/>
    <w:pPr>
      <w:spacing w:before="100" w:after="240"/>
    </w:pPr>
  </w:style>
  <w:style w:type="table" w:customStyle="1" w:styleId="SSC-ICTTabelDecharge">
    <w:name w:val="SSC-ICT Tabel Decharge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377B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377B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377B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377BC"/>
    <w:rPr>
      <w:i/>
    </w:rPr>
  </w:style>
  <w:style w:type="paragraph" w:customStyle="1" w:styleId="StandaardGrijsgemarkeerd">
    <w:name w:val="Standaard Grijs gemarkeerd"/>
    <w:basedOn w:val="Standaard"/>
    <w:next w:val="Standaard"/>
    <w:rsid w:val="007377BC"/>
    <w:pPr>
      <w:shd w:val="clear" w:color="auto" w:fill="B2B2B2"/>
    </w:pPr>
  </w:style>
  <w:style w:type="paragraph" w:customStyle="1" w:styleId="StandaardHvK">
    <w:name w:val="Standaard HvK"/>
    <w:next w:val="Standaard"/>
    <w:rsid w:val="007377BC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377BC"/>
    <w:rPr>
      <w:smallCaps/>
    </w:rPr>
  </w:style>
  <w:style w:type="paragraph" w:customStyle="1" w:styleId="Standaardrechts">
    <w:name w:val="Standaard rechts"/>
    <w:basedOn w:val="Standaard"/>
    <w:next w:val="Standaard"/>
    <w:rsid w:val="007377B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377B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377B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377B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377B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377B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377B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377BC"/>
    <w:rPr>
      <w:b/>
    </w:rPr>
  </w:style>
  <w:style w:type="paragraph" w:customStyle="1" w:styleId="Subtitelpersbericht">
    <w:name w:val="Subtitel persbericht"/>
    <w:basedOn w:val="Titelpersbericht"/>
    <w:next w:val="Standaard"/>
    <w:rsid w:val="007377BC"/>
    <w:rPr>
      <w:b w:val="0"/>
    </w:rPr>
  </w:style>
  <w:style w:type="paragraph" w:customStyle="1" w:styleId="SubtitelRapport">
    <w:name w:val="Subtitel Rapport"/>
    <w:next w:val="Standaard"/>
    <w:rsid w:val="007377B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377BC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377B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377B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377B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377B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377B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377B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377B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377B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377BC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377B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377B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377B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377B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377BC"/>
    <w:rPr>
      <w:b/>
    </w:rPr>
  </w:style>
  <w:style w:type="paragraph" w:customStyle="1" w:styleId="Voetnoot">
    <w:name w:val="Voetnoot"/>
    <w:basedOn w:val="Standaard"/>
    <w:rsid w:val="007377BC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377BC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377BC"/>
    <w:rPr>
      <w:color w:val="FF0000"/>
      <w:sz w:val="16"/>
      <w:szCs w:val="16"/>
    </w:rPr>
  </w:style>
  <w:style w:type="table" w:customStyle="1" w:styleId="VTWTabelOnderdeel1">
    <w:name w:val="VTW Tabel Onderdeel 1"/>
    <w:rsid w:val="007377B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377B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377B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377B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377B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377B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377B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377BC"/>
    <w:rPr>
      <w:sz w:val="20"/>
      <w:szCs w:val="20"/>
    </w:rPr>
  </w:style>
  <w:style w:type="paragraph" w:customStyle="1" w:styleId="WitregelNota8pt">
    <w:name w:val="Witregel Nota 8pt"/>
    <w:next w:val="Standaard"/>
    <w:rsid w:val="007377B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377B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377B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377B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377B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377BC"/>
    <w:rPr>
      <w:sz w:val="2"/>
      <w:szCs w:val="2"/>
    </w:rPr>
  </w:style>
  <w:style w:type="paragraph" w:customStyle="1" w:styleId="wittetekst">
    <w:name w:val="witte tekst"/>
    <w:basedOn w:val="StandaardHvK"/>
    <w:rsid w:val="007377BC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377B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377B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377B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377B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377B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377B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377BC"/>
  </w:style>
  <w:style w:type="paragraph" w:customStyle="1" w:styleId="WobBijlageLedenArtikel10">
    <w:name w:val="Wob_Bijlage_Leden_Artikel_10"/>
    <w:basedOn w:val="Standaard"/>
    <w:next w:val="Standaard"/>
    <w:rsid w:val="007377BC"/>
  </w:style>
  <w:style w:type="paragraph" w:customStyle="1" w:styleId="WobBijlageLedenArtikel11">
    <w:name w:val="Wob_Bijlage_Leden_Artikel_11"/>
    <w:basedOn w:val="Standaard"/>
    <w:next w:val="Standaard"/>
    <w:rsid w:val="007377BC"/>
  </w:style>
  <w:style w:type="paragraph" w:customStyle="1" w:styleId="WobBijlageLedenArtikel3">
    <w:name w:val="Wob_Bijlage_Leden_Artikel_3"/>
    <w:basedOn w:val="Standaard"/>
    <w:next w:val="Standaard"/>
    <w:rsid w:val="007377BC"/>
  </w:style>
  <w:style w:type="paragraph" w:customStyle="1" w:styleId="WobBijlageLedenArtikel6">
    <w:name w:val="Wob_Bijlage_Leden_Artikel_6"/>
    <w:basedOn w:val="Standaard"/>
    <w:next w:val="Standaard"/>
    <w:rsid w:val="007377BC"/>
  </w:style>
  <w:style w:type="paragraph" w:customStyle="1" w:styleId="WobBijlageLedenArtikel7">
    <w:name w:val="Wob_Bijlage_Leden_Artikel_7"/>
    <w:basedOn w:val="Standaard"/>
    <w:next w:val="Standaard"/>
    <w:rsid w:val="007377BC"/>
  </w:style>
  <w:style w:type="paragraph" w:customStyle="1" w:styleId="Workaroundalineatekstblok">
    <w:name w:val="Workaround alinea tekstblok"/>
    <w:rsid w:val="007377B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377B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377B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377B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377B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2017-11-01T14:01:00.0000000Z</dcterms:created>
  <dcterms:modified xsi:type="dcterms:W3CDTF">2017-11-14T11:20:00.0000000Z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Aalburg, Werkendam en Woudrichem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2017-0000549257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