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33C0" w:rsidR="003158A4" w:rsidP="004E33C0" w:rsidRDefault="004E33C0" w14:paraId="31912E8D" w14:textId="092E4CAE">
      <w:pPr>
        <w:spacing w:after="0" w:line="360" w:lineRule="auto"/>
        <w:rPr>
          <w:rFonts w:ascii="Arial" w:hAnsi="Arial" w:cs="Arial"/>
          <w:b/>
          <w:sz w:val="20"/>
          <w:szCs w:val="20"/>
        </w:rPr>
      </w:pPr>
      <w:bookmarkStart w:name="_GoBack" w:id="0"/>
      <w:bookmarkEnd w:id="0"/>
      <w:r w:rsidRPr="004E33C0">
        <w:rPr>
          <w:rFonts w:ascii="Arial" w:hAnsi="Arial" w:cs="Arial"/>
          <w:b/>
          <w:sz w:val="20"/>
          <w:szCs w:val="20"/>
        </w:rPr>
        <w:t>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w:t>
      </w:r>
      <w:r w:rsidRPr="004E33C0" w:rsidR="00326D24">
        <w:rPr>
          <w:rFonts w:ascii="Arial" w:hAnsi="Arial" w:cs="Arial"/>
          <w:b/>
          <w:sz w:val="20"/>
          <w:szCs w:val="20"/>
        </w:rPr>
        <w:t xml:space="preserve">; Genève, </w:t>
      </w:r>
      <w:r w:rsidRPr="004E33C0" w:rsidR="00502267">
        <w:rPr>
          <w:rFonts w:ascii="Arial" w:hAnsi="Arial" w:cs="Arial"/>
          <w:b/>
          <w:sz w:val="20"/>
          <w:szCs w:val="20"/>
        </w:rPr>
        <w:t>1</w:t>
      </w:r>
      <w:r w:rsidRPr="004E33C0" w:rsidR="00ED1280">
        <w:rPr>
          <w:rFonts w:ascii="Arial" w:hAnsi="Arial" w:cs="Arial"/>
          <w:b/>
          <w:sz w:val="20"/>
          <w:szCs w:val="20"/>
        </w:rPr>
        <w:t>4</w:t>
      </w:r>
      <w:r w:rsidRPr="004E33C0" w:rsidR="0078656D">
        <w:rPr>
          <w:rFonts w:ascii="Arial" w:hAnsi="Arial" w:cs="Arial"/>
          <w:b/>
          <w:sz w:val="20"/>
          <w:szCs w:val="20"/>
        </w:rPr>
        <w:t xml:space="preserve"> juni</w:t>
      </w:r>
      <w:r w:rsidRPr="004E33C0" w:rsidR="00326D24">
        <w:rPr>
          <w:rFonts w:ascii="Arial" w:hAnsi="Arial" w:cs="Arial"/>
          <w:b/>
          <w:sz w:val="20"/>
          <w:szCs w:val="20"/>
        </w:rPr>
        <w:t xml:space="preserve"> 201</w:t>
      </w:r>
      <w:r w:rsidRPr="004E33C0" w:rsidR="00502267">
        <w:rPr>
          <w:rFonts w:ascii="Arial" w:hAnsi="Arial" w:cs="Arial"/>
          <w:b/>
          <w:sz w:val="20"/>
          <w:szCs w:val="20"/>
        </w:rPr>
        <w:t>7</w:t>
      </w:r>
      <w:r w:rsidRPr="004E33C0" w:rsidR="00326D24">
        <w:rPr>
          <w:rFonts w:ascii="Arial" w:hAnsi="Arial" w:cs="Arial"/>
          <w:b/>
          <w:sz w:val="20"/>
          <w:szCs w:val="20"/>
        </w:rPr>
        <w:t xml:space="preserve"> </w:t>
      </w:r>
      <w:r w:rsidRPr="004E33C0" w:rsidR="008E419A">
        <w:rPr>
          <w:rFonts w:ascii="Arial" w:hAnsi="Arial" w:cs="Arial"/>
          <w:b/>
          <w:sz w:val="20"/>
          <w:szCs w:val="20"/>
        </w:rPr>
        <w:t>(Trb.</w:t>
      </w:r>
      <w:r w:rsidRPr="004E33C0" w:rsidR="00326D24">
        <w:rPr>
          <w:rFonts w:ascii="Arial" w:hAnsi="Arial" w:cs="Arial"/>
          <w:b/>
          <w:sz w:val="20"/>
          <w:szCs w:val="20"/>
        </w:rPr>
        <w:t xml:space="preserve"> 201</w:t>
      </w:r>
      <w:r w:rsidRPr="004E33C0" w:rsidR="00502267">
        <w:rPr>
          <w:rFonts w:ascii="Arial" w:hAnsi="Arial" w:cs="Arial"/>
          <w:b/>
          <w:sz w:val="20"/>
          <w:szCs w:val="20"/>
        </w:rPr>
        <w:t>7</w:t>
      </w:r>
      <w:r w:rsidRPr="004E33C0" w:rsidR="008E419A">
        <w:rPr>
          <w:rFonts w:ascii="Arial" w:hAnsi="Arial" w:cs="Arial"/>
          <w:b/>
          <w:sz w:val="20"/>
          <w:szCs w:val="20"/>
        </w:rPr>
        <w:t>,</w:t>
      </w:r>
      <w:r w:rsidR="009D0C50">
        <w:rPr>
          <w:rFonts w:ascii="Arial" w:hAnsi="Arial" w:cs="Arial"/>
          <w:b/>
          <w:sz w:val="20"/>
          <w:szCs w:val="20"/>
        </w:rPr>
        <w:t xml:space="preserve"> 156</w:t>
      </w:r>
      <w:r w:rsidRPr="004E33C0" w:rsidR="00326D24">
        <w:rPr>
          <w:rFonts w:ascii="Arial" w:hAnsi="Arial" w:cs="Arial"/>
          <w:b/>
          <w:sz w:val="20"/>
          <w:szCs w:val="20"/>
        </w:rPr>
        <w:t>)</w:t>
      </w:r>
    </w:p>
    <w:p w:rsidR="003158A4" w:rsidP="00727851" w:rsidRDefault="003158A4" w14:paraId="29B3ABD2" w14:textId="77777777">
      <w:pPr>
        <w:spacing w:after="0" w:line="360" w:lineRule="auto"/>
        <w:rPr>
          <w:rFonts w:ascii="Arial" w:hAnsi="Arial" w:cs="Arial"/>
          <w:sz w:val="20"/>
          <w:szCs w:val="20"/>
        </w:rPr>
      </w:pPr>
    </w:p>
    <w:p w:rsidRPr="00727851" w:rsidR="005845DC" w:rsidP="00727851" w:rsidRDefault="005845DC" w14:paraId="6CD34D89" w14:textId="77777777">
      <w:pPr>
        <w:spacing w:after="0" w:line="360" w:lineRule="auto"/>
        <w:rPr>
          <w:rFonts w:ascii="Arial" w:hAnsi="Arial" w:cs="Arial"/>
          <w:b/>
          <w:sz w:val="20"/>
          <w:szCs w:val="20"/>
        </w:rPr>
      </w:pPr>
      <w:r w:rsidRPr="00727851">
        <w:rPr>
          <w:rFonts w:ascii="Arial" w:hAnsi="Arial" w:cs="Arial"/>
          <w:b/>
          <w:sz w:val="20"/>
          <w:szCs w:val="20"/>
        </w:rPr>
        <w:t>TOELICHTENDE NOTA</w:t>
      </w:r>
    </w:p>
    <w:p w:rsidRPr="00727851" w:rsidR="006F24BB" w:rsidP="00727851" w:rsidRDefault="006F24BB" w14:paraId="01526E18" w14:textId="77777777">
      <w:pPr>
        <w:spacing w:after="0" w:line="360" w:lineRule="auto"/>
        <w:rPr>
          <w:rFonts w:ascii="Arial" w:hAnsi="Arial" w:eastAsia="Times New Roman" w:cs="Arial"/>
          <w:b/>
          <w:sz w:val="20"/>
          <w:szCs w:val="20"/>
        </w:rPr>
      </w:pPr>
    </w:p>
    <w:p w:rsidRPr="00727851" w:rsidR="00255AFD" w:rsidP="00727851" w:rsidRDefault="006F24BB" w14:paraId="525642CB" w14:textId="77777777">
      <w:pPr>
        <w:pStyle w:val="ListParagraph"/>
        <w:numPr>
          <w:ilvl w:val="0"/>
          <w:numId w:val="6"/>
        </w:numPr>
        <w:spacing w:after="0" w:line="360" w:lineRule="auto"/>
        <w:rPr>
          <w:rFonts w:ascii="Arial" w:hAnsi="Arial" w:eastAsia="Times New Roman" w:cs="Arial"/>
          <w:b/>
          <w:sz w:val="20"/>
          <w:szCs w:val="20"/>
        </w:rPr>
      </w:pPr>
      <w:r w:rsidRPr="00727851">
        <w:rPr>
          <w:rFonts w:ascii="Arial" w:hAnsi="Arial" w:eastAsia="Times New Roman" w:cs="Arial"/>
          <w:b/>
          <w:sz w:val="20"/>
          <w:szCs w:val="20"/>
        </w:rPr>
        <w:t>Inleiding</w:t>
      </w:r>
    </w:p>
    <w:p w:rsidRPr="00727851" w:rsidR="00B769D3" w:rsidP="00727851" w:rsidRDefault="00B769D3" w14:paraId="524D48CD" w14:textId="77777777">
      <w:pPr>
        <w:pStyle w:val="ListParagraph"/>
        <w:spacing w:after="0" w:line="360" w:lineRule="auto"/>
        <w:rPr>
          <w:rFonts w:ascii="Arial" w:hAnsi="Arial" w:eastAsia="Times New Roman" w:cs="Arial"/>
          <w:b/>
          <w:sz w:val="20"/>
          <w:szCs w:val="20"/>
        </w:rPr>
      </w:pPr>
    </w:p>
    <w:p w:rsidRPr="00727851" w:rsidR="00255AFD" w:rsidP="00727851" w:rsidRDefault="00255AFD" w14:paraId="79EECAB8" w14:textId="77777777">
      <w:pPr>
        <w:spacing w:after="0" w:line="360" w:lineRule="auto"/>
        <w:rPr>
          <w:rFonts w:ascii="Arial" w:hAnsi="Arial" w:eastAsia="Times New Roman" w:cs="Arial"/>
          <w:sz w:val="20"/>
          <w:szCs w:val="20"/>
        </w:rPr>
      </w:pPr>
      <w:r w:rsidRPr="00727851">
        <w:rPr>
          <w:rFonts w:ascii="Arial" w:hAnsi="Arial" w:eastAsia="Times New Roman" w:cs="Arial"/>
          <w:sz w:val="20"/>
          <w:szCs w:val="20"/>
        </w:rPr>
        <w:t>S</w:t>
      </w:r>
      <w:r w:rsidRPr="00727851" w:rsidR="0015265E">
        <w:rPr>
          <w:rFonts w:ascii="Arial" w:hAnsi="Arial" w:eastAsia="Times New Roman" w:cs="Arial"/>
          <w:sz w:val="20"/>
          <w:szCs w:val="20"/>
        </w:rPr>
        <w:t>inds</w:t>
      </w:r>
      <w:r w:rsidRPr="00727851">
        <w:rPr>
          <w:rFonts w:ascii="Arial" w:hAnsi="Arial" w:eastAsia="Times New Roman" w:cs="Arial"/>
          <w:sz w:val="20"/>
          <w:szCs w:val="20"/>
        </w:rPr>
        <w:t xml:space="preserve"> 29 augustus 1960 is het Koninkrijk der Nederlanden </w:t>
      </w:r>
      <w:r w:rsidRPr="00727851" w:rsidR="00326D24">
        <w:rPr>
          <w:rFonts w:ascii="Arial" w:hAnsi="Arial" w:eastAsia="Times New Roman" w:cs="Arial"/>
          <w:sz w:val="20"/>
          <w:szCs w:val="20"/>
        </w:rPr>
        <w:t xml:space="preserve">voor </w:t>
      </w:r>
      <w:r w:rsidRPr="00727851" w:rsidR="00574260">
        <w:rPr>
          <w:rFonts w:ascii="Arial" w:hAnsi="Arial" w:eastAsia="Times New Roman" w:cs="Arial"/>
          <w:sz w:val="20"/>
          <w:szCs w:val="20"/>
        </w:rPr>
        <w:t xml:space="preserve">het </w:t>
      </w:r>
      <w:r w:rsidRPr="00727851" w:rsidR="00326D24">
        <w:rPr>
          <w:rFonts w:ascii="Arial" w:hAnsi="Arial" w:eastAsia="Times New Roman" w:cs="Arial"/>
          <w:sz w:val="20"/>
          <w:szCs w:val="20"/>
        </w:rPr>
        <w:t>Europes</w:t>
      </w:r>
      <w:r w:rsidRPr="00727851" w:rsidR="00574260">
        <w:rPr>
          <w:rFonts w:ascii="Arial" w:hAnsi="Arial" w:eastAsia="Times New Roman" w:cs="Arial"/>
          <w:sz w:val="20"/>
          <w:szCs w:val="20"/>
        </w:rPr>
        <w:t>e</w:t>
      </w:r>
      <w:r w:rsidRPr="00727851" w:rsidR="00326D24">
        <w:rPr>
          <w:rFonts w:ascii="Arial" w:hAnsi="Arial" w:eastAsia="Times New Roman" w:cs="Arial"/>
          <w:sz w:val="20"/>
          <w:szCs w:val="20"/>
        </w:rPr>
        <w:t xml:space="preserve"> </w:t>
      </w:r>
      <w:r w:rsidRPr="00727851" w:rsidR="00574260">
        <w:rPr>
          <w:rFonts w:ascii="Arial" w:hAnsi="Arial" w:eastAsia="Times New Roman" w:cs="Arial"/>
          <w:sz w:val="20"/>
          <w:szCs w:val="20"/>
        </w:rPr>
        <w:t xml:space="preserve">deel van </w:t>
      </w:r>
      <w:r w:rsidRPr="00727851" w:rsidR="00326D24">
        <w:rPr>
          <w:rFonts w:ascii="Arial" w:hAnsi="Arial" w:eastAsia="Times New Roman" w:cs="Arial"/>
          <w:sz w:val="20"/>
          <w:szCs w:val="20"/>
        </w:rPr>
        <w:t xml:space="preserve">Nederland </w:t>
      </w:r>
      <w:r w:rsidRPr="00727851">
        <w:rPr>
          <w:rFonts w:ascii="Arial" w:hAnsi="Arial" w:eastAsia="Times New Roman" w:cs="Arial"/>
          <w:sz w:val="20"/>
          <w:szCs w:val="20"/>
        </w:rPr>
        <w:t xml:space="preserve">partij bij de op 20 maart 1958 te Genève tot stand gekomen </w:t>
      </w:r>
      <w:r w:rsidRPr="00727851" w:rsidR="00EE4ECA">
        <w:rPr>
          <w:rStyle w:val="preformatted"/>
          <w:rFonts w:ascii="Arial" w:hAnsi="Arial" w:cs="Arial"/>
          <w:sz w:val="20"/>
          <w:szCs w:val="20"/>
        </w:rPr>
        <w:t>Overeenkomst betreffende het aannemen van eenvormige technische eisen voor wielvoertuigen, uitrustingsstukken en onderdelen die kunnen worden aangebracht en/of gebruikt op wielvoertuigen en de voorwaarden voor wederzijdse erkenning van goedkeuringen verleend op basis van deze eisen</w:t>
      </w:r>
      <w:r w:rsidRPr="00727851" w:rsidDel="00EE4ECA" w:rsidR="00EE4ECA">
        <w:rPr>
          <w:rFonts w:ascii="Arial" w:hAnsi="Arial" w:eastAsia="Times New Roman" w:cs="Arial"/>
          <w:sz w:val="20"/>
          <w:szCs w:val="20"/>
        </w:rPr>
        <w:t xml:space="preserve"> </w:t>
      </w:r>
      <w:r w:rsidRPr="00727851">
        <w:rPr>
          <w:rFonts w:ascii="Arial" w:hAnsi="Arial" w:eastAsia="Times New Roman" w:cs="Arial"/>
          <w:sz w:val="20"/>
          <w:szCs w:val="20"/>
        </w:rPr>
        <w:t>(Trb. 1959, 83) (hierna: de Overeenkomst). Doel van dit verdrag is het op internationaal niveau tot stand brengen van voertuig</w:t>
      </w:r>
      <w:r w:rsidRPr="00727851" w:rsidR="00FE1E07">
        <w:rPr>
          <w:rFonts w:ascii="Arial" w:hAnsi="Arial" w:eastAsia="Times New Roman" w:cs="Arial"/>
          <w:sz w:val="20"/>
          <w:szCs w:val="20"/>
        </w:rPr>
        <w:t>-</w:t>
      </w:r>
      <w:r w:rsidRPr="00727851">
        <w:rPr>
          <w:rFonts w:ascii="Arial" w:hAnsi="Arial" w:eastAsia="Times New Roman" w:cs="Arial"/>
          <w:sz w:val="20"/>
          <w:szCs w:val="20"/>
        </w:rPr>
        <w:t xml:space="preserve">technische eisen. </w:t>
      </w:r>
    </w:p>
    <w:p w:rsidRPr="00727851" w:rsidR="005B75E7" w:rsidP="00727851" w:rsidRDefault="00AB5D89" w14:paraId="58E3E469" w14:textId="77777777">
      <w:pPr>
        <w:spacing w:after="0" w:line="360" w:lineRule="auto"/>
        <w:rPr>
          <w:rFonts w:ascii="Arial" w:hAnsi="Arial" w:cs="Arial"/>
          <w:sz w:val="20"/>
          <w:szCs w:val="20"/>
        </w:rPr>
      </w:pPr>
      <w:r w:rsidRPr="00727851">
        <w:rPr>
          <w:rFonts w:ascii="Arial" w:hAnsi="Arial" w:cs="Arial"/>
          <w:sz w:val="20"/>
          <w:szCs w:val="20"/>
        </w:rPr>
        <w:t>D</w:t>
      </w:r>
      <w:r w:rsidRPr="00727851" w:rsidR="00746E02">
        <w:rPr>
          <w:rFonts w:ascii="Arial" w:hAnsi="Arial" w:cs="Arial"/>
          <w:sz w:val="20"/>
          <w:szCs w:val="20"/>
        </w:rPr>
        <w:t xml:space="preserve">e Overeenkomst is </w:t>
      </w:r>
      <w:r w:rsidRPr="00727851" w:rsidR="00C523A1">
        <w:rPr>
          <w:rFonts w:ascii="Arial" w:hAnsi="Arial" w:cs="Arial"/>
          <w:sz w:val="20"/>
          <w:szCs w:val="20"/>
        </w:rPr>
        <w:t>sinds de totstandkoming</w:t>
      </w:r>
      <w:r w:rsidRPr="00727851">
        <w:rPr>
          <w:rFonts w:ascii="Arial" w:hAnsi="Arial" w:cs="Arial"/>
          <w:sz w:val="20"/>
          <w:szCs w:val="20"/>
        </w:rPr>
        <w:t xml:space="preserve"> </w:t>
      </w:r>
      <w:r w:rsidRPr="00727851" w:rsidR="00746E02">
        <w:rPr>
          <w:rFonts w:ascii="Arial" w:hAnsi="Arial" w:cs="Arial"/>
          <w:sz w:val="20"/>
          <w:szCs w:val="20"/>
        </w:rPr>
        <w:t>tweemaal gewijzigd</w:t>
      </w:r>
      <w:r w:rsidRPr="00727851" w:rsidR="00E5176C">
        <w:rPr>
          <w:rFonts w:ascii="Arial" w:hAnsi="Arial" w:cs="Arial"/>
          <w:sz w:val="20"/>
          <w:szCs w:val="20"/>
        </w:rPr>
        <w:t xml:space="preserve"> </w:t>
      </w:r>
      <w:r w:rsidRPr="00727851" w:rsidR="00326D24">
        <w:rPr>
          <w:rFonts w:ascii="Arial" w:hAnsi="Arial" w:cs="Arial"/>
          <w:sz w:val="20"/>
          <w:szCs w:val="20"/>
        </w:rPr>
        <w:t>op 10 februari 1967 (Trb. 1967</w:t>
      </w:r>
      <w:r w:rsidRPr="00727851" w:rsidR="00574260">
        <w:rPr>
          <w:rFonts w:ascii="Arial" w:hAnsi="Arial" w:cs="Arial"/>
          <w:sz w:val="20"/>
          <w:szCs w:val="20"/>
        </w:rPr>
        <w:t>, 81)</w:t>
      </w:r>
      <w:r w:rsidRPr="00727851" w:rsidR="00326D24">
        <w:rPr>
          <w:rFonts w:ascii="Arial" w:hAnsi="Arial" w:cs="Arial"/>
          <w:sz w:val="20"/>
          <w:szCs w:val="20"/>
        </w:rPr>
        <w:t xml:space="preserve"> </w:t>
      </w:r>
      <w:r w:rsidRPr="00727851" w:rsidR="0078656D">
        <w:rPr>
          <w:rFonts w:ascii="Arial" w:hAnsi="Arial" w:cs="Arial"/>
          <w:sz w:val="20"/>
          <w:szCs w:val="20"/>
        </w:rPr>
        <w:t xml:space="preserve">(Kamerstukken II 1967, 9196. nr. 1) </w:t>
      </w:r>
      <w:r w:rsidRPr="00727851" w:rsidR="00326D24">
        <w:rPr>
          <w:rFonts w:ascii="Arial" w:hAnsi="Arial" w:cs="Arial"/>
          <w:sz w:val="20"/>
          <w:szCs w:val="20"/>
        </w:rPr>
        <w:t xml:space="preserve">en op 16 </w:t>
      </w:r>
      <w:r w:rsidRPr="00727851" w:rsidR="0078656D">
        <w:rPr>
          <w:rFonts w:ascii="Arial" w:hAnsi="Arial" w:cs="Arial"/>
          <w:sz w:val="20"/>
          <w:szCs w:val="20"/>
        </w:rPr>
        <w:t xml:space="preserve">oktober </w:t>
      </w:r>
      <w:r w:rsidRPr="00727851" w:rsidR="00326D24">
        <w:rPr>
          <w:rFonts w:ascii="Arial" w:hAnsi="Arial" w:cs="Arial"/>
          <w:sz w:val="20"/>
          <w:szCs w:val="20"/>
        </w:rPr>
        <w:t>1995 (</w:t>
      </w:r>
      <w:r w:rsidRPr="00727851" w:rsidR="00E5176C">
        <w:rPr>
          <w:rFonts w:ascii="Arial" w:hAnsi="Arial" w:cs="Arial"/>
          <w:sz w:val="20"/>
          <w:szCs w:val="20"/>
        </w:rPr>
        <w:t>Trb.</w:t>
      </w:r>
      <w:r w:rsidRPr="00727851" w:rsidR="00574260">
        <w:rPr>
          <w:rFonts w:ascii="Arial" w:hAnsi="Arial" w:cs="Arial"/>
          <w:sz w:val="20"/>
          <w:szCs w:val="20"/>
        </w:rPr>
        <w:t xml:space="preserve"> </w:t>
      </w:r>
      <w:r w:rsidRPr="00727851" w:rsidR="00E5176C">
        <w:rPr>
          <w:rFonts w:ascii="Arial" w:hAnsi="Arial" w:cs="Arial"/>
          <w:sz w:val="20"/>
          <w:szCs w:val="20"/>
        </w:rPr>
        <w:t>1996,</w:t>
      </w:r>
      <w:r w:rsidRPr="00727851" w:rsidR="000A1899">
        <w:rPr>
          <w:rFonts w:ascii="Arial" w:hAnsi="Arial" w:cs="Arial"/>
          <w:sz w:val="20"/>
          <w:szCs w:val="20"/>
        </w:rPr>
        <w:t xml:space="preserve"> </w:t>
      </w:r>
      <w:r w:rsidRPr="00727851" w:rsidR="00E5176C">
        <w:rPr>
          <w:rFonts w:ascii="Arial" w:hAnsi="Arial" w:cs="Arial"/>
          <w:sz w:val="20"/>
          <w:szCs w:val="20"/>
        </w:rPr>
        <w:t>151)</w:t>
      </w:r>
      <w:r w:rsidRPr="00727851" w:rsidR="0078656D">
        <w:rPr>
          <w:rFonts w:ascii="Arial" w:hAnsi="Arial" w:cs="Arial"/>
          <w:sz w:val="20"/>
          <w:szCs w:val="20"/>
        </w:rPr>
        <w:t xml:space="preserve"> (Kamerstukken II 1995/96, 24826, nr. 1)</w:t>
      </w:r>
      <w:r w:rsidRPr="00727851" w:rsidR="00746E02">
        <w:rPr>
          <w:rFonts w:ascii="Arial" w:hAnsi="Arial" w:cs="Arial"/>
          <w:sz w:val="20"/>
          <w:szCs w:val="20"/>
        </w:rPr>
        <w:t xml:space="preserve">. </w:t>
      </w:r>
      <w:r w:rsidRPr="00727851" w:rsidR="0025788F">
        <w:rPr>
          <w:rFonts w:ascii="Arial" w:hAnsi="Arial" w:cs="Arial"/>
          <w:sz w:val="20"/>
          <w:szCs w:val="20"/>
        </w:rPr>
        <w:t>Nu ligt e</w:t>
      </w:r>
      <w:r w:rsidRPr="00727851">
        <w:rPr>
          <w:rFonts w:ascii="Arial" w:hAnsi="Arial" w:cs="Arial"/>
          <w:sz w:val="20"/>
          <w:szCs w:val="20"/>
        </w:rPr>
        <w:t xml:space="preserve">en </w:t>
      </w:r>
      <w:r w:rsidRPr="00727851" w:rsidR="00556D68">
        <w:rPr>
          <w:rFonts w:ascii="Arial" w:hAnsi="Arial" w:cs="Arial"/>
          <w:sz w:val="20"/>
          <w:szCs w:val="20"/>
        </w:rPr>
        <w:t>herzien</w:t>
      </w:r>
      <w:r w:rsidRPr="00727851" w:rsidR="0025788F">
        <w:rPr>
          <w:rFonts w:ascii="Arial" w:hAnsi="Arial" w:cs="Arial"/>
          <w:sz w:val="20"/>
          <w:szCs w:val="20"/>
        </w:rPr>
        <w:t>e versie van de Overeenkomst</w:t>
      </w:r>
      <w:r w:rsidRPr="00727851">
        <w:rPr>
          <w:rFonts w:ascii="Arial" w:hAnsi="Arial" w:cs="Arial"/>
          <w:sz w:val="20"/>
          <w:szCs w:val="20"/>
        </w:rPr>
        <w:t xml:space="preserve"> voor. </w:t>
      </w:r>
      <w:r w:rsidRPr="00727851" w:rsidR="00C523A1">
        <w:rPr>
          <w:rFonts w:ascii="Arial" w:hAnsi="Arial" w:cs="Arial"/>
          <w:sz w:val="20"/>
          <w:szCs w:val="20"/>
        </w:rPr>
        <w:t xml:space="preserve">De doelstelling van de </w:t>
      </w:r>
      <w:r w:rsidRPr="00727851" w:rsidR="00556D68">
        <w:rPr>
          <w:rFonts w:ascii="Arial" w:hAnsi="Arial" w:cs="Arial"/>
          <w:sz w:val="20"/>
          <w:szCs w:val="20"/>
        </w:rPr>
        <w:t xml:space="preserve">herziening </w:t>
      </w:r>
      <w:r w:rsidRPr="00727851" w:rsidR="00C523A1">
        <w:rPr>
          <w:rFonts w:ascii="Arial" w:hAnsi="Arial" w:cs="Arial"/>
          <w:sz w:val="20"/>
          <w:szCs w:val="20"/>
        </w:rPr>
        <w:t xml:space="preserve">is de Overeenkomst aantrekkelijker te maken voor nieuw toetredende </w:t>
      </w:r>
      <w:r w:rsidRPr="00727851" w:rsidR="008C22E0">
        <w:rPr>
          <w:rFonts w:ascii="Arial" w:hAnsi="Arial" w:cs="Arial"/>
          <w:sz w:val="20"/>
          <w:szCs w:val="20"/>
        </w:rPr>
        <w:t xml:space="preserve">staten </w:t>
      </w:r>
      <w:r w:rsidRPr="00727851" w:rsidR="00C523A1">
        <w:rPr>
          <w:rFonts w:ascii="Arial" w:hAnsi="Arial" w:cs="Arial"/>
          <w:sz w:val="20"/>
          <w:szCs w:val="20"/>
        </w:rPr>
        <w:t>en om een internationaal erkende typegoedkeuring van voertuigen mogelijk te maken</w:t>
      </w:r>
      <w:r w:rsidRPr="00727851" w:rsidR="00E40061">
        <w:rPr>
          <w:rFonts w:ascii="Arial" w:hAnsi="Arial" w:cs="Arial"/>
          <w:sz w:val="20"/>
          <w:szCs w:val="20"/>
        </w:rPr>
        <w:t>.</w:t>
      </w:r>
      <w:r w:rsidRPr="00727851" w:rsidR="006F0621">
        <w:rPr>
          <w:rFonts w:ascii="Arial" w:hAnsi="Arial" w:cs="Arial"/>
          <w:sz w:val="20"/>
          <w:szCs w:val="20"/>
        </w:rPr>
        <w:t xml:space="preserve"> </w:t>
      </w:r>
      <w:r w:rsidRPr="00727851" w:rsidR="005B75E7">
        <w:rPr>
          <w:rFonts w:ascii="Arial" w:hAnsi="Arial" w:cs="Arial"/>
          <w:sz w:val="20"/>
          <w:szCs w:val="20"/>
        </w:rPr>
        <w:t>Er zijn nu vijftig partijen bij de Overeenkomst, waaronder de Europese Unie.</w:t>
      </w:r>
    </w:p>
    <w:p w:rsidRPr="00727851" w:rsidR="00C523A1" w:rsidP="00727851" w:rsidRDefault="00C523A1" w14:paraId="39BE7BD1" w14:textId="77777777">
      <w:pPr>
        <w:spacing w:after="0" w:line="360" w:lineRule="auto"/>
        <w:rPr>
          <w:rFonts w:ascii="Arial" w:hAnsi="Arial" w:cs="Arial"/>
          <w:sz w:val="20"/>
          <w:szCs w:val="20"/>
        </w:rPr>
      </w:pPr>
    </w:p>
    <w:p w:rsidR="004E33C0" w:rsidP="007611D8" w:rsidRDefault="00255AFD" w14:paraId="5BA0DB70" w14:textId="77777777">
      <w:pPr>
        <w:spacing w:after="0" w:line="360" w:lineRule="auto"/>
        <w:rPr>
          <w:rFonts w:ascii="Arial" w:hAnsi="Arial" w:cs="Arial"/>
          <w:sz w:val="20"/>
          <w:szCs w:val="20"/>
        </w:rPr>
      </w:pPr>
      <w:r w:rsidRPr="00727851">
        <w:rPr>
          <w:rFonts w:ascii="Arial" w:hAnsi="Arial" w:cs="Arial"/>
          <w:sz w:val="20"/>
          <w:szCs w:val="20"/>
        </w:rPr>
        <w:t xml:space="preserve">De Werkgroep van de Economische Commissie voor Europa </w:t>
      </w:r>
      <w:r w:rsidRPr="00727851" w:rsidR="002850C4">
        <w:rPr>
          <w:rFonts w:ascii="Arial" w:hAnsi="Arial" w:cs="Arial"/>
          <w:sz w:val="20"/>
          <w:szCs w:val="20"/>
        </w:rPr>
        <w:t xml:space="preserve">(ECE) </w:t>
      </w:r>
      <w:r w:rsidRPr="00727851">
        <w:rPr>
          <w:rFonts w:ascii="Arial" w:hAnsi="Arial" w:cs="Arial"/>
          <w:sz w:val="20"/>
          <w:szCs w:val="20"/>
        </w:rPr>
        <w:t xml:space="preserve">van de Verenigde Naties </w:t>
      </w:r>
      <w:r w:rsidRPr="00727851" w:rsidR="00C53B81">
        <w:rPr>
          <w:rFonts w:ascii="Arial" w:hAnsi="Arial" w:cs="Arial"/>
          <w:sz w:val="20"/>
          <w:szCs w:val="20"/>
        </w:rPr>
        <w:t>heeft</w:t>
      </w:r>
      <w:r w:rsidRPr="00727851" w:rsidR="00574260">
        <w:rPr>
          <w:rFonts w:ascii="Arial" w:hAnsi="Arial" w:cs="Arial"/>
          <w:sz w:val="20"/>
          <w:szCs w:val="20"/>
        </w:rPr>
        <w:t xml:space="preserve"> </w:t>
      </w:r>
      <w:r w:rsidRPr="00727851">
        <w:rPr>
          <w:rFonts w:ascii="Arial" w:hAnsi="Arial" w:cs="Arial"/>
          <w:sz w:val="20"/>
          <w:szCs w:val="20"/>
        </w:rPr>
        <w:t xml:space="preserve">in haar </w:t>
      </w:r>
      <w:r w:rsidRPr="00727851" w:rsidR="001B3348">
        <w:rPr>
          <w:rFonts w:ascii="Arial" w:hAnsi="Arial" w:cs="Arial"/>
          <w:sz w:val="20"/>
          <w:szCs w:val="20"/>
        </w:rPr>
        <w:t>16</w:t>
      </w:r>
      <w:r w:rsidRPr="00727851" w:rsidR="0078656D">
        <w:rPr>
          <w:rFonts w:ascii="Arial" w:hAnsi="Arial" w:cs="Arial"/>
          <w:sz w:val="20"/>
          <w:szCs w:val="20"/>
        </w:rPr>
        <w:t>9</w:t>
      </w:r>
      <w:r w:rsidRPr="00727851" w:rsidR="001B3348">
        <w:rPr>
          <w:rFonts w:ascii="Arial" w:hAnsi="Arial" w:cs="Arial"/>
          <w:sz w:val="20"/>
          <w:szCs w:val="20"/>
          <w:vertAlign w:val="superscript"/>
        </w:rPr>
        <w:t>e</w:t>
      </w:r>
      <w:r w:rsidRPr="00727851" w:rsidR="001B3348">
        <w:rPr>
          <w:rFonts w:ascii="Arial" w:hAnsi="Arial" w:cs="Arial"/>
          <w:sz w:val="20"/>
          <w:szCs w:val="20"/>
        </w:rPr>
        <w:t xml:space="preserve"> </w:t>
      </w:r>
      <w:r w:rsidRPr="00727851">
        <w:rPr>
          <w:rFonts w:ascii="Arial" w:hAnsi="Arial" w:cs="Arial"/>
          <w:sz w:val="20"/>
          <w:szCs w:val="20"/>
        </w:rPr>
        <w:t xml:space="preserve">zitting een </w:t>
      </w:r>
      <w:r w:rsidRPr="00727851" w:rsidR="00EE609B">
        <w:rPr>
          <w:rFonts w:ascii="Arial" w:hAnsi="Arial" w:cs="Arial"/>
          <w:sz w:val="20"/>
          <w:szCs w:val="20"/>
        </w:rPr>
        <w:t xml:space="preserve">herziening </w:t>
      </w:r>
      <w:r w:rsidRPr="00727851">
        <w:rPr>
          <w:rFonts w:ascii="Arial" w:hAnsi="Arial" w:cs="Arial"/>
          <w:sz w:val="20"/>
          <w:szCs w:val="20"/>
        </w:rPr>
        <w:t xml:space="preserve">van de Overeenkomst </w:t>
      </w:r>
      <w:r w:rsidRPr="00727851" w:rsidR="001B3348">
        <w:rPr>
          <w:rFonts w:ascii="Arial" w:hAnsi="Arial" w:cs="Arial"/>
          <w:sz w:val="20"/>
          <w:szCs w:val="20"/>
        </w:rPr>
        <w:t>aan</w:t>
      </w:r>
      <w:r w:rsidRPr="00727851" w:rsidR="00C53B81">
        <w:rPr>
          <w:rFonts w:ascii="Arial" w:hAnsi="Arial" w:cs="Arial"/>
          <w:sz w:val="20"/>
          <w:szCs w:val="20"/>
        </w:rPr>
        <w:t>ge</w:t>
      </w:r>
      <w:r w:rsidRPr="00727851" w:rsidR="001B3348">
        <w:rPr>
          <w:rFonts w:ascii="Arial" w:hAnsi="Arial" w:cs="Arial"/>
          <w:sz w:val="20"/>
          <w:szCs w:val="20"/>
        </w:rPr>
        <w:t>n</w:t>
      </w:r>
      <w:r w:rsidRPr="00727851" w:rsidR="00C53B81">
        <w:rPr>
          <w:rFonts w:ascii="Arial" w:hAnsi="Arial" w:cs="Arial"/>
          <w:sz w:val="20"/>
          <w:szCs w:val="20"/>
        </w:rPr>
        <w:t>o</w:t>
      </w:r>
      <w:r w:rsidRPr="00727851" w:rsidR="001B3348">
        <w:rPr>
          <w:rFonts w:ascii="Arial" w:hAnsi="Arial" w:cs="Arial"/>
          <w:sz w:val="20"/>
          <w:szCs w:val="20"/>
        </w:rPr>
        <w:t>men</w:t>
      </w:r>
      <w:r w:rsidRPr="00727851">
        <w:rPr>
          <w:rFonts w:ascii="Arial" w:hAnsi="Arial" w:cs="Arial"/>
          <w:sz w:val="20"/>
          <w:szCs w:val="20"/>
        </w:rPr>
        <w:t xml:space="preserve">. In document </w:t>
      </w:r>
      <w:r w:rsidRPr="00727851" w:rsidR="001B3348">
        <w:rPr>
          <w:rFonts w:ascii="Arial" w:hAnsi="Arial" w:cs="Arial"/>
          <w:sz w:val="20"/>
          <w:szCs w:val="20"/>
        </w:rPr>
        <w:t>ECE/TRANS/WP.29/2016/2</w:t>
      </w:r>
      <w:r w:rsidR="00502267">
        <w:rPr>
          <w:rStyle w:val="FootnoteReference"/>
          <w:rFonts w:ascii="Arial" w:hAnsi="Arial" w:cs="Arial"/>
          <w:sz w:val="20"/>
          <w:szCs w:val="20"/>
        </w:rPr>
        <w:footnoteReference w:id="1"/>
      </w:r>
      <w:r w:rsidRPr="00727851">
        <w:rPr>
          <w:rFonts w:ascii="Arial" w:hAnsi="Arial" w:cs="Arial"/>
          <w:sz w:val="20"/>
          <w:szCs w:val="20"/>
        </w:rPr>
        <w:t xml:space="preserve"> zijn de wijzigingen t</w:t>
      </w:r>
      <w:r w:rsidRPr="00727851" w:rsidR="00E5567D">
        <w:rPr>
          <w:rFonts w:ascii="Arial" w:hAnsi="Arial" w:cs="Arial"/>
          <w:sz w:val="20"/>
          <w:szCs w:val="20"/>
        </w:rPr>
        <w:t>en opzicht</w:t>
      </w:r>
      <w:r w:rsidRPr="00727851" w:rsidR="006557EA">
        <w:rPr>
          <w:rFonts w:ascii="Arial" w:hAnsi="Arial" w:cs="Arial"/>
          <w:sz w:val="20"/>
          <w:szCs w:val="20"/>
        </w:rPr>
        <w:t>e</w:t>
      </w:r>
      <w:r w:rsidRPr="00727851" w:rsidR="00E5567D">
        <w:rPr>
          <w:rFonts w:ascii="Arial" w:hAnsi="Arial" w:cs="Arial"/>
          <w:sz w:val="20"/>
          <w:szCs w:val="20"/>
        </w:rPr>
        <w:t xml:space="preserve"> van</w:t>
      </w:r>
      <w:r w:rsidRPr="00727851">
        <w:rPr>
          <w:rFonts w:ascii="Arial" w:hAnsi="Arial" w:cs="Arial"/>
          <w:sz w:val="20"/>
          <w:szCs w:val="20"/>
        </w:rPr>
        <w:t xml:space="preserve"> de huidige versie van de Overeenkomst in vetgedrukte karakters weergegeven. </w:t>
      </w:r>
      <w:r w:rsidRPr="00727851" w:rsidR="007663E8">
        <w:rPr>
          <w:rFonts w:ascii="Arial" w:hAnsi="Arial" w:cs="Arial"/>
          <w:sz w:val="20"/>
          <w:szCs w:val="20"/>
        </w:rPr>
        <w:t>In WP.29, die de herziening h</w:t>
      </w:r>
      <w:r w:rsidR="007663E8">
        <w:rPr>
          <w:rFonts w:ascii="Arial" w:hAnsi="Arial" w:cs="Arial"/>
          <w:sz w:val="20"/>
          <w:szCs w:val="20"/>
        </w:rPr>
        <w:t>ad</w:t>
      </w:r>
      <w:r w:rsidRPr="00727851" w:rsidR="007663E8">
        <w:rPr>
          <w:rFonts w:ascii="Arial" w:hAnsi="Arial" w:cs="Arial"/>
          <w:sz w:val="20"/>
          <w:szCs w:val="20"/>
        </w:rPr>
        <w:t xml:space="preserve"> voorbereid, </w:t>
      </w:r>
      <w:r w:rsidR="007663E8">
        <w:rPr>
          <w:rFonts w:ascii="Arial" w:hAnsi="Arial" w:cs="Arial"/>
          <w:sz w:val="20"/>
          <w:szCs w:val="20"/>
        </w:rPr>
        <w:t>werd over</w:t>
      </w:r>
      <w:r w:rsidRPr="00727851" w:rsidR="007663E8">
        <w:rPr>
          <w:rFonts w:ascii="Arial" w:hAnsi="Arial" w:cs="Arial"/>
          <w:sz w:val="20"/>
          <w:szCs w:val="20"/>
        </w:rPr>
        <w:t>eenstemming bereikt over de herziening van de Overeenkomst. De bijdrage van de vertegenwoordiging van Nederland in de betreffende werkgroep en ook van de Europese Commissie is er op gericht geweest dat de herziening van de Overeenkomst niet leidt tot een aantasting van het huidige niveau van veiligheid en milieubescherming.</w:t>
      </w:r>
      <w:r w:rsidRPr="00727851" w:rsidR="007663E8">
        <w:rPr>
          <w:rFonts w:ascii="Arial" w:hAnsi="Arial" w:cs="Arial"/>
          <w:sz w:val="20"/>
          <w:szCs w:val="20"/>
        </w:rPr>
        <w:br/>
      </w:r>
    </w:p>
    <w:p w:rsidRPr="007663E8" w:rsidR="003D3CDA" w:rsidP="007611D8" w:rsidRDefault="007611D8" w14:paraId="450F41B6" w14:textId="45675F7D">
      <w:pPr>
        <w:spacing w:after="0" w:line="360" w:lineRule="auto"/>
        <w:rPr>
          <w:rFonts w:ascii="Arial" w:hAnsi="Arial" w:cs="Arial"/>
          <w:sz w:val="20"/>
          <w:szCs w:val="20"/>
        </w:rPr>
      </w:pPr>
      <w:r w:rsidRPr="004E33C0">
        <w:rPr>
          <w:rFonts w:ascii="Arial" w:hAnsi="Arial" w:cs="Arial"/>
          <w:sz w:val="20"/>
          <w:szCs w:val="20"/>
        </w:rPr>
        <w:t xml:space="preserve">Naar het oordeel van de regering bevatten de wijzigingen van de </w:t>
      </w:r>
      <w:r w:rsidRPr="004E33C0" w:rsidR="00E15939">
        <w:rPr>
          <w:rFonts w:ascii="Arial" w:hAnsi="Arial" w:cs="Arial"/>
          <w:sz w:val="20"/>
          <w:szCs w:val="20"/>
        </w:rPr>
        <w:t xml:space="preserve">Overeenkomst </w:t>
      </w:r>
      <w:r w:rsidR="00300BE6">
        <w:rPr>
          <w:rFonts w:ascii="Arial" w:hAnsi="Arial" w:cs="Arial"/>
          <w:sz w:val="20"/>
          <w:szCs w:val="20"/>
        </w:rPr>
        <w:t>twee</w:t>
      </w:r>
      <w:r w:rsidRPr="004E33C0" w:rsidR="00300BE6">
        <w:rPr>
          <w:rFonts w:ascii="Arial" w:hAnsi="Arial" w:cs="Arial"/>
          <w:sz w:val="20"/>
          <w:szCs w:val="20"/>
        </w:rPr>
        <w:t xml:space="preserve"> </w:t>
      </w:r>
      <w:r w:rsidRPr="004E33C0">
        <w:rPr>
          <w:rFonts w:ascii="Arial" w:hAnsi="Arial" w:cs="Arial"/>
          <w:sz w:val="20"/>
          <w:szCs w:val="20"/>
        </w:rPr>
        <w:t xml:space="preserve">eenieder verbindende bepalingen in de zin van de artikelen 93 en 94 Grondwet, die aan </w:t>
      </w:r>
      <w:r w:rsidR="004D1E0D">
        <w:rPr>
          <w:rFonts w:ascii="Arial" w:hAnsi="Arial" w:cs="Arial"/>
          <w:sz w:val="20"/>
          <w:szCs w:val="20"/>
        </w:rPr>
        <w:t>rechtssubjecten</w:t>
      </w:r>
      <w:r w:rsidR="004F647F">
        <w:rPr>
          <w:rFonts w:ascii="Arial" w:hAnsi="Arial" w:cs="Arial"/>
          <w:sz w:val="20"/>
          <w:szCs w:val="20"/>
        </w:rPr>
        <w:t xml:space="preserve"> </w:t>
      </w:r>
      <w:r w:rsidRPr="004E33C0">
        <w:rPr>
          <w:rFonts w:ascii="Arial" w:hAnsi="Arial" w:cs="Arial"/>
          <w:sz w:val="20"/>
          <w:szCs w:val="20"/>
        </w:rPr>
        <w:lastRenderedPageBreak/>
        <w:t xml:space="preserve">rechtstreeks rechten toekennen of plichten opleggen. </w:t>
      </w:r>
      <w:r w:rsidR="00300BE6">
        <w:rPr>
          <w:rFonts w:ascii="Arial" w:hAnsi="Arial" w:cs="Arial"/>
          <w:sz w:val="20"/>
          <w:szCs w:val="20"/>
        </w:rPr>
        <w:t>Het betreft ten eerste artikel 3</w:t>
      </w:r>
      <w:r w:rsidRPr="00300BE6" w:rsidR="00300BE6">
        <w:rPr>
          <w:rFonts w:ascii="Arial" w:hAnsi="Arial" w:cs="Arial"/>
          <w:sz w:val="20"/>
          <w:szCs w:val="20"/>
        </w:rPr>
        <w:t xml:space="preserve">, </w:t>
      </w:r>
      <w:r w:rsidR="00300BE6">
        <w:rPr>
          <w:rFonts w:ascii="Arial" w:hAnsi="Arial" w:cs="Arial"/>
          <w:sz w:val="20"/>
          <w:szCs w:val="20"/>
        </w:rPr>
        <w:t xml:space="preserve">tweede </w:t>
      </w:r>
      <w:r w:rsidRPr="00300BE6" w:rsidR="00300BE6">
        <w:rPr>
          <w:rFonts w:ascii="Arial" w:hAnsi="Arial" w:cs="Arial"/>
          <w:sz w:val="20"/>
          <w:szCs w:val="20"/>
        </w:rPr>
        <w:t>lid, dat bepaalt dat</w:t>
      </w:r>
      <w:r w:rsidR="00300BE6">
        <w:rPr>
          <w:rFonts w:ascii="Arial" w:hAnsi="Arial" w:cs="Arial"/>
          <w:sz w:val="20"/>
          <w:szCs w:val="20"/>
        </w:rPr>
        <w:t xml:space="preserve"> </w:t>
      </w:r>
      <w:r w:rsidRPr="004929AB" w:rsidR="004929AB">
        <w:rPr>
          <w:rFonts w:ascii="Arial" w:hAnsi="Arial" w:cs="Arial"/>
          <w:sz w:val="20"/>
          <w:szCs w:val="20"/>
        </w:rPr>
        <w:t>verdragspartijen een typegoedkeuring, verleend door een andere partij, moeten accepteren zonder aanvullende eisen te stellen met betrekking tot bewijsvoering</w:t>
      </w:r>
      <w:r w:rsidR="00300BE6">
        <w:rPr>
          <w:rFonts w:ascii="Arial" w:hAnsi="Arial" w:cs="Arial"/>
          <w:sz w:val="20"/>
          <w:szCs w:val="20"/>
        </w:rPr>
        <w:t xml:space="preserve">. Ten tweede betreft het artikel 4, eerste tot en met het derde lid, </w:t>
      </w:r>
      <w:r w:rsidR="004929AB">
        <w:rPr>
          <w:rFonts w:ascii="Arial" w:hAnsi="Arial" w:cs="Arial"/>
          <w:sz w:val="20"/>
          <w:szCs w:val="20"/>
        </w:rPr>
        <w:t>waarin is bepaal</w:t>
      </w:r>
      <w:r w:rsidR="0000157A">
        <w:rPr>
          <w:rFonts w:ascii="Arial" w:hAnsi="Arial" w:cs="Arial"/>
          <w:sz w:val="20"/>
          <w:szCs w:val="20"/>
        </w:rPr>
        <w:t>d</w:t>
      </w:r>
      <w:r w:rsidR="004929AB">
        <w:rPr>
          <w:rFonts w:ascii="Arial" w:hAnsi="Arial" w:cs="Arial"/>
          <w:sz w:val="20"/>
          <w:szCs w:val="20"/>
        </w:rPr>
        <w:t xml:space="preserve"> dat, waar</w:t>
      </w:r>
      <w:r w:rsidR="00300BE6">
        <w:rPr>
          <w:rFonts w:ascii="Arial" w:hAnsi="Arial" w:cs="Arial"/>
          <w:sz w:val="20"/>
          <w:szCs w:val="20"/>
        </w:rPr>
        <w:t xml:space="preserve"> </w:t>
      </w:r>
      <w:r w:rsidR="004929AB">
        <w:rPr>
          <w:rFonts w:ascii="Arial" w:hAnsi="Arial" w:cs="Arial"/>
          <w:sz w:val="20"/>
          <w:szCs w:val="20"/>
        </w:rPr>
        <w:t xml:space="preserve">een </w:t>
      </w:r>
      <w:r w:rsidRPr="004929AB" w:rsidR="004929AB">
        <w:rPr>
          <w:rFonts w:ascii="Arial" w:hAnsi="Arial" w:cs="Arial"/>
          <w:sz w:val="20"/>
          <w:szCs w:val="20"/>
        </w:rPr>
        <w:t>verdragspartij een typegoedkeuring heeft verleend, maar een andere verdragspartij constateert dat het product niet voldoet aan de eisen, en als het product niet binnen drie maanden in overeenstemming is gebracht met d</w:t>
      </w:r>
      <w:r w:rsidR="000C26CF">
        <w:rPr>
          <w:rFonts w:ascii="Arial" w:hAnsi="Arial" w:cs="Arial"/>
          <w:sz w:val="20"/>
          <w:szCs w:val="20"/>
        </w:rPr>
        <w:t>i</w:t>
      </w:r>
      <w:r w:rsidRPr="004929AB" w:rsidR="004929AB">
        <w:rPr>
          <w:rFonts w:ascii="Arial" w:hAnsi="Arial" w:cs="Arial"/>
          <w:sz w:val="20"/>
          <w:szCs w:val="20"/>
        </w:rPr>
        <w:t>e eisen, d</w:t>
      </w:r>
      <w:r w:rsidR="004929AB">
        <w:rPr>
          <w:rFonts w:ascii="Arial" w:hAnsi="Arial" w:cs="Arial"/>
          <w:sz w:val="20"/>
          <w:szCs w:val="20"/>
        </w:rPr>
        <w:t>i</w:t>
      </w:r>
      <w:r w:rsidRPr="004929AB" w:rsidR="004929AB">
        <w:rPr>
          <w:rFonts w:ascii="Arial" w:hAnsi="Arial" w:cs="Arial"/>
          <w:sz w:val="20"/>
          <w:szCs w:val="20"/>
        </w:rPr>
        <w:t xml:space="preserve">e goedkeuring </w:t>
      </w:r>
      <w:r w:rsidR="004929AB">
        <w:rPr>
          <w:rFonts w:ascii="Arial" w:hAnsi="Arial" w:cs="Arial"/>
          <w:sz w:val="20"/>
          <w:szCs w:val="20"/>
        </w:rPr>
        <w:t xml:space="preserve">dient </w:t>
      </w:r>
      <w:r w:rsidRPr="004929AB" w:rsidR="004929AB">
        <w:rPr>
          <w:rFonts w:ascii="Arial" w:hAnsi="Arial" w:cs="Arial"/>
          <w:sz w:val="20"/>
          <w:szCs w:val="20"/>
        </w:rPr>
        <w:t>te worden ingetrokken.</w:t>
      </w:r>
      <w:r w:rsidR="00FC1C8D">
        <w:rPr>
          <w:rFonts w:ascii="Arial" w:hAnsi="Arial" w:cs="Arial"/>
          <w:sz w:val="20"/>
          <w:szCs w:val="20"/>
        </w:rPr>
        <w:t xml:space="preserve"> </w:t>
      </w:r>
      <w:r w:rsidR="00540AD3">
        <w:rPr>
          <w:rFonts w:ascii="Arial" w:hAnsi="Arial" w:cs="Arial"/>
          <w:sz w:val="20"/>
          <w:szCs w:val="20"/>
        </w:rPr>
        <w:t xml:space="preserve">Deze bepalingen hebben </w:t>
      </w:r>
      <w:r w:rsidRPr="00FC1C8D" w:rsidR="00FC1C8D">
        <w:rPr>
          <w:rFonts w:ascii="Arial" w:hAnsi="Arial" w:cs="Arial"/>
          <w:sz w:val="20"/>
          <w:szCs w:val="20"/>
        </w:rPr>
        <w:t>pas verbindende kracht met ingang van 1 november 2017</w:t>
      </w:r>
      <w:r w:rsidR="00540AD3">
        <w:rPr>
          <w:rFonts w:ascii="Arial" w:hAnsi="Arial" w:cs="Arial"/>
          <w:sz w:val="20"/>
          <w:szCs w:val="20"/>
        </w:rPr>
        <w:t xml:space="preserve">, de datum waarop de tekst van de </w:t>
      </w:r>
      <w:r w:rsidR="0000157A">
        <w:rPr>
          <w:rFonts w:ascii="Arial" w:hAnsi="Arial" w:cs="Arial"/>
          <w:sz w:val="20"/>
          <w:szCs w:val="20"/>
        </w:rPr>
        <w:t xml:space="preserve">herziene </w:t>
      </w:r>
      <w:r w:rsidR="00540AD3">
        <w:rPr>
          <w:rFonts w:ascii="Arial" w:hAnsi="Arial" w:cs="Arial"/>
          <w:sz w:val="20"/>
          <w:szCs w:val="20"/>
        </w:rPr>
        <w:t xml:space="preserve">Overeenkomst wordt geacht te zijn bekendgemaakt </w:t>
      </w:r>
      <w:r w:rsidR="004F647F">
        <w:rPr>
          <w:rFonts w:ascii="Arial" w:hAnsi="Arial" w:cs="Arial"/>
          <w:sz w:val="20"/>
          <w:szCs w:val="20"/>
        </w:rPr>
        <w:t>op grond van</w:t>
      </w:r>
      <w:r w:rsidR="00540AD3">
        <w:rPr>
          <w:rFonts w:ascii="Arial" w:hAnsi="Arial" w:cs="Arial"/>
          <w:sz w:val="20"/>
          <w:szCs w:val="20"/>
        </w:rPr>
        <w:t xml:space="preserve"> artikel 19, eerste lid, van de Rijkswet goedkeuring en bekendmaking verdragen</w:t>
      </w:r>
      <w:r w:rsidRPr="00FC1C8D" w:rsidR="00FC1C8D">
        <w:rPr>
          <w:rFonts w:ascii="Arial" w:hAnsi="Arial" w:cs="Arial"/>
          <w:sz w:val="20"/>
          <w:szCs w:val="20"/>
        </w:rPr>
        <w:t>.</w:t>
      </w:r>
    </w:p>
    <w:p w:rsidRPr="007663E8" w:rsidR="00EC0593" w:rsidP="00727851" w:rsidRDefault="00EC0593" w14:paraId="7558BDC7" w14:textId="77777777">
      <w:pPr>
        <w:spacing w:after="0" w:line="360" w:lineRule="auto"/>
        <w:rPr>
          <w:rFonts w:ascii="Arial" w:hAnsi="Arial" w:cs="Arial"/>
          <w:b/>
          <w:sz w:val="20"/>
          <w:szCs w:val="20"/>
        </w:rPr>
      </w:pPr>
    </w:p>
    <w:p w:rsidRPr="00727851" w:rsidR="003158A4" w:rsidP="00727851" w:rsidRDefault="00FE1E07" w14:paraId="68757340" w14:textId="77777777">
      <w:pPr>
        <w:pStyle w:val="ListParagraph"/>
        <w:numPr>
          <w:ilvl w:val="0"/>
          <w:numId w:val="6"/>
        </w:numPr>
        <w:spacing w:after="0" w:line="360" w:lineRule="auto"/>
        <w:rPr>
          <w:rFonts w:ascii="Arial" w:hAnsi="Arial" w:cs="Arial"/>
          <w:b/>
          <w:sz w:val="20"/>
          <w:szCs w:val="20"/>
        </w:rPr>
      </w:pPr>
      <w:r w:rsidRPr="00727851">
        <w:rPr>
          <w:rFonts w:ascii="Arial" w:hAnsi="Arial" w:cs="Arial"/>
          <w:b/>
          <w:sz w:val="20"/>
          <w:szCs w:val="20"/>
        </w:rPr>
        <w:t>J</w:t>
      </w:r>
      <w:r w:rsidRPr="00727851" w:rsidR="003158A4">
        <w:rPr>
          <w:rFonts w:ascii="Arial" w:hAnsi="Arial" w:cs="Arial"/>
          <w:b/>
          <w:sz w:val="20"/>
          <w:szCs w:val="20"/>
        </w:rPr>
        <w:t xml:space="preserve">uridisch kader </w:t>
      </w:r>
      <w:r w:rsidRPr="00727851">
        <w:rPr>
          <w:rFonts w:ascii="Arial" w:hAnsi="Arial" w:cs="Arial"/>
          <w:b/>
          <w:sz w:val="20"/>
          <w:szCs w:val="20"/>
        </w:rPr>
        <w:t>en uitvoering</w:t>
      </w:r>
    </w:p>
    <w:p w:rsidRPr="00727851" w:rsidR="00B769D3" w:rsidP="00727851" w:rsidRDefault="00B769D3" w14:paraId="7CD3571B" w14:textId="77777777">
      <w:pPr>
        <w:pStyle w:val="ListParagraph"/>
        <w:spacing w:after="0" w:line="360" w:lineRule="auto"/>
        <w:rPr>
          <w:rFonts w:ascii="Arial" w:hAnsi="Arial" w:cs="Arial"/>
          <w:b/>
          <w:sz w:val="20"/>
          <w:szCs w:val="20"/>
        </w:rPr>
      </w:pPr>
    </w:p>
    <w:p w:rsidRPr="00727851" w:rsidR="00FE1E07" w:rsidP="00727851" w:rsidRDefault="00FE1E07" w14:paraId="52C1A67C" w14:textId="77777777">
      <w:pPr>
        <w:pStyle w:val="ListParagraph"/>
        <w:numPr>
          <w:ilvl w:val="0"/>
          <w:numId w:val="4"/>
        </w:numPr>
        <w:spacing w:after="0" w:line="360" w:lineRule="auto"/>
        <w:rPr>
          <w:rFonts w:ascii="Arial" w:hAnsi="Arial" w:cs="Arial"/>
          <w:i/>
          <w:sz w:val="20"/>
          <w:szCs w:val="20"/>
        </w:rPr>
      </w:pPr>
      <w:r w:rsidRPr="00727851">
        <w:rPr>
          <w:rFonts w:ascii="Arial" w:hAnsi="Arial" w:cs="Arial"/>
          <w:i/>
          <w:sz w:val="20"/>
          <w:szCs w:val="20"/>
        </w:rPr>
        <w:t>ECE</w:t>
      </w:r>
    </w:p>
    <w:p w:rsidRPr="00727851" w:rsidR="00C523A1" w:rsidP="00727851" w:rsidRDefault="00D46029" w14:paraId="6A1CD0AA" w14:textId="29C71B9F">
      <w:pPr>
        <w:spacing w:after="0" w:line="360" w:lineRule="auto"/>
        <w:rPr>
          <w:rFonts w:ascii="Arial" w:hAnsi="Arial" w:eastAsia="Times New Roman" w:cs="Arial"/>
          <w:sz w:val="20"/>
          <w:szCs w:val="20"/>
        </w:rPr>
      </w:pPr>
      <w:r w:rsidRPr="00727851">
        <w:rPr>
          <w:rFonts w:ascii="Arial" w:hAnsi="Arial" w:cs="Arial"/>
          <w:sz w:val="20"/>
          <w:szCs w:val="20"/>
        </w:rPr>
        <w:t xml:space="preserve">De Overeenkomst </w:t>
      </w:r>
      <w:r w:rsidRPr="00727851" w:rsidR="005A74F6">
        <w:rPr>
          <w:rFonts w:ascii="Arial" w:hAnsi="Arial" w:cs="Arial"/>
          <w:sz w:val="20"/>
          <w:szCs w:val="20"/>
        </w:rPr>
        <w:t xml:space="preserve">vormt </w:t>
      </w:r>
      <w:r w:rsidRPr="00727851">
        <w:rPr>
          <w:rFonts w:ascii="Arial" w:hAnsi="Arial" w:cs="Arial"/>
          <w:sz w:val="20"/>
          <w:szCs w:val="20"/>
        </w:rPr>
        <w:t xml:space="preserve">een juridisch </w:t>
      </w:r>
      <w:r w:rsidRPr="00727851" w:rsidR="00C87933">
        <w:rPr>
          <w:rFonts w:ascii="Arial" w:hAnsi="Arial" w:cs="Arial"/>
          <w:sz w:val="20"/>
          <w:szCs w:val="20"/>
        </w:rPr>
        <w:t xml:space="preserve">(verdragsrechtelijk) </w:t>
      </w:r>
      <w:r w:rsidRPr="00727851">
        <w:rPr>
          <w:rFonts w:ascii="Arial" w:hAnsi="Arial" w:cs="Arial"/>
          <w:sz w:val="20"/>
          <w:szCs w:val="20"/>
        </w:rPr>
        <w:t>kader</w:t>
      </w:r>
      <w:r w:rsidRPr="00727851" w:rsidR="005A74F6">
        <w:rPr>
          <w:rFonts w:ascii="Arial" w:hAnsi="Arial" w:cs="Arial"/>
          <w:sz w:val="20"/>
          <w:szCs w:val="20"/>
        </w:rPr>
        <w:t>,</w:t>
      </w:r>
      <w:r w:rsidRPr="00727851">
        <w:rPr>
          <w:rFonts w:ascii="Arial" w:hAnsi="Arial" w:cs="Arial"/>
          <w:sz w:val="20"/>
          <w:szCs w:val="20"/>
        </w:rPr>
        <w:t xml:space="preserve"> waaraan op dit moment 13</w:t>
      </w:r>
      <w:r w:rsidRPr="00727851" w:rsidR="00A01603">
        <w:rPr>
          <w:rFonts w:ascii="Arial" w:hAnsi="Arial" w:cs="Arial"/>
          <w:sz w:val="20"/>
          <w:szCs w:val="20"/>
        </w:rPr>
        <w:t>7</w:t>
      </w:r>
      <w:r w:rsidRPr="00727851">
        <w:rPr>
          <w:rFonts w:ascii="Arial" w:hAnsi="Arial" w:cs="Arial"/>
          <w:sz w:val="20"/>
          <w:szCs w:val="20"/>
        </w:rPr>
        <w:t xml:space="preserve"> ECE-</w:t>
      </w:r>
      <w:r w:rsidRPr="00727851" w:rsidR="003D575B">
        <w:rPr>
          <w:rFonts w:ascii="Arial" w:hAnsi="Arial" w:cs="Arial"/>
          <w:sz w:val="20"/>
          <w:szCs w:val="20"/>
        </w:rPr>
        <w:t>Reglement</w:t>
      </w:r>
      <w:r w:rsidRPr="00727851" w:rsidR="00326D24">
        <w:rPr>
          <w:rFonts w:ascii="Arial" w:hAnsi="Arial" w:cs="Arial"/>
          <w:sz w:val="20"/>
          <w:szCs w:val="20"/>
        </w:rPr>
        <w:t>en</w:t>
      </w:r>
      <w:r w:rsidRPr="00727851">
        <w:rPr>
          <w:rFonts w:ascii="Arial" w:hAnsi="Arial" w:cs="Arial"/>
          <w:sz w:val="20"/>
          <w:szCs w:val="20"/>
        </w:rPr>
        <w:t xml:space="preserve"> met technische voorschriften voor voertuigen en hun onderdelen als bijlage zijn gehangen. </w:t>
      </w:r>
      <w:r w:rsidRPr="00727851" w:rsidR="00F94817">
        <w:rPr>
          <w:rFonts w:ascii="Arial" w:hAnsi="Arial" w:cs="Arial"/>
          <w:sz w:val="20"/>
          <w:szCs w:val="20"/>
        </w:rPr>
        <w:t xml:space="preserve">Deze </w:t>
      </w:r>
      <w:r w:rsidRPr="00727851" w:rsidR="003D575B">
        <w:rPr>
          <w:rFonts w:ascii="Arial" w:hAnsi="Arial" w:cs="Arial"/>
          <w:sz w:val="20"/>
          <w:szCs w:val="20"/>
        </w:rPr>
        <w:t>Reglement</w:t>
      </w:r>
      <w:r w:rsidRPr="00727851" w:rsidR="00F94817">
        <w:rPr>
          <w:rFonts w:ascii="Arial" w:hAnsi="Arial" w:cs="Arial"/>
          <w:sz w:val="20"/>
          <w:szCs w:val="20"/>
        </w:rPr>
        <w:t xml:space="preserve">en zijn gekwalificeerd als uitvoeringsverdragen in de zin van artikel 7, onderdeel b, van de Rijkswet goedkeuring en bekendmaking verdragen </w:t>
      </w:r>
      <w:r w:rsidRPr="00727851" w:rsidR="0059172E">
        <w:rPr>
          <w:rFonts w:ascii="Arial" w:hAnsi="Arial" w:cs="Arial"/>
          <w:sz w:val="20"/>
          <w:szCs w:val="20"/>
        </w:rPr>
        <w:t>(</w:t>
      </w:r>
      <w:r w:rsidRPr="00727851" w:rsidR="00ED1280">
        <w:rPr>
          <w:rFonts w:ascii="Arial" w:hAnsi="Arial" w:cs="Arial"/>
          <w:sz w:val="20"/>
          <w:szCs w:val="20"/>
        </w:rPr>
        <w:t>zie</w:t>
      </w:r>
      <w:r w:rsidRPr="00727851" w:rsidR="00BD44EA">
        <w:rPr>
          <w:rFonts w:ascii="Arial" w:hAnsi="Arial" w:cs="Arial"/>
          <w:sz w:val="20"/>
          <w:szCs w:val="20"/>
        </w:rPr>
        <w:t xml:space="preserve"> Kamerstukken II 1995/96, 24826, nr. 1).</w:t>
      </w:r>
      <w:r w:rsidRPr="00727851" w:rsidR="00BB0588">
        <w:rPr>
          <w:rFonts w:ascii="Arial" w:hAnsi="Arial" w:cs="Arial"/>
          <w:sz w:val="20"/>
          <w:szCs w:val="20"/>
        </w:rPr>
        <w:t xml:space="preserve"> </w:t>
      </w:r>
      <w:r w:rsidRPr="00727851">
        <w:rPr>
          <w:rFonts w:ascii="Arial" w:hAnsi="Arial" w:cs="Arial"/>
          <w:sz w:val="20"/>
          <w:szCs w:val="20"/>
        </w:rPr>
        <w:t xml:space="preserve">De </w:t>
      </w:r>
      <w:r w:rsidRPr="00727851" w:rsidR="005B75E7">
        <w:rPr>
          <w:rFonts w:ascii="Arial" w:hAnsi="Arial" w:cs="Arial"/>
          <w:sz w:val="20"/>
          <w:szCs w:val="20"/>
        </w:rPr>
        <w:t xml:space="preserve">staten die </w:t>
      </w:r>
      <w:r w:rsidRPr="00727851" w:rsidR="00326D24">
        <w:rPr>
          <w:rFonts w:ascii="Arial" w:hAnsi="Arial" w:cs="Arial"/>
          <w:sz w:val="20"/>
          <w:szCs w:val="20"/>
        </w:rPr>
        <w:t>p</w:t>
      </w:r>
      <w:r w:rsidRPr="00727851">
        <w:rPr>
          <w:rFonts w:ascii="Arial" w:hAnsi="Arial" w:cs="Arial"/>
          <w:sz w:val="20"/>
          <w:szCs w:val="20"/>
        </w:rPr>
        <w:t>artij</w:t>
      </w:r>
      <w:r w:rsidRPr="00727851" w:rsidR="005B75E7">
        <w:rPr>
          <w:rFonts w:ascii="Arial" w:hAnsi="Arial" w:cs="Arial"/>
          <w:sz w:val="20"/>
          <w:szCs w:val="20"/>
        </w:rPr>
        <w:t xml:space="preserve"> zijn</w:t>
      </w:r>
      <w:r w:rsidRPr="00727851" w:rsidR="00326D24">
        <w:rPr>
          <w:rFonts w:ascii="Arial" w:hAnsi="Arial" w:cs="Arial"/>
          <w:sz w:val="20"/>
          <w:szCs w:val="20"/>
        </w:rPr>
        <w:t xml:space="preserve"> </w:t>
      </w:r>
      <w:r w:rsidRPr="00727851" w:rsidR="00004A26">
        <w:rPr>
          <w:rFonts w:ascii="Arial" w:hAnsi="Arial" w:cs="Arial"/>
          <w:sz w:val="20"/>
          <w:szCs w:val="20"/>
        </w:rPr>
        <w:t>bij de Overeenkomst</w:t>
      </w:r>
      <w:r w:rsidRPr="00727851" w:rsidR="008C22E0">
        <w:rPr>
          <w:rFonts w:ascii="Arial" w:hAnsi="Arial" w:cs="Arial"/>
          <w:sz w:val="20"/>
          <w:szCs w:val="20"/>
        </w:rPr>
        <w:t xml:space="preserve"> </w:t>
      </w:r>
      <w:r w:rsidRPr="00727851">
        <w:rPr>
          <w:rFonts w:ascii="Arial" w:hAnsi="Arial" w:cs="Arial"/>
          <w:sz w:val="20"/>
          <w:szCs w:val="20"/>
        </w:rPr>
        <w:t xml:space="preserve">kunnen typegoedkeuringen afgeven op basis van het meest recente eisenpakket van de onderliggende </w:t>
      </w:r>
      <w:r w:rsidRPr="00727851" w:rsidR="003D575B">
        <w:rPr>
          <w:rFonts w:ascii="Arial" w:hAnsi="Arial" w:cs="Arial"/>
          <w:sz w:val="20"/>
          <w:szCs w:val="20"/>
        </w:rPr>
        <w:t>Reglement</w:t>
      </w:r>
      <w:r w:rsidRPr="00727851" w:rsidR="00326D24">
        <w:rPr>
          <w:rFonts w:ascii="Arial" w:hAnsi="Arial" w:cs="Arial"/>
          <w:sz w:val="20"/>
          <w:szCs w:val="20"/>
        </w:rPr>
        <w:t>en</w:t>
      </w:r>
      <w:r w:rsidRPr="00727851" w:rsidR="005A74F6">
        <w:rPr>
          <w:rFonts w:ascii="Arial" w:hAnsi="Arial" w:cs="Arial"/>
          <w:sz w:val="20"/>
          <w:szCs w:val="20"/>
        </w:rPr>
        <w:t xml:space="preserve">. </w:t>
      </w:r>
      <w:r w:rsidRPr="00727851" w:rsidR="008C22E0">
        <w:rPr>
          <w:rFonts w:ascii="Arial" w:hAnsi="Arial" w:eastAsia="Times New Roman" w:cs="Arial"/>
          <w:sz w:val="20"/>
          <w:szCs w:val="20"/>
        </w:rPr>
        <w:t xml:space="preserve">In Nederland geschiedt dit door de </w:t>
      </w:r>
      <w:r w:rsidR="004D614A">
        <w:rPr>
          <w:rFonts w:ascii="Arial" w:hAnsi="Arial" w:eastAsia="Times New Roman" w:cs="Arial"/>
          <w:sz w:val="20"/>
          <w:szCs w:val="20"/>
        </w:rPr>
        <w:t>Dienst</w:t>
      </w:r>
      <w:r w:rsidRPr="00727851" w:rsidR="008C22E0">
        <w:rPr>
          <w:rFonts w:ascii="Arial" w:hAnsi="Arial" w:eastAsia="Times New Roman" w:cs="Arial"/>
          <w:sz w:val="20"/>
          <w:szCs w:val="20"/>
        </w:rPr>
        <w:t xml:space="preserve"> Wegverkeer (RDW)</w:t>
      </w:r>
      <w:r w:rsidRPr="00727851" w:rsidR="00BB0588">
        <w:rPr>
          <w:rFonts w:ascii="Arial" w:hAnsi="Arial" w:eastAsia="Times New Roman" w:cs="Arial"/>
          <w:sz w:val="20"/>
          <w:szCs w:val="20"/>
        </w:rPr>
        <w:t>,</w:t>
      </w:r>
      <w:r w:rsidRPr="00727851" w:rsidR="00BD44EA">
        <w:rPr>
          <w:rFonts w:ascii="Arial" w:hAnsi="Arial" w:eastAsia="Times New Roman" w:cs="Arial"/>
          <w:sz w:val="20"/>
          <w:szCs w:val="20"/>
        </w:rPr>
        <w:t xml:space="preserve"> zijnde de instantie die in Nederland belast is met de uitvoering van de Overeenkomst</w:t>
      </w:r>
      <w:r w:rsidRPr="00727851" w:rsidR="008C22E0">
        <w:rPr>
          <w:rFonts w:ascii="Arial" w:hAnsi="Arial" w:eastAsia="Times New Roman" w:cs="Arial"/>
          <w:sz w:val="20"/>
          <w:szCs w:val="20"/>
        </w:rPr>
        <w:t xml:space="preserve">. </w:t>
      </w:r>
      <w:r w:rsidRPr="00727851" w:rsidR="008C22E0">
        <w:rPr>
          <w:rFonts w:ascii="Arial" w:hAnsi="Arial" w:cs="Arial"/>
          <w:sz w:val="20"/>
          <w:szCs w:val="20"/>
        </w:rPr>
        <w:t>D</w:t>
      </w:r>
      <w:r w:rsidRPr="00727851" w:rsidR="005B75E7">
        <w:rPr>
          <w:rFonts w:ascii="Arial" w:hAnsi="Arial" w:cs="Arial"/>
          <w:sz w:val="20"/>
          <w:szCs w:val="20"/>
        </w:rPr>
        <w:t>i</w:t>
      </w:r>
      <w:r w:rsidRPr="00727851" w:rsidR="008C22E0">
        <w:rPr>
          <w:rFonts w:ascii="Arial" w:hAnsi="Arial" w:cs="Arial"/>
          <w:sz w:val="20"/>
          <w:szCs w:val="20"/>
        </w:rPr>
        <w:t xml:space="preserve">e </w:t>
      </w:r>
      <w:r w:rsidRPr="00727851" w:rsidR="005B75E7">
        <w:rPr>
          <w:rFonts w:ascii="Arial" w:hAnsi="Arial" w:cs="Arial"/>
          <w:sz w:val="20"/>
          <w:szCs w:val="20"/>
        </w:rPr>
        <w:t>land</w:t>
      </w:r>
      <w:r w:rsidRPr="00727851" w:rsidR="008C22E0">
        <w:rPr>
          <w:rFonts w:ascii="Arial" w:hAnsi="Arial" w:cs="Arial"/>
          <w:sz w:val="20"/>
          <w:szCs w:val="20"/>
        </w:rPr>
        <w:t>en</w:t>
      </w:r>
      <w:r w:rsidRPr="00727851">
        <w:rPr>
          <w:rFonts w:ascii="Arial" w:hAnsi="Arial" w:cs="Arial"/>
          <w:sz w:val="20"/>
          <w:szCs w:val="20"/>
        </w:rPr>
        <w:t xml:space="preserve"> gaan de verplichting aan om typegoedkeuringen</w:t>
      </w:r>
      <w:r w:rsidRPr="00727851" w:rsidR="005A74F6">
        <w:rPr>
          <w:rFonts w:ascii="Arial" w:hAnsi="Arial" w:cs="Arial"/>
          <w:sz w:val="20"/>
          <w:szCs w:val="20"/>
        </w:rPr>
        <w:t>,</w:t>
      </w:r>
      <w:r w:rsidRPr="00727851">
        <w:rPr>
          <w:rFonts w:ascii="Arial" w:hAnsi="Arial" w:cs="Arial"/>
          <w:sz w:val="20"/>
          <w:szCs w:val="20"/>
        </w:rPr>
        <w:t xml:space="preserve"> die door andere landen volgens het meest recente eisenpakket zijn afgegeven</w:t>
      </w:r>
      <w:r w:rsidRPr="00727851" w:rsidR="005A74F6">
        <w:rPr>
          <w:rFonts w:ascii="Arial" w:hAnsi="Arial" w:cs="Arial"/>
          <w:sz w:val="20"/>
          <w:szCs w:val="20"/>
        </w:rPr>
        <w:t>,</w:t>
      </w:r>
      <w:r w:rsidRPr="00727851">
        <w:rPr>
          <w:rFonts w:ascii="Arial" w:hAnsi="Arial" w:cs="Arial"/>
          <w:sz w:val="20"/>
          <w:szCs w:val="20"/>
        </w:rPr>
        <w:t xml:space="preserve"> te accepteren. Het staat hen zelf vrij te beslissen in hoeverre zij goedkeuringen die volgens vroegere versies van de </w:t>
      </w:r>
      <w:r w:rsidRPr="00727851" w:rsidR="003D575B">
        <w:rPr>
          <w:rFonts w:ascii="Arial" w:hAnsi="Arial" w:cs="Arial"/>
          <w:sz w:val="20"/>
          <w:szCs w:val="20"/>
        </w:rPr>
        <w:t>Reglement</w:t>
      </w:r>
      <w:r w:rsidRPr="00727851" w:rsidR="00326D24">
        <w:rPr>
          <w:rFonts w:ascii="Arial" w:hAnsi="Arial" w:cs="Arial"/>
          <w:sz w:val="20"/>
          <w:szCs w:val="20"/>
        </w:rPr>
        <w:t>en</w:t>
      </w:r>
      <w:r w:rsidRPr="00727851">
        <w:rPr>
          <w:rFonts w:ascii="Arial" w:hAnsi="Arial" w:cs="Arial"/>
          <w:sz w:val="20"/>
          <w:szCs w:val="20"/>
        </w:rPr>
        <w:t xml:space="preserve"> zijn afgegeven nog accepteren voor de eerste registratie van voertuigen. </w:t>
      </w:r>
      <w:r w:rsidRPr="00727851">
        <w:rPr>
          <w:rFonts w:ascii="Arial" w:hAnsi="Arial" w:cs="Arial"/>
          <w:sz w:val="20"/>
          <w:szCs w:val="20"/>
        </w:rPr>
        <w:br/>
      </w:r>
    </w:p>
    <w:p w:rsidRPr="00727851" w:rsidR="00FE1E07" w:rsidP="00727851" w:rsidRDefault="00FE1E07" w14:paraId="6E7DFFFE" w14:textId="77777777">
      <w:pPr>
        <w:pStyle w:val="ListParagraph"/>
        <w:numPr>
          <w:ilvl w:val="0"/>
          <w:numId w:val="4"/>
        </w:numPr>
        <w:spacing w:after="0" w:line="360" w:lineRule="auto"/>
        <w:rPr>
          <w:rFonts w:ascii="Arial" w:hAnsi="Arial" w:cs="Arial"/>
          <w:i/>
          <w:sz w:val="20"/>
          <w:szCs w:val="20"/>
        </w:rPr>
      </w:pPr>
      <w:r w:rsidRPr="00727851">
        <w:rPr>
          <w:rFonts w:ascii="Arial" w:hAnsi="Arial" w:cs="Arial"/>
          <w:i/>
          <w:sz w:val="20"/>
          <w:szCs w:val="20"/>
        </w:rPr>
        <w:t>Nederland en Europese Unie</w:t>
      </w:r>
    </w:p>
    <w:p w:rsidRPr="00727851" w:rsidR="00FE1E07" w:rsidP="00727851" w:rsidRDefault="00D46029" w14:paraId="72D2A53D" w14:textId="77777777">
      <w:pPr>
        <w:spacing w:after="0" w:line="360" w:lineRule="auto"/>
        <w:rPr>
          <w:rFonts w:ascii="Arial" w:hAnsi="Arial" w:cs="Arial"/>
          <w:sz w:val="20"/>
          <w:szCs w:val="20"/>
        </w:rPr>
      </w:pPr>
      <w:r w:rsidRPr="00727851">
        <w:rPr>
          <w:rFonts w:ascii="Arial" w:hAnsi="Arial" w:cs="Arial"/>
          <w:sz w:val="20"/>
          <w:szCs w:val="20"/>
        </w:rPr>
        <w:t>In Nederland geeft d</w:t>
      </w:r>
      <w:r w:rsidRPr="00727851" w:rsidR="003158A4">
        <w:rPr>
          <w:rFonts w:ascii="Arial" w:hAnsi="Arial" w:cs="Arial"/>
          <w:sz w:val="20"/>
          <w:szCs w:val="20"/>
        </w:rPr>
        <w:t xml:space="preserve">e Regeling </w:t>
      </w:r>
      <w:r w:rsidRPr="00727851" w:rsidR="00C9701D">
        <w:rPr>
          <w:rFonts w:ascii="Arial" w:hAnsi="Arial" w:cs="Arial"/>
          <w:sz w:val="20"/>
          <w:szCs w:val="20"/>
        </w:rPr>
        <w:t>v</w:t>
      </w:r>
      <w:r w:rsidRPr="00727851" w:rsidR="003158A4">
        <w:rPr>
          <w:rFonts w:ascii="Arial" w:hAnsi="Arial" w:cs="Arial"/>
          <w:sz w:val="20"/>
          <w:szCs w:val="20"/>
        </w:rPr>
        <w:t>oertuigen krachtens de Wegenverkeerswet 1994 regels voor de toelating tot de openbare weg van diverse categorieën voertuigen. Deze regels kunnen krachtens artikel 2, vierde lid</w:t>
      </w:r>
      <w:r w:rsidRPr="00727851" w:rsidR="00BD44EA">
        <w:rPr>
          <w:rFonts w:ascii="Arial" w:hAnsi="Arial" w:cs="Arial"/>
          <w:sz w:val="20"/>
          <w:szCs w:val="20"/>
        </w:rPr>
        <w:t>,</w:t>
      </w:r>
      <w:r w:rsidRPr="00727851" w:rsidR="003158A4">
        <w:rPr>
          <w:rFonts w:ascii="Arial" w:hAnsi="Arial" w:cs="Arial"/>
          <w:sz w:val="20"/>
          <w:szCs w:val="20"/>
        </w:rPr>
        <w:t xml:space="preserve"> van deze wet “strekken ter uitvoering van verdragen of van besluiten van volkenrechtelijke organisaties of van één of meer instellingen van de Europese Unie, al dan niet gezamenlijk, op het terrein van de typegoedkeuring van voertuigen, systemen, onderdelen, technische eenheden, uitrustingstukken en voorzieningen ter bescherming van weggebruikers en passagiers, in verband met de toelating tot het verkeer op de weg of het gebruik buiten de weg</w:t>
      </w:r>
      <w:r w:rsidRPr="00727851" w:rsidR="008C22E0">
        <w:rPr>
          <w:rFonts w:ascii="Arial" w:hAnsi="Arial" w:cs="Arial"/>
          <w:sz w:val="20"/>
          <w:szCs w:val="20"/>
        </w:rPr>
        <w:t>.</w:t>
      </w:r>
      <w:r w:rsidRPr="00727851" w:rsidR="003158A4">
        <w:rPr>
          <w:rFonts w:ascii="Arial" w:hAnsi="Arial" w:cs="Arial"/>
          <w:sz w:val="20"/>
          <w:szCs w:val="20"/>
        </w:rPr>
        <w:t>”</w:t>
      </w:r>
      <w:r w:rsidRPr="00727851" w:rsidR="008B14BA">
        <w:rPr>
          <w:rFonts w:ascii="Arial" w:hAnsi="Arial" w:cs="Arial"/>
          <w:sz w:val="20"/>
          <w:szCs w:val="20"/>
        </w:rPr>
        <w:t xml:space="preserve"> </w:t>
      </w:r>
      <w:r w:rsidRPr="00727851" w:rsidR="003158A4">
        <w:rPr>
          <w:rFonts w:ascii="Arial" w:hAnsi="Arial" w:cs="Arial"/>
          <w:sz w:val="20"/>
          <w:szCs w:val="20"/>
        </w:rPr>
        <w:br/>
      </w:r>
    </w:p>
    <w:p w:rsidRPr="00727851" w:rsidR="00B31AF1" w:rsidP="00727851" w:rsidRDefault="00B31AF1" w14:paraId="1619F9A4" w14:textId="77777777">
      <w:pPr>
        <w:spacing w:after="0" w:line="360" w:lineRule="auto"/>
        <w:rPr>
          <w:rFonts w:ascii="Arial" w:hAnsi="Arial" w:eastAsia="Times New Roman" w:cs="Arial"/>
          <w:sz w:val="20"/>
          <w:szCs w:val="20"/>
        </w:rPr>
      </w:pPr>
      <w:r w:rsidRPr="00727851">
        <w:rPr>
          <w:rFonts w:ascii="Arial" w:hAnsi="Arial" w:eastAsia="Times New Roman" w:cs="Arial"/>
          <w:sz w:val="20"/>
          <w:szCs w:val="20"/>
        </w:rPr>
        <w:t>De</w:t>
      </w:r>
      <w:r w:rsidRPr="00727851" w:rsidR="005B75E7">
        <w:rPr>
          <w:rFonts w:ascii="Arial" w:hAnsi="Arial" w:eastAsia="Times New Roman" w:cs="Arial"/>
          <w:sz w:val="20"/>
          <w:szCs w:val="20"/>
        </w:rPr>
        <w:t>, toen nog,</w:t>
      </w:r>
      <w:r w:rsidRPr="00727851">
        <w:rPr>
          <w:rFonts w:ascii="Arial" w:hAnsi="Arial" w:eastAsia="Times New Roman" w:cs="Arial"/>
          <w:sz w:val="20"/>
          <w:szCs w:val="20"/>
        </w:rPr>
        <w:t xml:space="preserve"> Europese Gemeenschap is toegetreden tot de Overeenkomst</w:t>
      </w:r>
      <w:r w:rsidRPr="00727851" w:rsidR="00BD44EA">
        <w:rPr>
          <w:rFonts w:ascii="Arial" w:hAnsi="Arial" w:eastAsia="Times New Roman" w:cs="Arial"/>
          <w:sz w:val="20"/>
          <w:szCs w:val="20"/>
        </w:rPr>
        <w:t xml:space="preserve"> en diverse</w:t>
      </w:r>
      <w:r w:rsidRPr="00727851" w:rsidR="0007471B">
        <w:rPr>
          <w:rFonts w:ascii="Arial" w:hAnsi="Arial" w:cs="Arial"/>
          <w:sz w:val="20"/>
          <w:szCs w:val="20"/>
        </w:rPr>
        <w:t xml:space="preserve"> </w:t>
      </w:r>
      <w:r w:rsidRPr="00727851" w:rsidR="003D575B">
        <w:rPr>
          <w:rFonts w:ascii="Arial" w:hAnsi="Arial" w:cs="Arial"/>
          <w:sz w:val="20"/>
          <w:szCs w:val="20"/>
        </w:rPr>
        <w:t>Reglement</w:t>
      </w:r>
      <w:r w:rsidRPr="00727851" w:rsidR="005973B5">
        <w:rPr>
          <w:rFonts w:ascii="Arial" w:hAnsi="Arial" w:cs="Arial"/>
          <w:sz w:val="20"/>
          <w:szCs w:val="20"/>
        </w:rPr>
        <w:t>en</w:t>
      </w:r>
      <w:r w:rsidRPr="00727851" w:rsidR="00BD44EA">
        <w:rPr>
          <w:rFonts w:ascii="Arial" w:hAnsi="Arial" w:cs="Arial"/>
          <w:sz w:val="20"/>
          <w:szCs w:val="20"/>
        </w:rPr>
        <w:t>. De EU is op 24 maart 1998</w:t>
      </w:r>
      <w:r w:rsidRPr="00727851" w:rsidR="005973B5">
        <w:rPr>
          <w:rFonts w:ascii="Arial" w:hAnsi="Arial" w:cs="Arial"/>
          <w:sz w:val="20"/>
          <w:szCs w:val="20"/>
        </w:rPr>
        <w:t xml:space="preserve"> partij geworden,</w:t>
      </w:r>
      <w:r w:rsidRPr="00727851" w:rsidR="00F94817">
        <w:rPr>
          <w:rFonts w:ascii="Arial" w:hAnsi="Arial" w:eastAsia="Times New Roman" w:cs="Arial"/>
          <w:sz w:val="20"/>
          <w:szCs w:val="20"/>
        </w:rPr>
        <w:t xml:space="preserve"> op grond van het </w:t>
      </w:r>
      <w:r w:rsidRPr="00727851" w:rsidR="008C22E0">
        <w:rPr>
          <w:rFonts w:ascii="Arial" w:hAnsi="Arial" w:eastAsia="Times New Roman" w:cs="Arial"/>
          <w:sz w:val="20"/>
          <w:szCs w:val="20"/>
        </w:rPr>
        <w:t>B</w:t>
      </w:r>
      <w:r w:rsidRPr="00727851">
        <w:rPr>
          <w:rFonts w:ascii="Arial" w:hAnsi="Arial" w:eastAsia="Times New Roman" w:cs="Arial"/>
          <w:sz w:val="20"/>
          <w:szCs w:val="20"/>
        </w:rPr>
        <w:t xml:space="preserve">esluit </w:t>
      </w:r>
      <w:r w:rsidRPr="00727851" w:rsidR="00240167">
        <w:rPr>
          <w:rFonts w:ascii="Arial" w:hAnsi="Arial" w:eastAsia="Times New Roman" w:cs="Arial"/>
          <w:sz w:val="20"/>
          <w:szCs w:val="20"/>
        </w:rPr>
        <w:t xml:space="preserve">97/836/EG </w:t>
      </w:r>
      <w:r w:rsidRPr="00727851">
        <w:rPr>
          <w:rFonts w:ascii="Arial" w:hAnsi="Arial" w:eastAsia="Times New Roman" w:cs="Arial"/>
          <w:sz w:val="20"/>
          <w:szCs w:val="20"/>
        </w:rPr>
        <w:t xml:space="preserve">van de </w:t>
      </w:r>
      <w:r w:rsidRPr="00727851" w:rsidR="00F94817">
        <w:rPr>
          <w:rFonts w:ascii="Arial" w:hAnsi="Arial" w:eastAsia="Times New Roman" w:cs="Arial"/>
          <w:sz w:val="20"/>
          <w:szCs w:val="20"/>
        </w:rPr>
        <w:t>R</w:t>
      </w:r>
      <w:r w:rsidRPr="00727851">
        <w:rPr>
          <w:rFonts w:ascii="Arial" w:hAnsi="Arial" w:eastAsia="Times New Roman" w:cs="Arial"/>
          <w:sz w:val="20"/>
          <w:szCs w:val="20"/>
        </w:rPr>
        <w:t xml:space="preserve">aad van 27 </w:t>
      </w:r>
      <w:r w:rsidRPr="00727851">
        <w:rPr>
          <w:rFonts w:ascii="Arial" w:hAnsi="Arial" w:eastAsia="Times New Roman" w:cs="Arial"/>
          <w:sz w:val="20"/>
          <w:szCs w:val="20"/>
        </w:rPr>
        <w:lastRenderedPageBreak/>
        <w:t>november 1997 inzake de toetreding van de Europese Gemeenschap tot de overeenkomst van de Economische Commissie voor Europa van de Verenigde Naties betreffende het aannemen van eenvormige technische eisen voor wielvoertuigen, uitrustingsstukken en onderdelen die kunnen worden aangebracht en/of gebruikt op wielvoertuigen en de voorwaarden voor wederzijdse erkenning van goedkeuringen verleend op basis van deze eisen ("Herziene overeenkomst van 1958") (P</w:t>
      </w:r>
      <w:r w:rsidRPr="00727851" w:rsidR="00240167">
        <w:rPr>
          <w:rFonts w:ascii="Arial" w:hAnsi="Arial" w:eastAsia="Times New Roman" w:cs="Arial"/>
          <w:sz w:val="20"/>
          <w:szCs w:val="20"/>
        </w:rPr>
        <w:t>b</w:t>
      </w:r>
      <w:r w:rsidRPr="00727851">
        <w:rPr>
          <w:rFonts w:ascii="Arial" w:hAnsi="Arial" w:eastAsia="Times New Roman" w:cs="Arial"/>
          <w:sz w:val="20"/>
          <w:szCs w:val="20"/>
        </w:rPr>
        <w:t>E</w:t>
      </w:r>
      <w:r w:rsidRPr="00727851" w:rsidR="00F94817">
        <w:rPr>
          <w:rFonts w:ascii="Arial" w:hAnsi="Arial" w:eastAsia="Times New Roman" w:cs="Arial"/>
          <w:sz w:val="20"/>
          <w:szCs w:val="20"/>
        </w:rPr>
        <w:t>G</w:t>
      </w:r>
      <w:r w:rsidRPr="00727851">
        <w:rPr>
          <w:rFonts w:ascii="Arial" w:hAnsi="Arial" w:eastAsia="Times New Roman" w:cs="Arial"/>
          <w:sz w:val="20"/>
          <w:szCs w:val="20"/>
        </w:rPr>
        <w:t xml:space="preserve"> 1997, L 346)</w:t>
      </w:r>
      <w:r w:rsidRPr="00727851">
        <w:rPr>
          <w:rFonts w:ascii="Arial" w:hAnsi="Arial" w:cs="Arial"/>
          <w:sz w:val="20"/>
          <w:szCs w:val="20"/>
        </w:rPr>
        <w:t xml:space="preserve">. Als gevolg hiervan voert de Europese Commissie, na het verkrijgen van een mandaat van de Raad en voor de </w:t>
      </w:r>
      <w:r w:rsidRPr="00727851" w:rsidR="00326D24">
        <w:rPr>
          <w:rFonts w:ascii="Arial" w:hAnsi="Arial" w:cs="Arial"/>
          <w:sz w:val="20"/>
          <w:szCs w:val="20"/>
        </w:rPr>
        <w:t>Reglementen</w:t>
      </w:r>
      <w:r w:rsidRPr="00727851" w:rsidR="00072FBE">
        <w:rPr>
          <w:rFonts w:ascii="Arial" w:hAnsi="Arial" w:cs="Arial"/>
          <w:sz w:val="20"/>
          <w:szCs w:val="20"/>
        </w:rPr>
        <w:t xml:space="preserve"> waar</w:t>
      </w:r>
      <w:r w:rsidRPr="00727851" w:rsidR="005973B5">
        <w:rPr>
          <w:rFonts w:ascii="Arial" w:hAnsi="Arial" w:cs="Arial"/>
          <w:sz w:val="20"/>
          <w:szCs w:val="20"/>
        </w:rPr>
        <w:t>bij</w:t>
      </w:r>
      <w:r w:rsidRPr="00727851" w:rsidR="00072FBE">
        <w:rPr>
          <w:rFonts w:ascii="Arial" w:hAnsi="Arial" w:cs="Arial"/>
          <w:sz w:val="20"/>
          <w:szCs w:val="20"/>
        </w:rPr>
        <w:t xml:space="preserve"> zij p</w:t>
      </w:r>
      <w:r w:rsidRPr="00727851">
        <w:rPr>
          <w:rFonts w:ascii="Arial" w:hAnsi="Arial" w:cs="Arial"/>
          <w:sz w:val="20"/>
          <w:szCs w:val="20"/>
        </w:rPr>
        <w:t>artij is, de onderhandeling namens de lidstaten van de EU.</w:t>
      </w:r>
    </w:p>
    <w:p w:rsidRPr="00727851" w:rsidR="00B769D3" w:rsidP="00727851" w:rsidRDefault="00B769D3" w14:paraId="7D8AD261" w14:textId="77777777">
      <w:pPr>
        <w:spacing w:after="0" w:line="360" w:lineRule="auto"/>
        <w:rPr>
          <w:rFonts w:ascii="Arial" w:hAnsi="Arial" w:cs="Arial"/>
          <w:sz w:val="20"/>
          <w:szCs w:val="20"/>
        </w:rPr>
      </w:pPr>
    </w:p>
    <w:p w:rsidRPr="00727851" w:rsidR="00835560" w:rsidP="00727851" w:rsidRDefault="003158A4" w14:paraId="51B5D038" w14:textId="77777777">
      <w:pPr>
        <w:spacing w:after="0" w:line="360" w:lineRule="auto"/>
        <w:rPr>
          <w:rFonts w:ascii="Arial" w:hAnsi="Arial" w:cs="Arial"/>
          <w:sz w:val="20"/>
          <w:szCs w:val="20"/>
        </w:rPr>
      </w:pPr>
      <w:r w:rsidRPr="00727851">
        <w:rPr>
          <w:rFonts w:ascii="Arial" w:hAnsi="Arial" w:cs="Arial"/>
          <w:sz w:val="20"/>
          <w:szCs w:val="20"/>
        </w:rPr>
        <w:t xml:space="preserve">Op grond van verplichte harmonisatie van eisen binnen de EU moeten de voertuigen, afhankelijk van hun categorie, voldoen aan de </w:t>
      </w:r>
      <w:r w:rsidRPr="00727851" w:rsidR="00835560">
        <w:rPr>
          <w:rFonts w:ascii="Arial" w:hAnsi="Arial" w:cs="Arial"/>
          <w:sz w:val="20"/>
          <w:szCs w:val="20"/>
        </w:rPr>
        <w:t>K</w:t>
      </w:r>
      <w:r w:rsidRPr="00727851">
        <w:rPr>
          <w:rFonts w:ascii="Arial" w:hAnsi="Arial" w:cs="Arial"/>
          <w:sz w:val="20"/>
          <w:szCs w:val="20"/>
        </w:rPr>
        <w:t>aderrichtlijnen 2007/46/EG</w:t>
      </w:r>
      <w:r w:rsidRPr="00727851" w:rsidR="005C4561">
        <w:rPr>
          <w:rFonts w:ascii="Arial" w:hAnsi="Arial" w:cs="Arial"/>
          <w:sz w:val="20"/>
          <w:szCs w:val="20"/>
        </w:rPr>
        <w:t xml:space="preserve"> (P</w:t>
      </w:r>
      <w:r w:rsidRPr="00727851" w:rsidR="00B036BE">
        <w:rPr>
          <w:rFonts w:ascii="Arial" w:hAnsi="Arial" w:cs="Arial"/>
          <w:sz w:val="20"/>
          <w:szCs w:val="20"/>
        </w:rPr>
        <w:t>b</w:t>
      </w:r>
      <w:r w:rsidRPr="00727851" w:rsidR="005C4561">
        <w:rPr>
          <w:rFonts w:ascii="Arial" w:hAnsi="Arial" w:cs="Arial"/>
          <w:sz w:val="20"/>
          <w:szCs w:val="20"/>
        </w:rPr>
        <w:t>EG 2007, L 263)</w:t>
      </w:r>
      <w:r w:rsidRPr="00727851" w:rsidR="00287219">
        <w:rPr>
          <w:rStyle w:val="FootnoteReference"/>
          <w:rFonts w:ascii="Arial" w:hAnsi="Arial" w:cs="Arial"/>
          <w:sz w:val="20"/>
          <w:szCs w:val="20"/>
        </w:rPr>
        <w:footnoteReference w:id="2"/>
      </w:r>
      <w:r w:rsidRPr="00727851">
        <w:rPr>
          <w:rFonts w:ascii="Arial" w:hAnsi="Arial" w:cs="Arial"/>
          <w:sz w:val="20"/>
          <w:szCs w:val="20"/>
        </w:rPr>
        <w:t xml:space="preserve">, 2002/24/EG </w:t>
      </w:r>
      <w:r w:rsidRPr="00727851" w:rsidR="005C4561">
        <w:rPr>
          <w:rFonts w:ascii="Arial" w:hAnsi="Arial" w:cs="Arial"/>
          <w:sz w:val="20"/>
          <w:szCs w:val="20"/>
        </w:rPr>
        <w:t>(P</w:t>
      </w:r>
      <w:r w:rsidRPr="00727851" w:rsidR="00B036BE">
        <w:rPr>
          <w:rFonts w:ascii="Arial" w:hAnsi="Arial" w:cs="Arial"/>
          <w:sz w:val="20"/>
          <w:szCs w:val="20"/>
        </w:rPr>
        <w:t>b</w:t>
      </w:r>
      <w:r w:rsidRPr="00727851" w:rsidR="005C4561">
        <w:rPr>
          <w:rFonts w:ascii="Arial" w:hAnsi="Arial" w:cs="Arial"/>
          <w:sz w:val="20"/>
          <w:szCs w:val="20"/>
        </w:rPr>
        <w:t>EG 2002, L 124)</w:t>
      </w:r>
      <w:r w:rsidRPr="00727851" w:rsidR="00287219">
        <w:rPr>
          <w:rStyle w:val="FootnoteReference"/>
          <w:rFonts w:ascii="Arial" w:hAnsi="Arial" w:cs="Arial"/>
          <w:sz w:val="20"/>
          <w:szCs w:val="20"/>
        </w:rPr>
        <w:footnoteReference w:id="3"/>
      </w:r>
      <w:r w:rsidRPr="00727851" w:rsidR="005C4561">
        <w:rPr>
          <w:rFonts w:ascii="Arial" w:hAnsi="Arial" w:cs="Arial"/>
          <w:sz w:val="20"/>
          <w:szCs w:val="20"/>
        </w:rPr>
        <w:t xml:space="preserve"> </w:t>
      </w:r>
      <w:r w:rsidRPr="00727851">
        <w:rPr>
          <w:rFonts w:ascii="Arial" w:hAnsi="Arial" w:cs="Arial"/>
          <w:sz w:val="20"/>
          <w:szCs w:val="20"/>
        </w:rPr>
        <w:t>of 2003/37/EG</w:t>
      </w:r>
      <w:r w:rsidRPr="00727851" w:rsidR="005C4561">
        <w:rPr>
          <w:rFonts w:ascii="Arial" w:hAnsi="Arial" w:cs="Arial"/>
          <w:sz w:val="20"/>
          <w:szCs w:val="20"/>
        </w:rPr>
        <w:t xml:space="preserve"> (</w:t>
      </w:r>
      <w:r w:rsidRPr="00727851" w:rsidR="005C4561">
        <w:rPr>
          <w:rFonts w:ascii="Arial" w:hAnsi="Arial" w:cs="Arial"/>
          <w:iCs/>
          <w:sz w:val="20"/>
          <w:szCs w:val="20"/>
        </w:rPr>
        <w:t>P</w:t>
      </w:r>
      <w:r w:rsidRPr="00727851" w:rsidR="00B036BE">
        <w:rPr>
          <w:rFonts w:ascii="Arial" w:hAnsi="Arial" w:cs="Arial"/>
          <w:iCs/>
          <w:sz w:val="20"/>
          <w:szCs w:val="20"/>
        </w:rPr>
        <w:t>b</w:t>
      </w:r>
      <w:r w:rsidRPr="00727851" w:rsidR="005C4561">
        <w:rPr>
          <w:rFonts w:ascii="Arial" w:hAnsi="Arial" w:cs="Arial"/>
          <w:iCs/>
          <w:sz w:val="20"/>
          <w:szCs w:val="20"/>
        </w:rPr>
        <w:t xml:space="preserve">EG 2003, </w:t>
      </w:r>
      <w:r w:rsidRPr="00727851" w:rsidR="00287219">
        <w:rPr>
          <w:rFonts w:ascii="Arial" w:hAnsi="Arial" w:cs="Arial"/>
          <w:iCs/>
          <w:sz w:val="20"/>
          <w:szCs w:val="20"/>
        </w:rPr>
        <w:t>L 171)</w:t>
      </w:r>
      <w:r w:rsidRPr="00727851" w:rsidR="00287219">
        <w:rPr>
          <w:rStyle w:val="FootnoteReference"/>
          <w:rFonts w:ascii="Arial" w:hAnsi="Arial" w:cs="Arial"/>
          <w:i/>
          <w:iCs/>
          <w:sz w:val="20"/>
          <w:szCs w:val="20"/>
        </w:rPr>
        <w:footnoteReference w:id="4"/>
      </w:r>
      <w:r w:rsidRPr="00727851" w:rsidR="005C4561">
        <w:rPr>
          <w:rFonts w:ascii="Arial" w:hAnsi="Arial" w:cs="Arial"/>
          <w:i/>
          <w:iCs/>
          <w:sz w:val="20"/>
          <w:szCs w:val="20"/>
        </w:rPr>
        <w:t xml:space="preserve">. </w:t>
      </w:r>
      <w:r w:rsidRPr="00727851">
        <w:rPr>
          <w:rFonts w:ascii="Arial" w:hAnsi="Arial" w:cs="Arial"/>
          <w:sz w:val="20"/>
          <w:szCs w:val="20"/>
        </w:rPr>
        <w:t>Binnen deze kaderrichtlijnen is gesteld dat goedkeuringen volgens ECE-</w:t>
      </w:r>
      <w:r w:rsidRPr="00727851" w:rsidR="00326D24">
        <w:rPr>
          <w:rFonts w:ascii="Arial" w:hAnsi="Arial" w:cs="Arial"/>
          <w:sz w:val="20"/>
          <w:szCs w:val="20"/>
        </w:rPr>
        <w:t>Reglementen</w:t>
      </w:r>
      <w:r w:rsidRPr="00727851">
        <w:rPr>
          <w:rFonts w:ascii="Arial" w:hAnsi="Arial" w:cs="Arial"/>
          <w:sz w:val="20"/>
          <w:szCs w:val="20"/>
        </w:rPr>
        <w:t xml:space="preserve"> als gelijkwaardig kunnen worden beschouwd aan goedkeuringen volgens de vereiste richtlijnen.</w:t>
      </w:r>
      <w:r w:rsidRPr="00727851">
        <w:rPr>
          <w:rFonts w:ascii="Arial" w:hAnsi="Arial" w:cs="Arial"/>
          <w:sz w:val="20"/>
          <w:szCs w:val="20"/>
        </w:rPr>
        <w:br/>
      </w:r>
    </w:p>
    <w:p w:rsidRPr="00727851" w:rsidR="003158A4" w:rsidP="004E33C0" w:rsidRDefault="00835560" w14:paraId="4701CD49" w14:textId="77777777">
      <w:pPr>
        <w:spacing w:after="0" w:line="360" w:lineRule="auto"/>
        <w:rPr>
          <w:rFonts w:ascii="Arial" w:hAnsi="Arial" w:cs="Arial"/>
          <w:sz w:val="20"/>
          <w:szCs w:val="20"/>
        </w:rPr>
      </w:pPr>
      <w:r w:rsidRPr="00727851">
        <w:rPr>
          <w:rFonts w:ascii="Arial" w:hAnsi="Arial" w:cs="Arial"/>
          <w:sz w:val="20"/>
          <w:szCs w:val="20"/>
        </w:rPr>
        <w:t xml:space="preserve">ECE-Reglementen zijn ingekaderd in EU-wetgeving en derhalve ook een verplicht onderdeel van de Wegenverkeerswetgeving. </w:t>
      </w:r>
      <w:r w:rsidRPr="00727851" w:rsidR="003158A4">
        <w:rPr>
          <w:rFonts w:ascii="Arial" w:hAnsi="Arial" w:cs="Arial"/>
          <w:sz w:val="20"/>
          <w:szCs w:val="20"/>
        </w:rPr>
        <w:t xml:space="preserve">Wat betreft de eisen aan voertuigen voor personenvervoer, bedrijfsauto’s en hun aanhangwagens </w:t>
      </w:r>
      <w:r w:rsidRPr="00727851" w:rsidR="00323731">
        <w:rPr>
          <w:rFonts w:ascii="Arial" w:hAnsi="Arial" w:cs="Arial"/>
          <w:sz w:val="20"/>
          <w:szCs w:val="20"/>
        </w:rPr>
        <w:t>heeft</w:t>
      </w:r>
      <w:r w:rsidRPr="00727851" w:rsidR="003158A4">
        <w:rPr>
          <w:rFonts w:ascii="Arial" w:hAnsi="Arial" w:cs="Arial"/>
          <w:sz w:val="20"/>
          <w:szCs w:val="20"/>
        </w:rPr>
        <w:t xml:space="preserve"> de EU via </w:t>
      </w:r>
      <w:r w:rsidRPr="00727851">
        <w:rPr>
          <w:rFonts w:ascii="Arial" w:hAnsi="Arial" w:cs="Arial"/>
          <w:sz w:val="20"/>
          <w:szCs w:val="20"/>
        </w:rPr>
        <w:t>V</w:t>
      </w:r>
      <w:r w:rsidRPr="00727851" w:rsidR="003158A4">
        <w:rPr>
          <w:rFonts w:ascii="Arial" w:hAnsi="Arial" w:cs="Arial"/>
          <w:sz w:val="20"/>
          <w:szCs w:val="20"/>
        </w:rPr>
        <w:t xml:space="preserve">erordening </w:t>
      </w:r>
      <w:r w:rsidRPr="00727851">
        <w:rPr>
          <w:rFonts w:ascii="Arial" w:hAnsi="Arial" w:cs="Arial"/>
          <w:sz w:val="20"/>
          <w:szCs w:val="20"/>
        </w:rPr>
        <w:t xml:space="preserve">(EG) nr. </w:t>
      </w:r>
      <w:r w:rsidRPr="00727851" w:rsidR="003158A4">
        <w:rPr>
          <w:rFonts w:ascii="Arial" w:hAnsi="Arial" w:cs="Arial"/>
          <w:sz w:val="20"/>
          <w:szCs w:val="20"/>
        </w:rPr>
        <w:t>661/</w:t>
      </w:r>
      <w:r w:rsidRPr="00727851" w:rsidR="00C9701D">
        <w:rPr>
          <w:rFonts w:ascii="Arial" w:hAnsi="Arial" w:cs="Arial"/>
          <w:sz w:val="20"/>
          <w:szCs w:val="20"/>
        </w:rPr>
        <w:t>2009</w:t>
      </w:r>
      <w:r w:rsidRPr="00727851" w:rsidR="005C4561">
        <w:rPr>
          <w:rFonts w:ascii="Arial" w:hAnsi="Arial" w:cs="Arial"/>
          <w:sz w:val="20"/>
          <w:szCs w:val="20"/>
        </w:rPr>
        <w:t xml:space="preserve"> (P</w:t>
      </w:r>
      <w:r w:rsidRPr="00727851">
        <w:rPr>
          <w:rFonts w:ascii="Arial" w:hAnsi="Arial" w:cs="Arial"/>
          <w:sz w:val="20"/>
          <w:szCs w:val="20"/>
        </w:rPr>
        <w:t>b</w:t>
      </w:r>
      <w:r w:rsidRPr="00727851" w:rsidR="00AA628A">
        <w:rPr>
          <w:rFonts w:ascii="Arial" w:hAnsi="Arial" w:cs="Arial"/>
          <w:sz w:val="20"/>
          <w:szCs w:val="20"/>
        </w:rPr>
        <w:t>EG 2009, L 200)</w:t>
      </w:r>
      <w:r w:rsidRPr="00727851" w:rsidR="00287219">
        <w:rPr>
          <w:rStyle w:val="FootnoteReference"/>
          <w:rFonts w:ascii="Arial" w:hAnsi="Arial" w:cs="Arial"/>
          <w:sz w:val="20"/>
          <w:szCs w:val="20"/>
        </w:rPr>
        <w:footnoteReference w:id="5"/>
      </w:r>
      <w:r w:rsidRPr="00727851" w:rsidR="003158A4">
        <w:rPr>
          <w:rFonts w:ascii="Arial" w:hAnsi="Arial" w:cs="Arial"/>
          <w:sz w:val="20"/>
          <w:szCs w:val="20"/>
        </w:rPr>
        <w:t xml:space="preserve"> besloten om deels haar eigen richtlijnen onder </w:t>
      </w:r>
      <w:r w:rsidRPr="00727851">
        <w:rPr>
          <w:rFonts w:ascii="Arial" w:hAnsi="Arial" w:cs="Arial"/>
          <w:sz w:val="20"/>
          <w:szCs w:val="20"/>
        </w:rPr>
        <w:t>K</w:t>
      </w:r>
      <w:r w:rsidRPr="00727851" w:rsidR="003158A4">
        <w:rPr>
          <w:rFonts w:ascii="Arial" w:hAnsi="Arial" w:cs="Arial"/>
          <w:sz w:val="20"/>
          <w:szCs w:val="20"/>
        </w:rPr>
        <w:t>aderrichtlijn 2007/46/EG te vervangen door een rechtstreekse verwijzing naar ECE</w:t>
      </w:r>
      <w:r w:rsidRPr="00727851" w:rsidR="00323731">
        <w:rPr>
          <w:rFonts w:ascii="Arial" w:hAnsi="Arial" w:cs="Arial"/>
          <w:sz w:val="20"/>
          <w:szCs w:val="20"/>
        </w:rPr>
        <w:t>–</w:t>
      </w:r>
      <w:r w:rsidRPr="00727851" w:rsidR="00326D24">
        <w:rPr>
          <w:rFonts w:ascii="Arial" w:hAnsi="Arial" w:cs="Arial"/>
          <w:sz w:val="20"/>
          <w:szCs w:val="20"/>
        </w:rPr>
        <w:t>Reglementen</w:t>
      </w:r>
      <w:r w:rsidRPr="00727851" w:rsidR="00323731">
        <w:rPr>
          <w:rFonts w:ascii="Arial" w:hAnsi="Arial" w:cs="Arial"/>
          <w:sz w:val="20"/>
          <w:szCs w:val="20"/>
        </w:rPr>
        <w:t xml:space="preserve"> op te nemen</w:t>
      </w:r>
      <w:r w:rsidRPr="00727851" w:rsidR="003158A4">
        <w:rPr>
          <w:rFonts w:ascii="Arial" w:hAnsi="Arial" w:cs="Arial"/>
          <w:sz w:val="20"/>
          <w:szCs w:val="20"/>
        </w:rPr>
        <w:t xml:space="preserve">. Wat betreft de eisen aan bromfietsen, motorfietsen, driewielers en lichte vierwielers is </w:t>
      </w:r>
      <w:r w:rsidRPr="00727851">
        <w:rPr>
          <w:rFonts w:ascii="Arial" w:hAnsi="Arial" w:cs="Arial"/>
          <w:sz w:val="20"/>
          <w:szCs w:val="20"/>
        </w:rPr>
        <w:t>K</w:t>
      </w:r>
      <w:r w:rsidRPr="00727851" w:rsidR="003158A4">
        <w:rPr>
          <w:rFonts w:ascii="Arial" w:hAnsi="Arial" w:cs="Arial"/>
          <w:sz w:val="20"/>
          <w:szCs w:val="20"/>
        </w:rPr>
        <w:t xml:space="preserve">aderrichtlijn 2002/24/EG inmiddels vervangen door Verordening (EU) </w:t>
      </w:r>
      <w:r w:rsidRPr="00727851" w:rsidR="00323731">
        <w:rPr>
          <w:rFonts w:ascii="Arial" w:hAnsi="Arial" w:cs="Arial"/>
          <w:sz w:val="20"/>
          <w:szCs w:val="20"/>
        </w:rPr>
        <w:t>n</w:t>
      </w:r>
      <w:r w:rsidRPr="00727851" w:rsidR="003158A4">
        <w:rPr>
          <w:rFonts w:ascii="Arial" w:hAnsi="Arial" w:cs="Arial"/>
          <w:sz w:val="20"/>
          <w:szCs w:val="20"/>
        </w:rPr>
        <w:t>r. 168/2013</w:t>
      </w:r>
      <w:r w:rsidRPr="00727851" w:rsidR="005C4561">
        <w:rPr>
          <w:rFonts w:ascii="Arial" w:hAnsi="Arial" w:cs="Arial"/>
          <w:sz w:val="20"/>
          <w:szCs w:val="20"/>
        </w:rPr>
        <w:t xml:space="preserve"> </w:t>
      </w:r>
      <w:r w:rsidRPr="00727851" w:rsidR="00AA628A">
        <w:rPr>
          <w:rFonts w:ascii="Arial" w:hAnsi="Arial" w:cs="Arial"/>
          <w:sz w:val="20"/>
          <w:szCs w:val="20"/>
        </w:rPr>
        <w:t>(P</w:t>
      </w:r>
      <w:r w:rsidRPr="00727851" w:rsidR="00323731">
        <w:rPr>
          <w:rFonts w:ascii="Arial" w:hAnsi="Arial" w:cs="Arial"/>
          <w:sz w:val="20"/>
          <w:szCs w:val="20"/>
        </w:rPr>
        <w:t>b</w:t>
      </w:r>
      <w:r w:rsidRPr="00727851" w:rsidR="00AA628A">
        <w:rPr>
          <w:rFonts w:ascii="Arial" w:hAnsi="Arial" w:cs="Arial"/>
          <w:sz w:val="20"/>
          <w:szCs w:val="20"/>
        </w:rPr>
        <w:t>EU 2013, L 60)</w:t>
      </w:r>
      <w:r w:rsidRPr="00727851" w:rsidR="00287219">
        <w:rPr>
          <w:rStyle w:val="FootnoteReference"/>
          <w:rFonts w:ascii="Arial" w:hAnsi="Arial" w:cs="Arial"/>
          <w:sz w:val="20"/>
          <w:szCs w:val="20"/>
        </w:rPr>
        <w:footnoteReference w:id="6"/>
      </w:r>
      <w:r w:rsidRPr="00727851" w:rsidR="00287219">
        <w:rPr>
          <w:rFonts w:ascii="Arial" w:hAnsi="Arial" w:cs="Arial"/>
          <w:sz w:val="20"/>
          <w:szCs w:val="20"/>
        </w:rPr>
        <w:t>. O</w:t>
      </w:r>
      <w:r w:rsidRPr="00727851" w:rsidR="003158A4">
        <w:rPr>
          <w:rFonts w:ascii="Arial" w:hAnsi="Arial" w:cs="Arial"/>
          <w:sz w:val="20"/>
          <w:szCs w:val="20"/>
        </w:rPr>
        <w:t>ok deze verordening stelt de toepassing van ECE-</w:t>
      </w:r>
      <w:r w:rsidRPr="00727851" w:rsidR="00326D24">
        <w:rPr>
          <w:rFonts w:ascii="Arial" w:hAnsi="Arial" w:cs="Arial"/>
          <w:sz w:val="20"/>
          <w:szCs w:val="20"/>
        </w:rPr>
        <w:t>Reglementen</w:t>
      </w:r>
      <w:r w:rsidRPr="00727851" w:rsidR="003158A4">
        <w:rPr>
          <w:rFonts w:ascii="Arial" w:hAnsi="Arial" w:cs="Arial"/>
          <w:sz w:val="20"/>
          <w:szCs w:val="20"/>
        </w:rPr>
        <w:t xml:space="preserve"> rechtstreeks verplicht. </w:t>
      </w:r>
      <w:r w:rsidRPr="00727851" w:rsidR="00323731">
        <w:rPr>
          <w:rFonts w:ascii="Arial" w:hAnsi="Arial" w:cs="Arial"/>
          <w:sz w:val="20"/>
          <w:szCs w:val="20"/>
        </w:rPr>
        <w:t xml:space="preserve">Hetzelfde </w:t>
      </w:r>
      <w:r w:rsidRPr="00727851" w:rsidR="003158A4">
        <w:rPr>
          <w:rFonts w:ascii="Arial" w:hAnsi="Arial" w:cs="Arial"/>
          <w:sz w:val="20"/>
          <w:szCs w:val="20"/>
        </w:rPr>
        <w:t xml:space="preserve">geldt voor de eisen aan land- en bosbouwtractoren en hun aanhangwagens waar Verordening (EU) </w:t>
      </w:r>
      <w:r w:rsidRPr="00727851" w:rsidR="00323731">
        <w:rPr>
          <w:rFonts w:ascii="Arial" w:hAnsi="Arial" w:cs="Arial"/>
          <w:sz w:val="20"/>
          <w:szCs w:val="20"/>
        </w:rPr>
        <w:t>n</w:t>
      </w:r>
      <w:r w:rsidRPr="00727851" w:rsidR="003158A4">
        <w:rPr>
          <w:rFonts w:ascii="Arial" w:hAnsi="Arial" w:cs="Arial"/>
          <w:sz w:val="20"/>
          <w:szCs w:val="20"/>
        </w:rPr>
        <w:t>r. 16</w:t>
      </w:r>
      <w:r w:rsidRPr="00727851" w:rsidR="005C4561">
        <w:rPr>
          <w:rFonts w:ascii="Arial" w:hAnsi="Arial" w:cs="Arial"/>
          <w:sz w:val="20"/>
          <w:szCs w:val="20"/>
        </w:rPr>
        <w:t>7</w:t>
      </w:r>
      <w:r w:rsidRPr="00727851" w:rsidR="003158A4">
        <w:rPr>
          <w:rFonts w:ascii="Arial" w:hAnsi="Arial" w:cs="Arial"/>
          <w:sz w:val="20"/>
          <w:szCs w:val="20"/>
        </w:rPr>
        <w:t xml:space="preserve">/2013 </w:t>
      </w:r>
      <w:r w:rsidRPr="00727851" w:rsidR="005C4561">
        <w:rPr>
          <w:rFonts w:ascii="Arial" w:hAnsi="Arial" w:cs="Arial"/>
          <w:sz w:val="20"/>
          <w:szCs w:val="20"/>
        </w:rPr>
        <w:t>(P</w:t>
      </w:r>
      <w:r w:rsidRPr="00727851" w:rsidR="00323731">
        <w:rPr>
          <w:rFonts w:ascii="Arial" w:hAnsi="Arial" w:cs="Arial"/>
          <w:sz w:val="20"/>
          <w:szCs w:val="20"/>
        </w:rPr>
        <w:t>b</w:t>
      </w:r>
      <w:r w:rsidRPr="00727851" w:rsidR="00287219">
        <w:rPr>
          <w:rFonts w:ascii="Arial" w:hAnsi="Arial" w:cs="Arial"/>
          <w:sz w:val="20"/>
          <w:szCs w:val="20"/>
        </w:rPr>
        <w:t>EU 2013, L 60</w:t>
      </w:r>
      <w:r w:rsidRPr="00727851" w:rsidR="005C4561">
        <w:rPr>
          <w:rFonts w:ascii="Arial" w:hAnsi="Arial" w:cs="Arial"/>
          <w:sz w:val="20"/>
          <w:szCs w:val="20"/>
        </w:rPr>
        <w:t>)</w:t>
      </w:r>
      <w:r w:rsidRPr="00727851" w:rsidR="00A835C0">
        <w:rPr>
          <w:rStyle w:val="FootnoteReference"/>
          <w:rFonts w:ascii="Arial" w:hAnsi="Arial" w:cs="Arial"/>
          <w:sz w:val="20"/>
          <w:szCs w:val="20"/>
        </w:rPr>
        <w:footnoteReference w:id="7"/>
      </w:r>
      <w:r w:rsidRPr="00727851" w:rsidR="00A835C0">
        <w:rPr>
          <w:rFonts w:ascii="Arial" w:hAnsi="Arial" w:cs="Arial"/>
          <w:sz w:val="20"/>
          <w:szCs w:val="20"/>
        </w:rPr>
        <w:t xml:space="preserve"> </w:t>
      </w:r>
      <w:r w:rsidRPr="00727851" w:rsidR="00323731">
        <w:rPr>
          <w:rFonts w:ascii="Arial" w:hAnsi="Arial" w:cs="Arial"/>
          <w:sz w:val="20"/>
          <w:szCs w:val="20"/>
        </w:rPr>
        <w:t>K</w:t>
      </w:r>
      <w:r w:rsidRPr="00727851" w:rsidR="003158A4">
        <w:rPr>
          <w:rFonts w:ascii="Arial" w:hAnsi="Arial" w:cs="Arial"/>
          <w:sz w:val="20"/>
          <w:szCs w:val="20"/>
        </w:rPr>
        <w:t xml:space="preserve">aderrichtlijn 2003/37/EG vervangt. </w:t>
      </w:r>
    </w:p>
    <w:p w:rsidRPr="00727851" w:rsidR="003158A4" w:rsidP="00727851" w:rsidRDefault="003158A4" w14:paraId="2B2D344D" w14:textId="77777777">
      <w:pPr>
        <w:spacing w:after="0" w:line="360" w:lineRule="auto"/>
        <w:rPr>
          <w:rFonts w:ascii="Arial" w:hAnsi="Arial" w:cs="Arial"/>
          <w:sz w:val="20"/>
          <w:szCs w:val="20"/>
        </w:rPr>
      </w:pPr>
    </w:p>
    <w:p w:rsidR="00CD7E85" w:rsidRDefault="00CD7E85" w14:paraId="7F5CFCE7" w14:textId="77777777">
      <w:pPr>
        <w:spacing w:line="240" w:lineRule="auto"/>
        <w:rPr>
          <w:rFonts w:ascii="Arial" w:hAnsi="Arial" w:cs="Arial"/>
          <w:b/>
          <w:sz w:val="20"/>
          <w:szCs w:val="20"/>
        </w:rPr>
      </w:pPr>
      <w:r>
        <w:rPr>
          <w:rFonts w:ascii="Arial" w:hAnsi="Arial" w:cs="Arial"/>
          <w:b/>
          <w:sz w:val="20"/>
          <w:szCs w:val="20"/>
        </w:rPr>
        <w:br w:type="page"/>
      </w:r>
    </w:p>
    <w:p w:rsidRPr="00727851" w:rsidR="00B769D3" w:rsidP="00727851" w:rsidRDefault="006557EA" w14:paraId="003C2C18" w14:textId="7E1ED1A1">
      <w:pPr>
        <w:spacing w:after="0" w:line="360" w:lineRule="auto"/>
        <w:rPr>
          <w:rFonts w:ascii="Arial" w:hAnsi="Arial" w:cs="Arial"/>
          <w:b/>
          <w:sz w:val="20"/>
          <w:szCs w:val="20"/>
        </w:rPr>
      </w:pPr>
      <w:r w:rsidRPr="00727851">
        <w:rPr>
          <w:rFonts w:ascii="Arial" w:hAnsi="Arial" w:cs="Arial"/>
          <w:b/>
          <w:sz w:val="20"/>
          <w:szCs w:val="20"/>
        </w:rPr>
        <w:lastRenderedPageBreak/>
        <w:t xml:space="preserve">3. </w:t>
      </w:r>
      <w:r w:rsidRPr="00727851" w:rsidR="003158A4">
        <w:rPr>
          <w:rFonts w:ascii="Arial" w:hAnsi="Arial" w:cs="Arial"/>
          <w:b/>
          <w:sz w:val="20"/>
          <w:szCs w:val="20"/>
        </w:rPr>
        <w:t>Herziening van de Overeenkomst van 1958</w:t>
      </w:r>
    </w:p>
    <w:p w:rsidRPr="00727851" w:rsidR="006F24BB" w:rsidP="00727851" w:rsidRDefault="003158A4" w14:paraId="1F743816" w14:textId="77777777">
      <w:pPr>
        <w:spacing w:after="0" w:line="360" w:lineRule="auto"/>
        <w:rPr>
          <w:rFonts w:ascii="Arial" w:hAnsi="Arial" w:cs="Arial"/>
          <w:sz w:val="20"/>
          <w:szCs w:val="20"/>
        </w:rPr>
      </w:pPr>
      <w:r w:rsidRPr="00727851">
        <w:rPr>
          <w:rFonts w:ascii="Arial" w:hAnsi="Arial" w:cs="Arial"/>
          <w:b/>
          <w:sz w:val="20"/>
          <w:szCs w:val="20"/>
        </w:rPr>
        <w:br/>
      </w:r>
      <w:r w:rsidRPr="00727851">
        <w:rPr>
          <w:rFonts w:ascii="Arial" w:hAnsi="Arial" w:cs="Arial"/>
          <w:sz w:val="20"/>
          <w:szCs w:val="20"/>
        </w:rPr>
        <w:t>Onder de paraplu van het “Inland Transport Committee” van de E</w:t>
      </w:r>
      <w:r w:rsidRPr="00727851" w:rsidR="00E27880">
        <w:rPr>
          <w:rFonts w:ascii="Arial" w:hAnsi="Arial" w:cs="Arial"/>
          <w:sz w:val="20"/>
          <w:szCs w:val="20"/>
        </w:rPr>
        <w:t>CE</w:t>
      </w:r>
      <w:r w:rsidRPr="00727851" w:rsidR="005B75E7">
        <w:rPr>
          <w:rFonts w:ascii="Arial" w:hAnsi="Arial" w:cs="Arial"/>
          <w:sz w:val="20"/>
          <w:szCs w:val="20"/>
        </w:rPr>
        <w:t xml:space="preserve"> </w:t>
      </w:r>
      <w:r w:rsidRPr="00727851" w:rsidR="00746E02">
        <w:rPr>
          <w:rFonts w:ascii="Arial" w:hAnsi="Arial" w:cs="Arial"/>
          <w:sz w:val="20"/>
          <w:szCs w:val="20"/>
        </w:rPr>
        <w:t xml:space="preserve">heeft </w:t>
      </w:r>
      <w:r w:rsidRPr="00727851">
        <w:rPr>
          <w:rFonts w:ascii="Arial" w:hAnsi="Arial" w:cs="Arial"/>
          <w:sz w:val="20"/>
          <w:szCs w:val="20"/>
        </w:rPr>
        <w:t xml:space="preserve">het “World Forum for Harmonization of </w:t>
      </w:r>
      <w:r w:rsidRPr="00727851" w:rsidR="00E27880">
        <w:rPr>
          <w:rFonts w:ascii="Arial" w:hAnsi="Arial" w:cs="Arial"/>
          <w:sz w:val="20"/>
          <w:szCs w:val="20"/>
        </w:rPr>
        <w:t>V</w:t>
      </w:r>
      <w:r w:rsidRPr="00727851">
        <w:rPr>
          <w:rFonts w:ascii="Arial" w:hAnsi="Arial" w:cs="Arial"/>
          <w:sz w:val="20"/>
          <w:szCs w:val="20"/>
        </w:rPr>
        <w:t>ehicle Regulations” (</w:t>
      </w:r>
      <w:r w:rsidRPr="00727851" w:rsidR="00E27880">
        <w:rPr>
          <w:rFonts w:ascii="Arial" w:hAnsi="Arial" w:cs="Arial"/>
          <w:sz w:val="20"/>
          <w:szCs w:val="20"/>
        </w:rPr>
        <w:t xml:space="preserve">hierna: </w:t>
      </w:r>
      <w:r w:rsidRPr="00727851">
        <w:rPr>
          <w:rFonts w:ascii="Arial" w:hAnsi="Arial" w:cs="Arial"/>
          <w:sz w:val="20"/>
          <w:szCs w:val="20"/>
        </w:rPr>
        <w:t xml:space="preserve">WP.29) aan een </w:t>
      </w:r>
      <w:r w:rsidRPr="00727851" w:rsidR="005718C4">
        <w:rPr>
          <w:rFonts w:ascii="Arial" w:hAnsi="Arial" w:cs="Arial"/>
          <w:sz w:val="20"/>
          <w:szCs w:val="20"/>
        </w:rPr>
        <w:t xml:space="preserve">derde </w:t>
      </w:r>
      <w:r w:rsidRPr="00727851">
        <w:rPr>
          <w:rFonts w:ascii="Arial" w:hAnsi="Arial" w:cs="Arial"/>
          <w:sz w:val="20"/>
          <w:szCs w:val="20"/>
        </w:rPr>
        <w:t>herziening van de Overeenkomst</w:t>
      </w:r>
      <w:r w:rsidRPr="00727851" w:rsidR="00746E02">
        <w:rPr>
          <w:rFonts w:ascii="Arial" w:hAnsi="Arial" w:cs="Arial"/>
          <w:sz w:val="20"/>
          <w:szCs w:val="20"/>
        </w:rPr>
        <w:t xml:space="preserve"> gewerkt</w:t>
      </w:r>
      <w:r w:rsidRPr="00727851">
        <w:rPr>
          <w:rFonts w:ascii="Arial" w:hAnsi="Arial" w:cs="Arial"/>
          <w:sz w:val="20"/>
          <w:szCs w:val="20"/>
        </w:rPr>
        <w:t xml:space="preserve">. De doelstelling is de Overeenkomst aantrekkelijker te maken voor nieuw toetredende </w:t>
      </w:r>
      <w:r w:rsidRPr="00727851" w:rsidR="00E27880">
        <w:rPr>
          <w:rFonts w:ascii="Arial" w:hAnsi="Arial" w:cs="Arial"/>
          <w:sz w:val="20"/>
          <w:szCs w:val="20"/>
        </w:rPr>
        <w:t xml:space="preserve">staten </w:t>
      </w:r>
      <w:r w:rsidRPr="00727851">
        <w:rPr>
          <w:rFonts w:ascii="Arial" w:hAnsi="Arial" w:cs="Arial"/>
          <w:sz w:val="20"/>
          <w:szCs w:val="20"/>
        </w:rPr>
        <w:t>en een internationaal erkende typegoedkeuring van voertuigen mogelijk te maken. De aantrekkelijkheid kan worden vergroot door, in tegenstelling tot de huidige Overeenkomst:</w:t>
      </w:r>
    </w:p>
    <w:p w:rsidRPr="00727851" w:rsidR="006F24BB" w:rsidP="00727851" w:rsidRDefault="003158A4" w14:paraId="489873A4" w14:textId="77777777">
      <w:pPr>
        <w:pStyle w:val="ListParagraph"/>
        <w:numPr>
          <w:ilvl w:val="0"/>
          <w:numId w:val="3"/>
        </w:numPr>
        <w:spacing w:after="0" w:line="360" w:lineRule="auto"/>
        <w:rPr>
          <w:rFonts w:ascii="Arial" w:hAnsi="Arial" w:cs="Arial"/>
          <w:sz w:val="20"/>
          <w:szCs w:val="20"/>
        </w:rPr>
      </w:pPr>
      <w:r w:rsidRPr="00727851">
        <w:rPr>
          <w:rFonts w:ascii="Arial" w:hAnsi="Arial" w:cs="Arial"/>
          <w:sz w:val="20"/>
          <w:szCs w:val="20"/>
        </w:rPr>
        <w:t>de mogelijkheid te bieden om nieuwe typegoedkeuringen af te geven op basis van de eisen volgens een eerdere versie</w:t>
      </w:r>
      <w:r w:rsidRPr="00727851">
        <w:rPr>
          <w:rFonts w:ascii="Arial" w:hAnsi="Arial" w:cs="Arial"/>
          <w:i/>
          <w:sz w:val="20"/>
          <w:szCs w:val="20"/>
        </w:rPr>
        <w:t xml:space="preserve"> </w:t>
      </w:r>
      <w:r w:rsidRPr="00727851">
        <w:rPr>
          <w:rFonts w:ascii="Arial" w:hAnsi="Arial" w:cs="Arial"/>
          <w:sz w:val="20"/>
          <w:szCs w:val="20"/>
        </w:rPr>
        <w:t xml:space="preserve">van het </w:t>
      </w:r>
      <w:r w:rsidRPr="00727851" w:rsidR="00FB2AAC">
        <w:rPr>
          <w:rFonts w:ascii="Arial" w:hAnsi="Arial" w:cs="Arial"/>
          <w:sz w:val="20"/>
          <w:szCs w:val="20"/>
        </w:rPr>
        <w:t xml:space="preserve">onderliggende </w:t>
      </w:r>
      <w:r w:rsidRPr="00727851" w:rsidR="003D575B">
        <w:rPr>
          <w:rFonts w:ascii="Arial" w:hAnsi="Arial" w:cs="Arial"/>
          <w:sz w:val="20"/>
          <w:szCs w:val="20"/>
        </w:rPr>
        <w:t>Reglement</w:t>
      </w:r>
      <w:r w:rsidRPr="00727851">
        <w:rPr>
          <w:rFonts w:ascii="Arial" w:hAnsi="Arial" w:cs="Arial"/>
          <w:sz w:val="20"/>
          <w:szCs w:val="20"/>
        </w:rPr>
        <w:t>; voor landen waar de technologie minder ver is gevorderd kan dit een eerste opstap zijn tot een hoger niveau van veiligheid of milieubescherming;</w:t>
      </w:r>
      <w:r w:rsidRPr="00727851" w:rsidR="00952905">
        <w:rPr>
          <w:rFonts w:ascii="Arial" w:hAnsi="Arial" w:cs="Arial"/>
          <w:sz w:val="20"/>
          <w:szCs w:val="20"/>
        </w:rPr>
        <w:t xml:space="preserve"> en</w:t>
      </w:r>
    </w:p>
    <w:p w:rsidRPr="00727851" w:rsidR="006F24BB" w:rsidP="00727851" w:rsidRDefault="003158A4" w14:paraId="1B994607" w14:textId="77777777">
      <w:pPr>
        <w:pStyle w:val="ListParagraph"/>
        <w:numPr>
          <w:ilvl w:val="0"/>
          <w:numId w:val="3"/>
        </w:numPr>
        <w:spacing w:after="0" w:line="360" w:lineRule="auto"/>
        <w:rPr>
          <w:rFonts w:ascii="Arial" w:hAnsi="Arial" w:cs="Arial"/>
          <w:sz w:val="20"/>
          <w:szCs w:val="20"/>
        </w:rPr>
      </w:pPr>
      <w:r w:rsidRPr="00727851">
        <w:rPr>
          <w:rFonts w:ascii="Arial" w:hAnsi="Arial" w:cs="Arial"/>
          <w:sz w:val="20"/>
          <w:szCs w:val="20"/>
        </w:rPr>
        <w:t>de goedkeuringen volgens eerdere versies van de</w:t>
      </w:r>
      <w:r w:rsidRPr="00727851" w:rsidR="00FB2AAC">
        <w:rPr>
          <w:rFonts w:ascii="Arial" w:hAnsi="Arial" w:cs="Arial"/>
          <w:sz w:val="20"/>
          <w:szCs w:val="20"/>
        </w:rPr>
        <w:t xml:space="preserve"> onderliggende </w:t>
      </w:r>
      <w:r w:rsidRPr="00727851" w:rsidR="00326D24">
        <w:rPr>
          <w:rFonts w:ascii="Arial" w:hAnsi="Arial" w:cs="Arial"/>
          <w:sz w:val="20"/>
          <w:szCs w:val="20"/>
        </w:rPr>
        <w:t>Reglementen</w:t>
      </w:r>
      <w:r w:rsidRPr="00727851">
        <w:rPr>
          <w:rFonts w:ascii="Arial" w:hAnsi="Arial" w:cs="Arial"/>
          <w:sz w:val="20"/>
          <w:szCs w:val="20"/>
        </w:rPr>
        <w:t xml:space="preserve"> hun geldigheid te laten behouden</w:t>
      </w:r>
      <w:r w:rsidRPr="00727851" w:rsidR="006F24BB">
        <w:rPr>
          <w:rFonts w:ascii="Arial" w:hAnsi="Arial" w:cs="Arial"/>
          <w:sz w:val="20"/>
          <w:szCs w:val="20"/>
        </w:rPr>
        <w:t>.</w:t>
      </w:r>
      <w:r w:rsidRPr="00727851">
        <w:rPr>
          <w:rFonts w:ascii="Arial" w:hAnsi="Arial" w:cs="Arial"/>
          <w:sz w:val="20"/>
          <w:szCs w:val="20"/>
        </w:rPr>
        <w:t xml:space="preserve"> </w:t>
      </w:r>
    </w:p>
    <w:p w:rsidR="001D553F" w:rsidP="00727851" w:rsidRDefault="001D553F" w14:paraId="682E0738" w14:textId="77777777">
      <w:pPr>
        <w:spacing w:after="0" w:line="360" w:lineRule="auto"/>
        <w:rPr>
          <w:rFonts w:ascii="Arial" w:hAnsi="Arial" w:cs="Arial"/>
          <w:sz w:val="20"/>
          <w:szCs w:val="20"/>
        </w:rPr>
      </w:pPr>
    </w:p>
    <w:p w:rsidRPr="00727851" w:rsidR="003158A4" w:rsidP="00727851" w:rsidRDefault="003158A4" w14:paraId="62204026" w14:textId="79B9CE58">
      <w:pPr>
        <w:spacing w:after="0" w:line="360" w:lineRule="auto"/>
        <w:rPr>
          <w:rFonts w:ascii="Arial" w:hAnsi="Arial" w:cs="Arial"/>
          <w:sz w:val="20"/>
          <w:szCs w:val="20"/>
        </w:rPr>
      </w:pPr>
      <w:r w:rsidRPr="00727851">
        <w:rPr>
          <w:rFonts w:ascii="Arial" w:hAnsi="Arial" w:cs="Arial"/>
          <w:sz w:val="20"/>
          <w:szCs w:val="20"/>
        </w:rPr>
        <w:t xml:space="preserve">Ook voor het opstellen van een nieuw </w:t>
      </w:r>
      <w:r w:rsidRPr="00727851" w:rsidR="003D575B">
        <w:rPr>
          <w:rFonts w:ascii="Arial" w:hAnsi="Arial" w:cs="Arial"/>
          <w:sz w:val="20"/>
          <w:szCs w:val="20"/>
        </w:rPr>
        <w:t>R</w:t>
      </w:r>
      <w:r w:rsidRPr="00727851">
        <w:rPr>
          <w:rFonts w:ascii="Arial" w:hAnsi="Arial" w:cs="Arial"/>
          <w:sz w:val="20"/>
          <w:szCs w:val="20"/>
        </w:rPr>
        <w:t>eglement onder de Overeenkomst voor de afgifte van een internationale typegoedkeuring van een geheel voertuig (</w:t>
      </w:r>
      <w:r w:rsidRPr="00727851" w:rsidR="00C9701D">
        <w:rPr>
          <w:rFonts w:ascii="Arial" w:hAnsi="Arial" w:cs="Arial"/>
          <w:sz w:val="20"/>
          <w:szCs w:val="20"/>
        </w:rPr>
        <w:t>‘</w:t>
      </w:r>
      <w:r w:rsidRPr="00727851">
        <w:rPr>
          <w:rFonts w:ascii="Arial" w:hAnsi="Arial" w:cs="Arial"/>
          <w:sz w:val="20"/>
          <w:szCs w:val="20"/>
        </w:rPr>
        <w:t>International whole vehicle type-approval</w:t>
      </w:r>
      <w:r w:rsidRPr="00727851" w:rsidR="00C9701D">
        <w:rPr>
          <w:rFonts w:ascii="Arial" w:hAnsi="Arial" w:cs="Arial"/>
          <w:sz w:val="20"/>
          <w:szCs w:val="20"/>
        </w:rPr>
        <w:t>’, hierna:</w:t>
      </w:r>
      <w:r w:rsidRPr="00727851">
        <w:rPr>
          <w:rFonts w:ascii="Arial" w:hAnsi="Arial" w:cs="Arial"/>
          <w:sz w:val="20"/>
          <w:szCs w:val="20"/>
        </w:rPr>
        <w:t xml:space="preserve"> IWVTA) is het noodzakelijk dat naast goedkeuringen die gebaseerd zijn op het meest recente eisenpakket ook goedkeuringen afgegeven kunnen worden op basis van eerdere versies van de </w:t>
      </w:r>
      <w:r w:rsidRPr="00727851" w:rsidR="00326D24">
        <w:rPr>
          <w:rFonts w:ascii="Arial" w:hAnsi="Arial" w:cs="Arial"/>
          <w:sz w:val="20"/>
          <w:szCs w:val="20"/>
        </w:rPr>
        <w:t>Reglementen</w:t>
      </w:r>
      <w:r w:rsidRPr="00727851">
        <w:rPr>
          <w:rFonts w:ascii="Arial" w:hAnsi="Arial" w:cs="Arial"/>
          <w:sz w:val="20"/>
          <w:szCs w:val="20"/>
        </w:rPr>
        <w:t>.</w:t>
      </w:r>
      <w:r w:rsidRPr="00727851" w:rsidR="00255AFD">
        <w:rPr>
          <w:rFonts w:ascii="Arial" w:hAnsi="Arial" w:cs="Arial"/>
          <w:sz w:val="20"/>
          <w:szCs w:val="20"/>
        </w:rPr>
        <w:t xml:space="preserve"> I</w:t>
      </w:r>
      <w:r w:rsidRPr="00727851">
        <w:rPr>
          <w:rFonts w:ascii="Arial" w:hAnsi="Arial" w:cs="Arial"/>
          <w:sz w:val="20"/>
          <w:szCs w:val="20"/>
        </w:rPr>
        <w:t xml:space="preserve">n eerste instantie zal een IWVTA alleen mogelijk zijn voor personenauto’s en slechts een beperkt aantal technische aspecten omvatten. </w:t>
      </w:r>
      <w:r w:rsidR="00E46884">
        <w:rPr>
          <w:rFonts w:ascii="Arial" w:hAnsi="Arial" w:cs="Arial"/>
          <w:sz w:val="20"/>
          <w:szCs w:val="20"/>
        </w:rPr>
        <w:t xml:space="preserve">De verwachting is dat alle huidige </w:t>
      </w:r>
      <w:r w:rsidR="005B5C09">
        <w:rPr>
          <w:rFonts w:ascii="Arial" w:hAnsi="Arial" w:cs="Arial"/>
          <w:sz w:val="20"/>
          <w:szCs w:val="20"/>
        </w:rPr>
        <w:t>verdragspartijen</w:t>
      </w:r>
      <w:r w:rsidR="00E46884">
        <w:rPr>
          <w:rFonts w:ascii="Arial" w:hAnsi="Arial" w:cs="Arial"/>
          <w:sz w:val="20"/>
          <w:szCs w:val="20"/>
        </w:rPr>
        <w:t xml:space="preserve"> van </w:t>
      </w:r>
      <w:r w:rsidR="005B5C09">
        <w:rPr>
          <w:rFonts w:ascii="Arial" w:hAnsi="Arial" w:cs="Arial"/>
          <w:sz w:val="20"/>
          <w:szCs w:val="20"/>
        </w:rPr>
        <w:t>de Overeenkomst</w:t>
      </w:r>
      <w:r w:rsidR="00C04E18">
        <w:rPr>
          <w:rFonts w:ascii="Arial" w:hAnsi="Arial" w:cs="Arial"/>
          <w:sz w:val="20"/>
          <w:szCs w:val="20"/>
        </w:rPr>
        <w:t xml:space="preserve"> voor hun interne markt blijven vasthouden aan de meest recente Reglementen. Daarnaast blijft </w:t>
      </w:r>
      <w:r w:rsidR="00E46884">
        <w:rPr>
          <w:rFonts w:ascii="Arial" w:hAnsi="Arial" w:cs="Arial"/>
          <w:sz w:val="20"/>
          <w:szCs w:val="20"/>
        </w:rPr>
        <w:t>Europa</w:t>
      </w:r>
      <w:r w:rsidR="00C04E18">
        <w:rPr>
          <w:rFonts w:ascii="Arial" w:hAnsi="Arial" w:cs="Arial"/>
          <w:sz w:val="20"/>
          <w:szCs w:val="20"/>
        </w:rPr>
        <w:t xml:space="preserve"> de</w:t>
      </w:r>
      <w:r w:rsidR="00E46884">
        <w:rPr>
          <w:rFonts w:ascii="Arial" w:hAnsi="Arial" w:cs="Arial"/>
          <w:sz w:val="20"/>
          <w:szCs w:val="20"/>
        </w:rPr>
        <w:t xml:space="preserve"> meest uitgebreide set van Reglementen hanteren. </w:t>
      </w:r>
      <w:r w:rsidR="00C04E18">
        <w:rPr>
          <w:rFonts w:ascii="Arial" w:hAnsi="Arial" w:cs="Arial"/>
          <w:sz w:val="20"/>
          <w:szCs w:val="20"/>
        </w:rPr>
        <w:t>Daarmee bestaat er geen risico op achteruitgang voor veiligheid en/</w:t>
      </w:r>
      <w:r w:rsidR="00165744">
        <w:rPr>
          <w:rFonts w:ascii="Arial" w:hAnsi="Arial" w:cs="Arial"/>
          <w:sz w:val="20"/>
          <w:szCs w:val="20"/>
        </w:rPr>
        <w:t xml:space="preserve"> </w:t>
      </w:r>
      <w:r w:rsidR="00C04E18">
        <w:rPr>
          <w:rFonts w:ascii="Arial" w:hAnsi="Arial" w:cs="Arial"/>
          <w:sz w:val="20"/>
          <w:szCs w:val="20"/>
        </w:rPr>
        <w:t xml:space="preserve">of milieu voor Europa of Nederland. Daar waar huidige </w:t>
      </w:r>
      <w:r w:rsidR="005B5C09">
        <w:rPr>
          <w:rFonts w:ascii="Arial" w:hAnsi="Arial" w:cs="Arial"/>
          <w:sz w:val="20"/>
          <w:szCs w:val="20"/>
        </w:rPr>
        <w:t xml:space="preserve">verdragspartijen </w:t>
      </w:r>
      <w:r w:rsidR="00C04E18">
        <w:rPr>
          <w:rFonts w:ascii="Arial" w:hAnsi="Arial" w:cs="Arial"/>
          <w:sz w:val="20"/>
          <w:szCs w:val="20"/>
        </w:rPr>
        <w:t xml:space="preserve">typegoedkeuringen op eerdere </w:t>
      </w:r>
      <w:r w:rsidR="002D15BD">
        <w:rPr>
          <w:rFonts w:ascii="Arial" w:hAnsi="Arial" w:cs="Arial"/>
          <w:sz w:val="20"/>
          <w:szCs w:val="20"/>
        </w:rPr>
        <w:t xml:space="preserve">versies van </w:t>
      </w:r>
      <w:r w:rsidR="001E3769">
        <w:rPr>
          <w:rFonts w:ascii="Arial" w:hAnsi="Arial" w:cs="Arial"/>
          <w:sz w:val="20"/>
          <w:szCs w:val="20"/>
        </w:rPr>
        <w:t>R</w:t>
      </w:r>
      <w:r w:rsidR="00C04E18">
        <w:rPr>
          <w:rFonts w:ascii="Arial" w:hAnsi="Arial" w:cs="Arial"/>
          <w:sz w:val="20"/>
          <w:szCs w:val="20"/>
        </w:rPr>
        <w:t xml:space="preserve">eglementen gaan afgeven, zal dit zijn voor nieuwe </w:t>
      </w:r>
      <w:r w:rsidR="005B5C09">
        <w:rPr>
          <w:rFonts w:ascii="Arial" w:hAnsi="Arial" w:cs="Arial"/>
          <w:sz w:val="20"/>
          <w:szCs w:val="20"/>
        </w:rPr>
        <w:t xml:space="preserve">verdragspartijen </w:t>
      </w:r>
      <w:r w:rsidR="00C04E18">
        <w:rPr>
          <w:rFonts w:ascii="Arial" w:hAnsi="Arial" w:cs="Arial"/>
          <w:sz w:val="20"/>
          <w:szCs w:val="20"/>
        </w:rPr>
        <w:t xml:space="preserve">die met deze eerdere </w:t>
      </w:r>
      <w:r w:rsidR="00F557D3">
        <w:rPr>
          <w:rFonts w:ascii="Arial" w:hAnsi="Arial" w:cs="Arial"/>
          <w:sz w:val="20"/>
          <w:szCs w:val="20"/>
        </w:rPr>
        <w:t>versies</w:t>
      </w:r>
      <w:r w:rsidR="00E46884">
        <w:rPr>
          <w:rFonts w:ascii="Arial" w:hAnsi="Arial" w:cs="Arial"/>
          <w:sz w:val="20"/>
          <w:szCs w:val="20"/>
        </w:rPr>
        <w:t xml:space="preserve"> </w:t>
      </w:r>
      <w:r w:rsidR="001E3769">
        <w:rPr>
          <w:rFonts w:ascii="Arial" w:hAnsi="Arial" w:cs="Arial"/>
          <w:sz w:val="20"/>
          <w:szCs w:val="20"/>
        </w:rPr>
        <w:t>een verbetering voor veiligheid en/</w:t>
      </w:r>
      <w:r w:rsidR="00165744">
        <w:rPr>
          <w:rFonts w:ascii="Arial" w:hAnsi="Arial" w:cs="Arial"/>
          <w:sz w:val="20"/>
          <w:szCs w:val="20"/>
        </w:rPr>
        <w:t xml:space="preserve"> </w:t>
      </w:r>
      <w:r w:rsidR="001E3769">
        <w:rPr>
          <w:rFonts w:ascii="Arial" w:hAnsi="Arial" w:cs="Arial"/>
          <w:sz w:val="20"/>
          <w:szCs w:val="20"/>
        </w:rPr>
        <w:t>of milieu realiseren</w:t>
      </w:r>
      <w:r w:rsidR="00FE4EA7">
        <w:rPr>
          <w:rFonts w:ascii="Arial" w:hAnsi="Arial" w:cs="Arial"/>
          <w:sz w:val="20"/>
          <w:szCs w:val="20"/>
        </w:rPr>
        <w:t xml:space="preserve"> </w:t>
      </w:r>
      <w:r w:rsidR="002D15BD">
        <w:rPr>
          <w:rFonts w:ascii="Arial" w:hAnsi="Arial" w:cs="Arial"/>
          <w:sz w:val="20"/>
          <w:szCs w:val="20"/>
        </w:rPr>
        <w:t>of</w:t>
      </w:r>
      <w:r w:rsidR="00FE4EA7">
        <w:rPr>
          <w:rFonts w:ascii="Arial" w:hAnsi="Arial" w:cs="Arial"/>
          <w:sz w:val="20"/>
          <w:szCs w:val="20"/>
        </w:rPr>
        <w:t xml:space="preserve"> voor bestaande </w:t>
      </w:r>
      <w:r w:rsidR="005B5C09">
        <w:rPr>
          <w:rFonts w:ascii="Arial" w:hAnsi="Arial" w:cs="Arial"/>
          <w:sz w:val="20"/>
          <w:szCs w:val="20"/>
        </w:rPr>
        <w:t xml:space="preserve">verdragspartijen </w:t>
      </w:r>
      <w:r w:rsidR="002D15BD">
        <w:rPr>
          <w:rFonts w:ascii="Arial" w:hAnsi="Arial" w:cs="Arial"/>
          <w:sz w:val="20"/>
          <w:szCs w:val="20"/>
        </w:rPr>
        <w:t>waarv</w:t>
      </w:r>
      <w:r w:rsidR="007F17D1">
        <w:rPr>
          <w:rFonts w:ascii="Arial" w:hAnsi="Arial" w:cs="Arial"/>
          <w:sz w:val="20"/>
          <w:szCs w:val="20"/>
        </w:rPr>
        <w:t>an</w:t>
      </w:r>
      <w:r w:rsidR="002D15BD">
        <w:rPr>
          <w:rFonts w:ascii="Arial" w:hAnsi="Arial" w:cs="Arial"/>
          <w:sz w:val="20"/>
          <w:szCs w:val="20"/>
        </w:rPr>
        <w:t xml:space="preserve"> hun huidige nationale wetgeving van een gelijkwaardig niveau is als deze eerdere versies</w:t>
      </w:r>
      <w:r w:rsidR="001E3769">
        <w:rPr>
          <w:rFonts w:ascii="Arial" w:hAnsi="Arial" w:cs="Arial"/>
          <w:sz w:val="20"/>
          <w:szCs w:val="20"/>
        </w:rPr>
        <w:t xml:space="preserve">. </w:t>
      </w:r>
      <w:r w:rsidRPr="00727851">
        <w:rPr>
          <w:rFonts w:ascii="Arial" w:hAnsi="Arial" w:cs="Arial"/>
          <w:sz w:val="20"/>
          <w:szCs w:val="20"/>
        </w:rPr>
        <w:t xml:space="preserve">Op zeer lange termijn is een goedkeuring van alle voertuigen voor al hun technische aspecten </w:t>
      </w:r>
      <w:r w:rsidR="001E3769">
        <w:rPr>
          <w:rFonts w:ascii="Arial" w:hAnsi="Arial" w:cs="Arial"/>
          <w:sz w:val="20"/>
          <w:szCs w:val="20"/>
        </w:rPr>
        <w:t xml:space="preserve">voor alle </w:t>
      </w:r>
      <w:r w:rsidR="005B5C09">
        <w:rPr>
          <w:rFonts w:ascii="Arial" w:hAnsi="Arial" w:cs="Arial"/>
          <w:sz w:val="20"/>
          <w:szCs w:val="20"/>
        </w:rPr>
        <w:t>verdragspartijen</w:t>
      </w:r>
      <w:r w:rsidDel="005B5C09" w:rsidR="005B5C09">
        <w:rPr>
          <w:rFonts w:ascii="Arial" w:hAnsi="Arial" w:cs="Arial"/>
          <w:sz w:val="20"/>
          <w:szCs w:val="20"/>
        </w:rPr>
        <w:t xml:space="preserve"> </w:t>
      </w:r>
      <w:r w:rsidR="001E3769">
        <w:rPr>
          <w:rFonts w:ascii="Arial" w:hAnsi="Arial" w:cs="Arial"/>
          <w:sz w:val="20"/>
          <w:szCs w:val="20"/>
        </w:rPr>
        <w:t>(</w:t>
      </w:r>
      <w:r w:rsidRPr="00727851">
        <w:rPr>
          <w:rFonts w:ascii="Arial" w:hAnsi="Arial" w:cs="Arial"/>
          <w:sz w:val="20"/>
          <w:szCs w:val="20"/>
        </w:rPr>
        <w:t>zonder aanvullende nationale eisen</w:t>
      </w:r>
      <w:r w:rsidR="001E3769">
        <w:rPr>
          <w:rFonts w:ascii="Arial" w:hAnsi="Arial" w:cs="Arial"/>
          <w:sz w:val="20"/>
          <w:szCs w:val="20"/>
        </w:rPr>
        <w:t>)</w:t>
      </w:r>
      <w:r w:rsidRPr="00727851">
        <w:rPr>
          <w:rFonts w:ascii="Arial" w:hAnsi="Arial" w:cs="Arial"/>
          <w:sz w:val="20"/>
          <w:szCs w:val="20"/>
        </w:rPr>
        <w:t xml:space="preserve"> het einddoel. </w:t>
      </w:r>
      <w:r w:rsidRPr="00727851">
        <w:rPr>
          <w:rFonts w:ascii="Arial" w:hAnsi="Arial" w:cs="Arial"/>
          <w:sz w:val="20"/>
          <w:szCs w:val="20"/>
        </w:rPr>
        <w:br/>
        <w:t xml:space="preserve">Verder wordt er van de gelegenheid gebruik gemaakt om tal van besluiten en procedures die door WP.29 in de afgelopen jaren </w:t>
      </w:r>
      <w:r w:rsidRPr="00727851" w:rsidR="00694D67">
        <w:rPr>
          <w:rFonts w:ascii="Arial" w:hAnsi="Arial" w:cs="Arial"/>
          <w:sz w:val="20"/>
          <w:szCs w:val="20"/>
        </w:rPr>
        <w:t xml:space="preserve">zijn </w:t>
      </w:r>
      <w:r w:rsidRPr="00727851">
        <w:rPr>
          <w:rFonts w:ascii="Arial" w:hAnsi="Arial" w:cs="Arial"/>
          <w:sz w:val="20"/>
          <w:szCs w:val="20"/>
        </w:rPr>
        <w:t>vastgesteld een juridisch</w:t>
      </w:r>
      <w:r w:rsidRPr="00727851" w:rsidR="00C9701D">
        <w:rPr>
          <w:rFonts w:ascii="Arial" w:hAnsi="Arial" w:cs="Arial"/>
          <w:sz w:val="20"/>
          <w:szCs w:val="20"/>
        </w:rPr>
        <w:t>e</w:t>
      </w:r>
      <w:r w:rsidRPr="00727851">
        <w:rPr>
          <w:rFonts w:ascii="Arial" w:hAnsi="Arial" w:cs="Arial"/>
          <w:sz w:val="20"/>
          <w:szCs w:val="20"/>
        </w:rPr>
        <w:t xml:space="preserve"> basis in de Overeenkomst te geven zodat naleving daarvan en daarmee de betrouwbaarheid van het systeem van wederzijdse erkenning van typegoedkeuringen wordt gegarandeerd. </w:t>
      </w:r>
    </w:p>
    <w:p w:rsidRPr="00727851" w:rsidR="00C53B81" w:rsidP="00727851" w:rsidRDefault="00C53B81" w14:paraId="0A49E832" w14:textId="77777777">
      <w:pPr>
        <w:spacing w:after="0" w:line="360" w:lineRule="auto"/>
        <w:rPr>
          <w:rFonts w:ascii="Arial" w:hAnsi="Arial" w:cs="Arial"/>
          <w:sz w:val="20"/>
          <w:szCs w:val="20"/>
        </w:rPr>
      </w:pPr>
    </w:p>
    <w:p w:rsidRPr="00727851" w:rsidR="00E95116" w:rsidP="00727851" w:rsidRDefault="00EA0EBA" w14:paraId="505D7957" w14:textId="77777777">
      <w:pPr>
        <w:spacing w:after="0" w:line="360" w:lineRule="auto"/>
        <w:rPr>
          <w:rFonts w:ascii="Arial" w:hAnsi="Arial" w:cs="Arial"/>
          <w:sz w:val="20"/>
          <w:szCs w:val="20"/>
        </w:rPr>
      </w:pPr>
      <w:r w:rsidRPr="00727851">
        <w:rPr>
          <w:rFonts w:ascii="Arial" w:hAnsi="Arial" w:cs="Arial"/>
          <w:sz w:val="20"/>
          <w:szCs w:val="20"/>
        </w:rPr>
        <w:t xml:space="preserve">De </w:t>
      </w:r>
      <w:r w:rsidRPr="00727851" w:rsidR="00ED1280">
        <w:rPr>
          <w:rFonts w:ascii="Arial" w:hAnsi="Arial" w:cs="Arial"/>
          <w:sz w:val="20"/>
          <w:szCs w:val="20"/>
        </w:rPr>
        <w:t>A</w:t>
      </w:r>
      <w:r w:rsidRPr="00727851">
        <w:rPr>
          <w:rFonts w:ascii="Arial" w:hAnsi="Arial" w:cs="Arial"/>
          <w:sz w:val="20"/>
          <w:szCs w:val="20"/>
        </w:rPr>
        <w:t xml:space="preserve">anhangsels bij de Overeenkomst zijn </w:t>
      </w:r>
      <w:r w:rsidRPr="00727851" w:rsidR="00ED1280">
        <w:rPr>
          <w:rFonts w:ascii="Arial" w:hAnsi="Arial" w:cs="Arial"/>
          <w:sz w:val="20"/>
          <w:szCs w:val="20"/>
        </w:rPr>
        <w:t xml:space="preserve">ook </w:t>
      </w:r>
      <w:r w:rsidRPr="00727851">
        <w:rPr>
          <w:rFonts w:ascii="Arial" w:hAnsi="Arial" w:cs="Arial"/>
          <w:sz w:val="20"/>
          <w:szCs w:val="20"/>
        </w:rPr>
        <w:t>aangepast</w:t>
      </w:r>
      <w:r w:rsidRPr="00727851" w:rsidR="00ED1280">
        <w:rPr>
          <w:rFonts w:ascii="Arial" w:hAnsi="Arial" w:cs="Arial"/>
          <w:sz w:val="20"/>
          <w:szCs w:val="20"/>
        </w:rPr>
        <w:t>; daarbij zijn</w:t>
      </w:r>
      <w:r w:rsidRPr="00727851" w:rsidR="00BB0588">
        <w:rPr>
          <w:rFonts w:ascii="Arial" w:hAnsi="Arial" w:cs="Arial"/>
          <w:sz w:val="20"/>
          <w:szCs w:val="20"/>
        </w:rPr>
        <w:t xml:space="preserve"> </w:t>
      </w:r>
      <w:r w:rsidRPr="00727851" w:rsidR="00ED1280">
        <w:rPr>
          <w:rFonts w:ascii="Arial" w:hAnsi="Arial" w:cs="Arial"/>
          <w:sz w:val="20"/>
          <w:szCs w:val="20"/>
        </w:rPr>
        <w:t>de oorspronkelijke twee Aanhangsels teruggebracht tot één.</w:t>
      </w:r>
      <w:r w:rsidRPr="00727851" w:rsidR="005C68E2">
        <w:rPr>
          <w:rFonts w:ascii="Arial" w:hAnsi="Arial" w:cs="Arial"/>
          <w:sz w:val="20"/>
          <w:szCs w:val="20"/>
        </w:rPr>
        <w:t xml:space="preserve"> De </w:t>
      </w:r>
      <w:r w:rsidR="00395BCB">
        <w:rPr>
          <w:rFonts w:ascii="Arial" w:hAnsi="Arial" w:cs="Arial"/>
          <w:sz w:val="20"/>
          <w:szCs w:val="20"/>
        </w:rPr>
        <w:t>Bijlagen</w:t>
      </w:r>
      <w:r w:rsidRPr="00727851" w:rsidR="005C68E2">
        <w:rPr>
          <w:rFonts w:ascii="Arial" w:hAnsi="Arial" w:cs="Arial"/>
          <w:sz w:val="20"/>
          <w:szCs w:val="20"/>
        </w:rPr>
        <w:t xml:space="preserve"> bevatten administratieve en procedurele bepalingen die van toepassing zijn op alle Reglementen die bij de Overeenkomst gevoegd zijn.</w:t>
      </w:r>
      <w:r w:rsidRPr="00727851" w:rsidR="00ED1280">
        <w:rPr>
          <w:rFonts w:ascii="Arial" w:hAnsi="Arial" w:cs="Arial"/>
          <w:sz w:val="20"/>
          <w:szCs w:val="20"/>
        </w:rPr>
        <w:t xml:space="preserve"> De Aanhangsels en de </w:t>
      </w:r>
      <w:r w:rsidR="00395BCB">
        <w:rPr>
          <w:rFonts w:ascii="Arial" w:hAnsi="Arial" w:cs="Arial"/>
          <w:sz w:val="20"/>
          <w:szCs w:val="20"/>
        </w:rPr>
        <w:t>Bijlagen</w:t>
      </w:r>
      <w:r w:rsidRPr="00727851" w:rsidR="00ED1280">
        <w:rPr>
          <w:rFonts w:ascii="Arial" w:hAnsi="Arial" w:cs="Arial"/>
          <w:sz w:val="20"/>
          <w:szCs w:val="20"/>
        </w:rPr>
        <w:t xml:space="preserve"> vormen integrerend</w:t>
      </w:r>
      <w:r w:rsidRPr="00727851" w:rsidR="00BB0588">
        <w:rPr>
          <w:rFonts w:ascii="Arial" w:hAnsi="Arial" w:cs="Arial"/>
          <w:sz w:val="20"/>
          <w:szCs w:val="20"/>
        </w:rPr>
        <w:t>e</w:t>
      </w:r>
      <w:r w:rsidRPr="00727851" w:rsidR="00ED1280">
        <w:rPr>
          <w:rFonts w:ascii="Arial" w:hAnsi="Arial" w:cs="Arial"/>
          <w:sz w:val="20"/>
          <w:szCs w:val="20"/>
        </w:rPr>
        <w:t xml:space="preserve"> onderdelen van de Overeenkomst en zijn van uitvoerende aard.</w:t>
      </w:r>
      <w:r w:rsidRPr="00727851">
        <w:rPr>
          <w:rFonts w:ascii="Arial" w:hAnsi="Arial" w:cs="Arial"/>
          <w:sz w:val="20"/>
          <w:szCs w:val="20"/>
        </w:rPr>
        <w:t xml:space="preserve"> </w:t>
      </w:r>
      <w:r w:rsidRPr="00727851" w:rsidR="00ED1280">
        <w:rPr>
          <w:rFonts w:ascii="Arial" w:hAnsi="Arial" w:cs="Arial"/>
          <w:sz w:val="20"/>
          <w:szCs w:val="20"/>
        </w:rPr>
        <w:t xml:space="preserve">Deze </w:t>
      </w:r>
      <w:r w:rsidRPr="00727851" w:rsidR="00ED1280">
        <w:rPr>
          <w:rFonts w:ascii="Arial" w:hAnsi="Arial" w:cs="Arial"/>
          <w:sz w:val="20"/>
          <w:szCs w:val="20"/>
        </w:rPr>
        <w:lastRenderedPageBreak/>
        <w:t>wijzigingen behoeven</w:t>
      </w:r>
      <w:r w:rsidR="003B00C5">
        <w:rPr>
          <w:rFonts w:ascii="Arial" w:hAnsi="Arial" w:cs="Arial"/>
          <w:sz w:val="20"/>
          <w:szCs w:val="20"/>
        </w:rPr>
        <w:t>, op grond van artikel 7, onderdeel f, van de Rijkswet goedkeuring en bekendmaking verdragen,</w:t>
      </w:r>
      <w:r w:rsidRPr="00727851" w:rsidR="00ED1280">
        <w:rPr>
          <w:rFonts w:ascii="Arial" w:hAnsi="Arial" w:cs="Arial"/>
          <w:sz w:val="20"/>
          <w:szCs w:val="20"/>
        </w:rPr>
        <w:t xml:space="preserve"> derhalve geen parlementaire goedkeuring (zie ook Kamerstukken II 1995/96, 24826, nr. 1). De wijzigingen</w:t>
      </w:r>
      <w:r w:rsidRPr="00727851">
        <w:rPr>
          <w:rFonts w:ascii="Arial" w:hAnsi="Arial" w:cs="Arial"/>
          <w:sz w:val="20"/>
          <w:szCs w:val="20"/>
        </w:rPr>
        <w:t xml:space="preserve"> betreffen </w:t>
      </w:r>
      <w:r w:rsidRPr="00727851" w:rsidR="00ED1280">
        <w:rPr>
          <w:rFonts w:ascii="Arial" w:hAnsi="Arial" w:cs="Arial"/>
          <w:sz w:val="20"/>
          <w:szCs w:val="20"/>
        </w:rPr>
        <w:t xml:space="preserve">overigens </w:t>
      </w:r>
      <w:r w:rsidRPr="00727851">
        <w:rPr>
          <w:rFonts w:ascii="Arial" w:hAnsi="Arial" w:cs="Arial"/>
          <w:sz w:val="20"/>
          <w:szCs w:val="20"/>
        </w:rPr>
        <w:t xml:space="preserve">nadere uitwerkingen van de mutaties in de Overeenkomst. </w:t>
      </w:r>
    </w:p>
    <w:p w:rsidRPr="00727851" w:rsidR="00AB5D89" w:rsidP="00727851" w:rsidRDefault="00AB5D89" w14:paraId="2D04DAC5" w14:textId="77777777">
      <w:pPr>
        <w:spacing w:after="0" w:line="360" w:lineRule="auto"/>
        <w:rPr>
          <w:rFonts w:ascii="Arial" w:hAnsi="Arial" w:cs="Arial"/>
          <w:sz w:val="20"/>
          <w:szCs w:val="20"/>
        </w:rPr>
      </w:pPr>
    </w:p>
    <w:p w:rsidR="003158A4" w:rsidP="004E33C0" w:rsidRDefault="006557EA" w14:paraId="2E497B14" w14:textId="77777777">
      <w:pPr>
        <w:spacing w:after="0" w:line="360" w:lineRule="auto"/>
        <w:rPr>
          <w:rFonts w:ascii="Arial" w:hAnsi="Arial" w:cs="Arial"/>
          <w:b/>
          <w:sz w:val="20"/>
          <w:szCs w:val="20"/>
        </w:rPr>
      </w:pPr>
      <w:r w:rsidRPr="00727851">
        <w:rPr>
          <w:rFonts w:ascii="Arial" w:hAnsi="Arial" w:cs="Arial"/>
          <w:b/>
          <w:sz w:val="20"/>
          <w:szCs w:val="20"/>
        </w:rPr>
        <w:t xml:space="preserve">5. </w:t>
      </w:r>
      <w:r w:rsidRPr="00727851" w:rsidR="003158A4">
        <w:rPr>
          <w:rFonts w:ascii="Arial" w:hAnsi="Arial" w:cs="Arial"/>
          <w:b/>
          <w:sz w:val="20"/>
          <w:szCs w:val="20"/>
        </w:rPr>
        <w:t>Artikelsgewijze toelichting</w:t>
      </w:r>
    </w:p>
    <w:p w:rsidR="004E33C0" w:rsidP="004E33C0" w:rsidRDefault="004E33C0" w14:paraId="54037AFE" w14:textId="77777777">
      <w:pPr>
        <w:spacing w:after="0" w:line="360" w:lineRule="auto"/>
        <w:rPr>
          <w:rFonts w:ascii="Arial" w:hAnsi="Arial" w:cs="Arial"/>
          <w:sz w:val="20"/>
          <w:szCs w:val="20"/>
        </w:rPr>
      </w:pPr>
    </w:p>
    <w:p w:rsidRPr="00727851" w:rsidR="003158A4" w:rsidP="004E33C0" w:rsidRDefault="003158A4" w14:paraId="24923C1D" w14:textId="77777777">
      <w:pPr>
        <w:spacing w:after="0" w:line="360" w:lineRule="auto"/>
        <w:rPr>
          <w:rFonts w:ascii="Arial" w:hAnsi="Arial" w:cs="Arial"/>
          <w:sz w:val="20"/>
          <w:szCs w:val="20"/>
        </w:rPr>
      </w:pPr>
      <w:r w:rsidRPr="00727851">
        <w:rPr>
          <w:rFonts w:ascii="Arial" w:hAnsi="Arial" w:cs="Arial"/>
          <w:sz w:val="20"/>
          <w:szCs w:val="20"/>
        </w:rPr>
        <w:t>De belangrijkste wijzigingen betreffen de volgende artikelen.</w:t>
      </w:r>
    </w:p>
    <w:p w:rsidR="004E33C0" w:rsidP="00727851" w:rsidRDefault="004E33C0" w14:paraId="1918F636" w14:textId="77777777">
      <w:pPr>
        <w:spacing w:after="0" w:line="360" w:lineRule="auto"/>
        <w:rPr>
          <w:rFonts w:ascii="Arial" w:hAnsi="Arial" w:cs="Arial"/>
          <w:i/>
          <w:sz w:val="20"/>
          <w:szCs w:val="20"/>
        </w:rPr>
      </w:pPr>
    </w:p>
    <w:p w:rsidRPr="00727851" w:rsidR="003158A4" w:rsidP="00727851" w:rsidRDefault="003158A4" w14:paraId="6DAA28A4" w14:textId="77777777">
      <w:pPr>
        <w:spacing w:after="0" w:line="360" w:lineRule="auto"/>
        <w:rPr>
          <w:rFonts w:ascii="Arial" w:hAnsi="Arial" w:cs="Arial"/>
          <w:i/>
          <w:sz w:val="20"/>
          <w:szCs w:val="20"/>
        </w:rPr>
      </w:pPr>
      <w:r w:rsidRPr="00727851">
        <w:rPr>
          <w:rFonts w:ascii="Arial" w:hAnsi="Arial" w:cs="Arial"/>
          <w:i/>
          <w:sz w:val="20"/>
          <w:szCs w:val="20"/>
        </w:rPr>
        <w:t>Artikel 1</w:t>
      </w:r>
    </w:p>
    <w:p w:rsidRPr="00727851" w:rsidR="003158A4" w:rsidP="00727851" w:rsidRDefault="00B769D3" w14:paraId="33E6102B" w14:textId="2A0133E0">
      <w:pPr>
        <w:spacing w:after="0" w:line="360" w:lineRule="auto"/>
        <w:rPr>
          <w:rFonts w:ascii="Arial" w:hAnsi="Arial" w:cs="Arial"/>
          <w:sz w:val="20"/>
          <w:szCs w:val="20"/>
        </w:rPr>
      </w:pPr>
      <w:r w:rsidRPr="00727851">
        <w:rPr>
          <w:rFonts w:ascii="Arial" w:hAnsi="Arial" w:cs="Arial"/>
          <w:sz w:val="20"/>
          <w:szCs w:val="20"/>
        </w:rPr>
        <w:t>A</w:t>
      </w:r>
      <w:r w:rsidRPr="00727851" w:rsidR="003D575B">
        <w:rPr>
          <w:rFonts w:ascii="Arial" w:hAnsi="Arial" w:cs="Arial"/>
          <w:sz w:val="20"/>
          <w:szCs w:val="20"/>
        </w:rPr>
        <w:t xml:space="preserve">rtikel </w:t>
      </w:r>
      <w:r w:rsidRPr="00727851">
        <w:rPr>
          <w:rFonts w:ascii="Arial" w:hAnsi="Arial" w:cs="Arial"/>
          <w:sz w:val="20"/>
          <w:szCs w:val="20"/>
        </w:rPr>
        <w:t xml:space="preserve">1 </w:t>
      </w:r>
      <w:r w:rsidRPr="00727851" w:rsidR="003D575B">
        <w:rPr>
          <w:rFonts w:ascii="Arial" w:hAnsi="Arial" w:cs="Arial"/>
          <w:sz w:val="20"/>
          <w:szCs w:val="20"/>
        </w:rPr>
        <w:t xml:space="preserve">voorziet in het oprichten van een </w:t>
      </w:r>
      <w:r w:rsidRPr="00584C5C" w:rsidR="00584C5C">
        <w:rPr>
          <w:rFonts w:ascii="Arial" w:hAnsi="Arial" w:cs="Arial"/>
          <w:sz w:val="20"/>
          <w:szCs w:val="20"/>
        </w:rPr>
        <w:t>beheerscomité</w:t>
      </w:r>
      <w:r w:rsidRPr="00584C5C" w:rsidDel="00584C5C" w:rsidR="00584C5C">
        <w:rPr>
          <w:rFonts w:ascii="Arial" w:hAnsi="Arial" w:cs="Arial"/>
          <w:sz w:val="20"/>
          <w:szCs w:val="20"/>
        </w:rPr>
        <w:t xml:space="preserve"> </w:t>
      </w:r>
      <w:r w:rsidRPr="00727851" w:rsidR="003D575B">
        <w:rPr>
          <w:rFonts w:ascii="Arial" w:hAnsi="Arial" w:cs="Arial"/>
          <w:sz w:val="20"/>
          <w:szCs w:val="20"/>
        </w:rPr>
        <w:t xml:space="preserve">en het opstellen van Reglementen, beschrijft de materie die wordt geregeld in de Reglementen en definieert de begrippen die in de Overeenkomst worden gebruikt. Met de wijzigingen in het artikel wordt </w:t>
      </w:r>
      <w:r w:rsidRPr="00727851" w:rsidR="00CE6D39">
        <w:rPr>
          <w:rFonts w:ascii="Arial" w:hAnsi="Arial" w:cs="Arial"/>
          <w:sz w:val="20"/>
          <w:szCs w:val="20"/>
        </w:rPr>
        <w:t xml:space="preserve">het </w:t>
      </w:r>
      <w:r w:rsidRPr="00727851" w:rsidR="003158A4">
        <w:rPr>
          <w:rFonts w:ascii="Arial" w:hAnsi="Arial" w:cs="Arial"/>
          <w:sz w:val="20"/>
          <w:szCs w:val="20"/>
        </w:rPr>
        <w:t xml:space="preserve">mogelijk gemaakt </w:t>
      </w:r>
      <w:r w:rsidRPr="00727851" w:rsidR="00F86CBA">
        <w:rPr>
          <w:rFonts w:ascii="Arial" w:hAnsi="Arial" w:cs="Arial"/>
          <w:sz w:val="20"/>
          <w:szCs w:val="20"/>
        </w:rPr>
        <w:t xml:space="preserve">de </w:t>
      </w:r>
      <w:r w:rsidRPr="00727851" w:rsidR="000A025F">
        <w:rPr>
          <w:rFonts w:ascii="Arial" w:hAnsi="Arial" w:cs="Arial"/>
          <w:sz w:val="20"/>
          <w:szCs w:val="20"/>
        </w:rPr>
        <w:t xml:space="preserve">in </w:t>
      </w:r>
      <w:r w:rsidRPr="00727851" w:rsidR="00E95116">
        <w:rPr>
          <w:rFonts w:ascii="Arial" w:hAnsi="Arial" w:cs="Arial"/>
          <w:sz w:val="20"/>
          <w:szCs w:val="20"/>
        </w:rPr>
        <w:t>hoofdstuk</w:t>
      </w:r>
      <w:r w:rsidRPr="00727851" w:rsidR="00F86CBA">
        <w:rPr>
          <w:rFonts w:ascii="Arial" w:hAnsi="Arial" w:cs="Arial"/>
          <w:sz w:val="20"/>
          <w:szCs w:val="20"/>
        </w:rPr>
        <w:t xml:space="preserve"> 3 </w:t>
      </w:r>
      <w:r w:rsidRPr="00727851" w:rsidR="00E95116">
        <w:rPr>
          <w:rFonts w:ascii="Arial" w:hAnsi="Arial" w:cs="Arial"/>
          <w:sz w:val="20"/>
          <w:szCs w:val="20"/>
        </w:rPr>
        <w:t xml:space="preserve">van deze toelichting </w:t>
      </w:r>
      <w:r w:rsidRPr="00727851" w:rsidR="00F86CBA">
        <w:rPr>
          <w:rFonts w:ascii="Arial" w:hAnsi="Arial" w:cs="Arial"/>
          <w:sz w:val="20"/>
          <w:szCs w:val="20"/>
        </w:rPr>
        <w:t xml:space="preserve">genoemde </w:t>
      </w:r>
      <w:r w:rsidRPr="00727851" w:rsidR="003158A4">
        <w:rPr>
          <w:rFonts w:ascii="Arial" w:hAnsi="Arial" w:cs="Arial"/>
          <w:sz w:val="20"/>
          <w:szCs w:val="20"/>
        </w:rPr>
        <w:t>IWVTA te introduceren.</w:t>
      </w:r>
      <w:r w:rsidRPr="00727851" w:rsidR="00F86CBA">
        <w:rPr>
          <w:rFonts w:ascii="Arial" w:hAnsi="Arial" w:cs="Arial"/>
          <w:sz w:val="20"/>
          <w:szCs w:val="20"/>
        </w:rPr>
        <w:t xml:space="preserve"> </w:t>
      </w:r>
      <w:r w:rsidRPr="00727851" w:rsidR="003158A4">
        <w:rPr>
          <w:rFonts w:ascii="Arial" w:hAnsi="Arial" w:cs="Arial"/>
          <w:sz w:val="20"/>
          <w:szCs w:val="20"/>
        </w:rPr>
        <w:t xml:space="preserve">Op basis van de </w:t>
      </w:r>
      <w:r w:rsidR="009E1FAB">
        <w:rPr>
          <w:rFonts w:ascii="Arial" w:hAnsi="Arial" w:cs="Arial"/>
          <w:sz w:val="20"/>
          <w:szCs w:val="20"/>
        </w:rPr>
        <w:t>herziene</w:t>
      </w:r>
      <w:r w:rsidRPr="00727851" w:rsidR="009E1FAB">
        <w:rPr>
          <w:rFonts w:ascii="Arial" w:hAnsi="Arial" w:cs="Arial"/>
          <w:sz w:val="20"/>
          <w:szCs w:val="20"/>
        </w:rPr>
        <w:t xml:space="preserve"> </w:t>
      </w:r>
      <w:r w:rsidRPr="00727851" w:rsidR="003158A4">
        <w:rPr>
          <w:rFonts w:ascii="Arial" w:hAnsi="Arial" w:cs="Arial"/>
          <w:sz w:val="20"/>
          <w:szCs w:val="20"/>
        </w:rPr>
        <w:t xml:space="preserve">Overeenkomst zullen in een nog op te stellen </w:t>
      </w:r>
      <w:r w:rsidRPr="00727851" w:rsidR="003D575B">
        <w:rPr>
          <w:rFonts w:ascii="Arial" w:hAnsi="Arial" w:cs="Arial"/>
          <w:sz w:val="20"/>
          <w:szCs w:val="20"/>
        </w:rPr>
        <w:t>R</w:t>
      </w:r>
      <w:r w:rsidRPr="00727851" w:rsidR="003158A4">
        <w:rPr>
          <w:rFonts w:ascii="Arial" w:hAnsi="Arial" w:cs="Arial"/>
          <w:sz w:val="20"/>
          <w:szCs w:val="20"/>
        </w:rPr>
        <w:t>eglement regels worden vastgelegd voor de IWVTA. In eerste instantie is het de bedoeling een IWVTA mogelijk te maken voor personenauto’s en slechts van toepassing te laten zijn op een bepe</w:t>
      </w:r>
      <w:r w:rsidRPr="00727851" w:rsidR="00694D67">
        <w:rPr>
          <w:rFonts w:ascii="Arial" w:hAnsi="Arial" w:cs="Arial"/>
          <w:sz w:val="20"/>
          <w:szCs w:val="20"/>
        </w:rPr>
        <w:t>rkt aantal technische aspecten</w:t>
      </w:r>
      <w:r w:rsidRPr="00727851" w:rsidR="003158A4">
        <w:rPr>
          <w:rFonts w:ascii="Arial" w:hAnsi="Arial" w:cs="Arial"/>
          <w:sz w:val="20"/>
          <w:szCs w:val="20"/>
        </w:rPr>
        <w:t xml:space="preserve">. </w:t>
      </w:r>
      <w:r w:rsidRPr="00727851" w:rsidR="0099563E">
        <w:rPr>
          <w:rFonts w:ascii="Arial" w:hAnsi="Arial" w:cs="Arial"/>
          <w:sz w:val="20"/>
          <w:szCs w:val="20"/>
        </w:rPr>
        <w:t>Voor de EU levert dit geen belemmering op</w:t>
      </w:r>
      <w:r w:rsidRPr="00727851" w:rsidR="00FE1E07">
        <w:rPr>
          <w:rFonts w:ascii="Arial" w:hAnsi="Arial" w:cs="Arial"/>
          <w:sz w:val="20"/>
          <w:szCs w:val="20"/>
        </w:rPr>
        <w:t>,</w:t>
      </w:r>
      <w:r w:rsidRPr="00727851" w:rsidR="0099563E">
        <w:rPr>
          <w:rFonts w:ascii="Arial" w:hAnsi="Arial" w:cs="Arial"/>
          <w:sz w:val="20"/>
          <w:szCs w:val="20"/>
        </w:rPr>
        <w:t xml:space="preserve"> omdat daar de </w:t>
      </w:r>
      <w:r w:rsidRPr="00727851" w:rsidR="00E72C84">
        <w:rPr>
          <w:rFonts w:ascii="Arial" w:hAnsi="Arial" w:cs="Arial"/>
          <w:sz w:val="20"/>
          <w:szCs w:val="20"/>
        </w:rPr>
        <w:t>volledige set eisen</w:t>
      </w:r>
      <w:r w:rsidRPr="00727851" w:rsidR="00C0498E">
        <w:rPr>
          <w:rFonts w:ascii="Arial" w:hAnsi="Arial" w:cs="Arial"/>
          <w:sz w:val="20"/>
          <w:szCs w:val="20"/>
        </w:rPr>
        <w:t xml:space="preserve"> geldt</w:t>
      </w:r>
      <w:r w:rsidRPr="00727851" w:rsidR="00E72C84">
        <w:rPr>
          <w:rFonts w:ascii="Arial" w:hAnsi="Arial" w:cs="Arial"/>
          <w:sz w:val="20"/>
          <w:szCs w:val="20"/>
        </w:rPr>
        <w:t>, waar</w:t>
      </w:r>
      <w:r w:rsidRPr="00727851" w:rsidR="00C0498E">
        <w:rPr>
          <w:rFonts w:ascii="Arial" w:hAnsi="Arial" w:cs="Arial"/>
          <w:sz w:val="20"/>
          <w:szCs w:val="20"/>
        </w:rPr>
        <w:t xml:space="preserve"> </w:t>
      </w:r>
      <w:r w:rsidRPr="00727851" w:rsidR="00E72C84">
        <w:rPr>
          <w:rFonts w:ascii="Arial" w:hAnsi="Arial" w:cs="Arial"/>
          <w:sz w:val="20"/>
          <w:szCs w:val="20"/>
        </w:rPr>
        <w:t xml:space="preserve">IWVTA </w:t>
      </w:r>
      <w:r w:rsidRPr="00727851" w:rsidR="00C0498E">
        <w:rPr>
          <w:rFonts w:ascii="Arial" w:hAnsi="Arial" w:cs="Arial"/>
          <w:sz w:val="20"/>
          <w:szCs w:val="20"/>
        </w:rPr>
        <w:t xml:space="preserve">eisen deel van uitmaken. </w:t>
      </w:r>
      <w:r w:rsidRPr="00727851" w:rsidR="003158A4">
        <w:rPr>
          <w:rFonts w:ascii="Arial" w:hAnsi="Arial" w:cs="Arial"/>
          <w:sz w:val="20"/>
          <w:szCs w:val="20"/>
        </w:rPr>
        <w:t>Op langere termijn is een goedkeuring van alle voertuigen voor al hun technische aspecten zonder aanvullende nationale eisen het einddoel van deze mogelijkheid.</w:t>
      </w:r>
    </w:p>
    <w:p w:rsidRPr="00727851" w:rsidR="003158A4" w:rsidP="00727851" w:rsidRDefault="003158A4" w14:paraId="1C070D60" w14:textId="77777777">
      <w:pPr>
        <w:spacing w:after="0" w:line="360" w:lineRule="auto"/>
        <w:rPr>
          <w:rFonts w:ascii="Arial" w:hAnsi="Arial" w:cs="Arial"/>
          <w:sz w:val="20"/>
          <w:szCs w:val="20"/>
        </w:rPr>
      </w:pPr>
    </w:p>
    <w:p w:rsidRPr="00727851" w:rsidR="003158A4" w:rsidP="00727851" w:rsidRDefault="003158A4" w14:paraId="5598E7DA" w14:textId="77777777">
      <w:pPr>
        <w:spacing w:after="0" w:line="360" w:lineRule="auto"/>
        <w:rPr>
          <w:rFonts w:ascii="Arial" w:hAnsi="Arial" w:cs="Arial"/>
          <w:sz w:val="20"/>
          <w:szCs w:val="20"/>
        </w:rPr>
      </w:pPr>
      <w:r w:rsidRPr="00727851">
        <w:rPr>
          <w:rFonts w:ascii="Arial" w:hAnsi="Arial" w:cs="Arial"/>
          <w:sz w:val="20"/>
          <w:szCs w:val="20"/>
        </w:rPr>
        <w:t xml:space="preserve">In de </w:t>
      </w:r>
      <w:r w:rsidRPr="00727851" w:rsidR="0007471B">
        <w:rPr>
          <w:rFonts w:ascii="Arial" w:hAnsi="Arial" w:cs="Arial"/>
          <w:sz w:val="20"/>
          <w:szCs w:val="20"/>
        </w:rPr>
        <w:t xml:space="preserve">wijziging </w:t>
      </w:r>
      <w:r w:rsidRPr="00727851">
        <w:rPr>
          <w:rFonts w:ascii="Arial" w:hAnsi="Arial" w:cs="Arial"/>
          <w:sz w:val="20"/>
          <w:szCs w:val="20"/>
        </w:rPr>
        <w:t xml:space="preserve">wordt vastgelegd dat partijen gehouden zijn om typegoedkeuringen te accepteren die zijn verleend op basis van de laatste versies van de op de Overeenkomst gebaseerde </w:t>
      </w:r>
      <w:r w:rsidRPr="00727851" w:rsidR="00326D24">
        <w:rPr>
          <w:rFonts w:ascii="Arial" w:hAnsi="Arial" w:cs="Arial"/>
          <w:sz w:val="20"/>
          <w:szCs w:val="20"/>
        </w:rPr>
        <w:t>Reglementen</w:t>
      </w:r>
      <w:r w:rsidRPr="00727851">
        <w:rPr>
          <w:rFonts w:ascii="Arial" w:hAnsi="Arial" w:cs="Arial"/>
          <w:sz w:val="20"/>
          <w:szCs w:val="20"/>
        </w:rPr>
        <w:t>.</w:t>
      </w:r>
    </w:p>
    <w:p w:rsidRPr="00727851" w:rsidR="003158A4" w:rsidP="00727851" w:rsidRDefault="003158A4" w14:paraId="66037713" w14:textId="77777777">
      <w:pPr>
        <w:spacing w:after="0" w:line="360" w:lineRule="auto"/>
        <w:rPr>
          <w:rFonts w:ascii="Arial" w:hAnsi="Arial" w:cs="Arial"/>
          <w:sz w:val="20"/>
          <w:szCs w:val="20"/>
        </w:rPr>
      </w:pPr>
    </w:p>
    <w:p w:rsidRPr="00727851" w:rsidR="003158A4" w:rsidP="00727851" w:rsidRDefault="0007471B" w14:paraId="2DFC0EC9" w14:textId="77777777">
      <w:pPr>
        <w:spacing w:after="0" w:line="360" w:lineRule="auto"/>
        <w:rPr>
          <w:rFonts w:ascii="Arial" w:hAnsi="Arial" w:cs="Arial"/>
          <w:sz w:val="20"/>
          <w:szCs w:val="20"/>
        </w:rPr>
      </w:pPr>
      <w:r w:rsidRPr="00727851">
        <w:rPr>
          <w:rFonts w:ascii="Arial" w:hAnsi="Arial" w:cs="Arial"/>
          <w:sz w:val="20"/>
          <w:szCs w:val="20"/>
        </w:rPr>
        <w:t xml:space="preserve">Middels </w:t>
      </w:r>
      <w:r w:rsidRPr="00727851" w:rsidR="003158A4">
        <w:rPr>
          <w:rFonts w:ascii="Arial" w:hAnsi="Arial" w:cs="Arial"/>
          <w:sz w:val="20"/>
          <w:szCs w:val="20"/>
        </w:rPr>
        <w:t xml:space="preserve">de </w:t>
      </w:r>
      <w:r w:rsidRPr="00727851">
        <w:rPr>
          <w:rFonts w:ascii="Arial" w:hAnsi="Arial" w:cs="Arial"/>
          <w:sz w:val="20"/>
          <w:szCs w:val="20"/>
        </w:rPr>
        <w:t xml:space="preserve">wijziging </w:t>
      </w:r>
      <w:r w:rsidRPr="00727851" w:rsidR="003158A4">
        <w:rPr>
          <w:rFonts w:ascii="Arial" w:hAnsi="Arial" w:cs="Arial"/>
          <w:sz w:val="20"/>
          <w:szCs w:val="20"/>
        </w:rPr>
        <w:t xml:space="preserve">wordt mogelijk gemaakt dat partijen nieuwe </w:t>
      </w:r>
      <w:r w:rsidRPr="00727851" w:rsidR="00326D24">
        <w:rPr>
          <w:rFonts w:ascii="Arial" w:hAnsi="Arial" w:cs="Arial"/>
          <w:sz w:val="20"/>
          <w:szCs w:val="20"/>
        </w:rPr>
        <w:t>Reglementen</w:t>
      </w:r>
      <w:r w:rsidRPr="00727851" w:rsidR="003158A4">
        <w:rPr>
          <w:rFonts w:ascii="Arial" w:hAnsi="Arial" w:cs="Arial"/>
          <w:sz w:val="20"/>
          <w:szCs w:val="20"/>
        </w:rPr>
        <w:t xml:space="preserve"> op een later moment dan de inwerkingtredingsdatum van die </w:t>
      </w:r>
      <w:r w:rsidRPr="00727851" w:rsidR="00326D24">
        <w:rPr>
          <w:rFonts w:ascii="Arial" w:hAnsi="Arial" w:cs="Arial"/>
          <w:sz w:val="20"/>
          <w:szCs w:val="20"/>
        </w:rPr>
        <w:t>Reglementen</w:t>
      </w:r>
      <w:r w:rsidRPr="00727851" w:rsidR="003158A4">
        <w:rPr>
          <w:rFonts w:ascii="Arial" w:hAnsi="Arial" w:cs="Arial"/>
          <w:sz w:val="20"/>
          <w:szCs w:val="20"/>
        </w:rPr>
        <w:t xml:space="preserve"> toepassen. Onder de bestaande Overeenkomst kan een partij slechts laten weten een </w:t>
      </w:r>
      <w:r w:rsidRPr="00727851" w:rsidR="003D575B">
        <w:rPr>
          <w:rFonts w:ascii="Arial" w:hAnsi="Arial" w:cs="Arial"/>
          <w:sz w:val="20"/>
          <w:szCs w:val="20"/>
        </w:rPr>
        <w:t>R</w:t>
      </w:r>
      <w:r w:rsidRPr="00727851" w:rsidR="003158A4">
        <w:rPr>
          <w:rFonts w:ascii="Arial" w:hAnsi="Arial" w:cs="Arial"/>
          <w:sz w:val="20"/>
          <w:szCs w:val="20"/>
        </w:rPr>
        <w:t>eglement niet te zullen toepassen. Met deze wijziging kan worden gekozen voor een later moment van toepassen.</w:t>
      </w:r>
    </w:p>
    <w:p w:rsidRPr="00727851" w:rsidR="003158A4" w:rsidP="00727851" w:rsidRDefault="003158A4" w14:paraId="39D00AAA" w14:textId="77777777">
      <w:pPr>
        <w:spacing w:after="0" w:line="360" w:lineRule="auto"/>
        <w:rPr>
          <w:rFonts w:ascii="Arial" w:hAnsi="Arial" w:cs="Arial"/>
          <w:sz w:val="20"/>
          <w:szCs w:val="20"/>
        </w:rPr>
      </w:pPr>
    </w:p>
    <w:p w:rsidRPr="00727851" w:rsidR="003158A4" w:rsidP="00727851" w:rsidRDefault="003158A4" w14:paraId="7D35E6D5" w14:textId="77777777">
      <w:pPr>
        <w:spacing w:after="0" w:line="360" w:lineRule="auto"/>
        <w:rPr>
          <w:rFonts w:ascii="Arial" w:hAnsi="Arial" w:cs="Arial"/>
          <w:i/>
          <w:sz w:val="20"/>
          <w:szCs w:val="20"/>
        </w:rPr>
      </w:pPr>
      <w:r w:rsidRPr="00727851">
        <w:rPr>
          <w:rFonts w:ascii="Arial" w:hAnsi="Arial" w:cs="Arial"/>
          <w:i/>
          <w:sz w:val="20"/>
          <w:szCs w:val="20"/>
        </w:rPr>
        <w:t>Artikel 2</w:t>
      </w:r>
    </w:p>
    <w:p w:rsidRPr="00727851" w:rsidR="003158A4" w:rsidP="00727851" w:rsidRDefault="003158A4" w14:paraId="17E579BC" w14:textId="77777777">
      <w:pPr>
        <w:spacing w:after="0" w:line="360" w:lineRule="auto"/>
        <w:rPr>
          <w:rFonts w:ascii="Arial" w:hAnsi="Arial" w:cs="Arial"/>
          <w:sz w:val="20"/>
          <w:szCs w:val="20"/>
        </w:rPr>
      </w:pPr>
      <w:r w:rsidRPr="00727851">
        <w:rPr>
          <w:rFonts w:ascii="Arial" w:hAnsi="Arial" w:cs="Arial"/>
          <w:sz w:val="20"/>
          <w:szCs w:val="20"/>
        </w:rPr>
        <w:t xml:space="preserve">In </w:t>
      </w:r>
      <w:r w:rsidRPr="00727851" w:rsidR="00694D67">
        <w:rPr>
          <w:rFonts w:ascii="Arial" w:hAnsi="Arial" w:cs="Arial"/>
          <w:sz w:val="20"/>
          <w:szCs w:val="20"/>
        </w:rPr>
        <w:t xml:space="preserve">het </w:t>
      </w:r>
      <w:r w:rsidRPr="00727851" w:rsidR="00F86CBA">
        <w:rPr>
          <w:rFonts w:ascii="Arial" w:hAnsi="Arial" w:cs="Arial"/>
          <w:sz w:val="20"/>
          <w:szCs w:val="20"/>
        </w:rPr>
        <w:t xml:space="preserve">gewijzigde </w:t>
      </w:r>
      <w:r w:rsidRPr="00727851" w:rsidR="00694D67">
        <w:rPr>
          <w:rFonts w:ascii="Arial" w:hAnsi="Arial" w:cs="Arial"/>
          <w:sz w:val="20"/>
          <w:szCs w:val="20"/>
        </w:rPr>
        <w:t>artikel</w:t>
      </w:r>
      <w:r w:rsidRPr="00727851">
        <w:rPr>
          <w:rFonts w:ascii="Arial" w:hAnsi="Arial" w:cs="Arial"/>
          <w:sz w:val="20"/>
          <w:szCs w:val="20"/>
        </w:rPr>
        <w:t xml:space="preserve"> </w:t>
      </w:r>
      <w:r w:rsidRPr="00727851" w:rsidR="00F86CBA">
        <w:rPr>
          <w:rFonts w:ascii="Arial" w:hAnsi="Arial" w:cs="Arial"/>
          <w:sz w:val="20"/>
          <w:szCs w:val="20"/>
        </w:rPr>
        <w:t xml:space="preserve">2 </w:t>
      </w:r>
      <w:r w:rsidRPr="00727851">
        <w:rPr>
          <w:rFonts w:ascii="Arial" w:hAnsi="Arial" w:cs="Arial"/>
          <w:sz w:val="20"/>
          <w:szCs w:val="20"/>
        </w:rPr>
        <w:t>wordt expliciet bepaald dat de partij die een typegoedkeuring verleent</w:t>
      </w:r>
      <w:r w:rsidRPr="00727851" w:rsidR="007E3F91">
        <w:rPr>
          <w:rFonts w:ascii="Arial" w:hAnsi="Arial" w:cs="Arial"/>
          <w:sz w:val="20"/>
          <w:szCs w:val="20"/>
        </w:rPr>
        <w:t>,</w:t>
      </w:r>
      <w:r w:rsidRPr="00727851">
        <w:rPr>
          <w:rFonts w:ascii="Arial" w:hAnsi="Arial" w:cs="Arial"/>
          <w:sz w:val="20"/>
          <w:szCs w:val="20"/>
        </w:rPr>
        <w:t xml:space="preserve"> gehouden is er op toe te zien dat voertuigen, uitrustingsstukken en onderdelen in overeenstemming met die typegoedkeuring worden geproduceerd.</w:t>
      </w:r>
      <w:r w:rsidRPr="00727851" w:rsidR="00C97C5E">
        <w:rPr>
          <w:rFonts w:ascii="Arial" w:hAnsi="Arial" w:cs="Arial"/>
          <w:sz w:val="20"/>
          <w:szCs w:val="20"/>
        </w:rPr>
        <w:t xml:space="preserve"> Tevens dient deze partij een </w:t>
      </w:r>
      <w:r w:rsidRPr="00727851" w:rsidR="00E05D7F">
        <w:rPr>
          <w:rFonts w:ascii="Arial" w:hAnsi="Arial" w:cs="Arial"/>
          <w:sz w:val="20"/>
          <w:szCs w:val="20"/>
        </w:rPr>
        <w:t>type</w:t>
      </w:r>
      <w:r w:rsidRPr="00727851" w:rsidR="00C97C5E">
        <w:rPr>
          <w:rFonts w:ascii="Arial" w:hAnsi="Arial" w:cs="Arial"/>
          <w:sz w:val="20"/>
          <w:szCs w:val="20"/>
        </w:rPr>
        <w:t>goedkeuringsautoriteit aan te wijzen die belast is met de uitvoering</w:t>
      </w:r>
      <w:r w:rsidRPr="00727851" w:rsidR="00E05D7F">
        <w:rPr>
          <w:rFonts w:ascii="Arial" w:hAnsi="Arial" w:cs="Arial"/>
          <w:sz w:val="20"/>
          <w:szCs w:val="20"/>
        </w:rPr>
        <w:t>.</w:t>
      </w:r>
      <w:r w:rsidRPr="00727851" w:rsidR="00C97C5E">
        <w:rPr>
          <w:rFonts w:ascii="Arial" w:hAnsi="Arial" w:cs="Arial"/>
          <w:sz w:val="20"/>
          <w:szCs w:val="20"/>
        </w:rPr>
        <w:t xml:space="preserve"> Deze autoriteit mag technische diensten aanwijzen die </w:t>
      </w:r>
      <w:r w:rsidRPr="00727851" w:rsidR="00EA6F09">
        <w:rPr>
          <w:rFonts w:ascii="Arial" w:hAnsi="Arial" w:cs="Arial"/>
          <w:sz w:val="20"/>
          <w:szCs w:val="20"/>
        </w:rPr>
        <w:t>namens hem</w:t>
      </w:r>
      <w:r w:rsidRPr="00727851" w:rsidR="00C97C5E">
        <w:rPr>
          <w:rFonts w:ascii="Arial" w:hAnsi="Arial" w:cs="Arial"/>
          <w:sz w:val="20"/>
          <w:szCs w:val="20"/>
        </w:rPr>
        <w:t xml:space="preserve"> tests en inspecties uitvoeren.</w:t>
      </w:r>
    </w:p>
    <w:p w:rsidRPr="00727851" w:rsidR="003158A4" w:rsidP="00727851" w:rsidRDefault="003158A4" w14:paraId="597BDA9E" w14:textId="77777777">
      <w:pPr>
        <w:spacing w:after="0" w:line="360" w:lineRule="auto"/>
        <w:rPr>
          <w:rFonts w:ascii="Arial" w:hAnsi="Arial" w:cs="Arial"/>
          <w:sz w:val="20"/>
          <w:szCs w:val="20"/>
        </w:rPr>
      </w:pPr>
    </w:p>
    <w:p w:rsidR="00E55BF9" w:rsidRDefault="00E55BF9" w14:paraId="252AC36C" w14:textId="77777777">
      <w:pPr>
        <w:spacing w:line="240" w:lineRule="auto"/>
        <w:rPr>
          <w:rFonts w:ascii="Arial" w:hAnsi="Arial" w:cs="Arial"/>
          <w:i/>
          <w:sz w:val="20"/>
          <w:szCs w:val="20"/>
        </w:rPr>
      </w:pPr>
      <w:r>
        <w:rPr>
          <w:rFonts w:ascii="Arial" w:hAnsi="Arial" w:cs="Arial"/>
          <w:i/>
          <w:sz w:val="20"/>
          <w:szCs w:val="20"/>
        </w:rPr>
        <w:br w:type="page"/>
      </w:r>
    </w:p>
    <w:p w:rsidRPr="00727851" w:rsidR="003158A4" w:rsidP="00727851" w:rsidRDefault="003158A4" w14:paraId="7F7EB783" w14:textId="38B57A8A">
      <w:pPr>
        <w:spacing w:after="0" w:line="360" w:lineRule="auto"/>
        <w:rPr>
          <w:rFonts w:ascii="Arial" w:hAnsi="Arial" w:cs="Arial"/>
          <w:i/>
          <w:sz w:val="20"/>
          <w:szCs w:val="20"/>
        </w:rPr>
      </w:pPr>
      <w:r w:rsidRPr="00727851">
        <w:rPr>
          <w:rFonts w:ascii="Arial" w:hAnsi="Arial" w:cs="Arial"/>
          <w:i/>
          <w:sz w:val="20"/>
          <w:szCs w:val="20"/>
        </w:rPr>
        <w:lastRenderedPageBreak/>
        <w:t>Artikel 3</w:t>
      </w:r>
    </w:p>
    <w:p w:rsidRPr="005845DC" w:rsidR="003158A4" w:rsidP="00727851" w:rsidRDefault="003158A4" w14:paraId="3B530DCF" w14:textId="77777777">
      <w:pPr>
        <w:spacing w:after="0" w:line="360" w:lineRule="auto"/>
        <w:rPr>
          <w:rFonts w:ascii="Arial" w:hAnsi="Arial" w:cs="Arial"/>
          <w:sz w:val="20"/>
          <w:szCs w:val="20"/>
        </w:rPr>
      </w:pPr>
      <w:r w:rsidRPr="005845DC">
        <w:rPr>
          <w:rFonts w:ascii="Arial" w:hAnsi="Arial" w:cs="Arial"/>
          <w:sz w:val="20"/>
          <w:szCs w:val="20"/>
        </w:rPr>
        <w:t xml:space="preserve">In </w:t>
      </w:r>
      <w:r w:rsidRPr="005845DC" w:rsidR="00694D67">
        <w:rPr>
          <w:rFonts w:ascii="Arial" w:hAnsi="Arial" w:cs="Arial"/>
          <w:sz w:val="20"/>
          <w:szCs w:val="20"/>
        </w:rPr>
        <w:t xml:space="preserve">het </w:t>
      </w:r>
      <w:r w:rsidRPr="005845DC" w:rsidR="00F86CBA">
        <w:rPr>
          <w:rFonts w:ascii="Arial" w:hAnsi="Arial" w:cs="Arial"/>
          <w:sz w:val="20"/>
          <w:szCs w:val="20"/>
        </w:rPr>
        <w:t xml:space="preserve">gewijzigde </w:t>
      </w:r>
      <w:r w:rsidRPr="005845DC" w:rsidR="00694D67">
        <w:rPr>
          <w:rFonts w:ascii="Arial" w:hAnsi="Arial" w:cs="Arial"/>
          <w:sz w:val="20"/>
          <w:szCs w:val="20"/>
        </w:rPr>
        <w:t xml:space="preserve">artikel </w:t>
      </w:r>
      <w:r w:rsidRPr="005845DC" w:rsidR="00F86CBA">
        <w:rPr>
          <w:rFonts w:ascii="Arial" w:hAnsi="Arial" w:cs="Arial"/>
          <w:sz w:val="20"/>
          <w:szCs w:val="20"/>
        </w:rPr>
        <w:t xml:space="preserve">3 </w:t>
      </w:r>
      <w:r w:rsidRPr="005845DC">
        <w:rPr>
          <w:rFonts w:ascii="Arial" w:hAnsi="Arial" w:cs="Arial"/>
          <w:sz w:val="20"/>
          <w:szCs w:val="20"/>
        </w:rPr>
        <w:t xml:space="preserve">wordt expliciet bepaald dat partijen verleende typegoedkeuringen moeten accepteren zonder aanvullende eisen </w:t>
      </w:r>
      <w:r w:rsidRPr="005845DC" w:rsidR="00F86CBA">
        <w:rPr>
          <w:rFonts w:ascii="Arial" w:hAnsi="Arial" w:cs="Arial"/>
          <w:sz w:val="20"/>
          <w:szCs w:val="20"/>
        </w:rPr>
        <w:t xml:space="preserve">te mogen stellen </w:t>
      </w:r>
      <w:r w:rsidRPr="005845DC">
        <w:rPr>
          <w:rFonts w:ascii="Arial" w:hAnsi="Arial" w:cs="Arial"/>
          <w:sz w:val="20"/>
          <w:szCs w:val="20"/>
        </w:rPr>
        <w:t>met betrekking tot bewijsvoering.</w:t>
      </w:r>
      <w:r w:rsidRPr="005845DC" w:rsidR="00C97C5E">
        <w:rPr>
          <w:rFonts w:ascii="Arial" w:hAnsi="Arial" w:cs="Arial"/>
          <w:sz w:val="20"/>
          <w:szCs w:val="20"/>
        </w:rPr>
        <w:t xml:space="preserve"> Daarnaast wordt hier bepaald </w:t>
      </w:r>
      <w:r w:rsidRPr="005845DC" w:rsidR="00E05D7F">
        <w:rPr>
          <w:rFonts w:ascii="Arial" w:hAnsi="Arial" w:cs="Arial"/>
          <w:sz w:val="20"/>
          <w:szCs w:val="20"/>
        </w:rPr>
        <w:t xml:space="preserve">dat </w:t>
      </w:r>
      <w:r w:rsidRPr="005845DC" w:rsidR="00C97C5E">
        <w:rPr>
          <w:rFonts w:ascii="Arial" w:hAnsi="Arial" w:cs="Arial"/>
          <w:sz w:val="20"/>
          <w:szCs w:val="20"/>
        </w:rPr>
        <w:t>m</w:t>
      </w:r>
      <w:r w:rsidRPr="005845DC" w:rsidR="00E05D7F">
        <w:rPr>
          <w:rFonts w:ascii="Arial" w:hAnsi="Arial" w:cs="Arial"/>
          <w:sz w:val="20"/>
          <w:szCs w:val="20"/>
        </w:rPr>
        <w:t>iddels</w:t>
      </w:r>
      <w:r w:rsidRPr="005845DC" w:rsidR="00C97C5E">
        <w:rPr>
          <w:rFonts w:ascii="Arial" w:hAnsi="Arial" w:cs="Arial"/>
          <w:sz w:val="20"/>
          <w:szCs w:val="20"/>
        </w:rPr>
        <w:t xml:space="preserve"> deze typegoedkeuringen aan de relevante nationale bepalingen </w:t>
      </w:r>
      <w:r w:rsidRPr="005845DC" w:rsidR="00E05D7F">
        <w:rPr>
          <w:rFonts w:ascii="Arial" w:hAnsi="Arial" w:cs="Arial"/>
          <w:sz w:val="20"/>
          <w:szCs w:val="20"/>
        </w:rPr>
        <w:t xml:space="preserve">wordt </w:t>
      </w:r>
      <w:r w:rsidRPr="005845DC" w:rsidR="00C97C5E">
        <w:rPr>
          <w:rFonts w:ascii="Arial" w:hAnsi="Arial" w:cs="Arial"/>
          <w:sz w:val="20"/>
          <w:szCs w:val="20"/>
        </w:rPr>
        <w:t>voldaan.</w:t>
      </w:r>
    </w:p>
    <w:p w:rsidRPr="005845DC" w:rsidR="003158A4" w:rsidP="00727851" w:rsidRDefault="003158A4" w14:paraId="7C45835B" w14:textId="77777777">
      <w:pPr>
        <w:spacing w:after="0" w:line="360" w:lineRule="auto"/>
        <w:rPr>
          <w:rFonts w:ascii="Arial" w:hAnsi="Arial" w:cs="Arial"/>
          <w:sz w:val="20"/>
          <w:szCs w:val="20"/>
        </w:rPr>
      </w:pPr>
    </w:p>
    <w:p w:rsidRPr="00727851" w:rsidR="003158A4" w:rsidP="00727851" w:rsidRDefault="003158A4" w14:paraId="11CD2D00" w14:textId="77777777">
      <w:pPr>
        <w:spacing w:after="0" w:line="360" w:lineRule="auto"/>
        <w:rPr>
          <w:rFonts w:ascii="Arial" w:hAnsi="Arial" w:cs="Arial"/>
          <w:i/>
          <w:sz w:val="20"/>
          <w:szCs w:val="20"/>
        </w:rPr>
      </w:pPr>
      <w:r w:rsidRPr="00727851">
        <w:rPr>
          <w:rFonts w:ascii="Arial" w:hAnsi="Arial" w:cs="Arial"/>
          <w:i/>
          <w:sz w:val="20"/>
          <w:szCs w:val="20"/>
        </w:rPr>
        <w:t>Artikel 4</w:t>
      </w:r>
    </w:p>
    <w:p w:rsidRPr="005845DC" w:rsidR="003158A4" w:rsidP="00727851" w:rsidRDefault="00F86CBA" w14:paraId="0744250E" w14:textId="77777777">
      <w:pPr>
        <w:spacing w:after="0" w:line="360" w:lineRule="auto"/>
        <w:rPr>
          <w:rFonts w:ascii="Arial" w:hAnsi="Arial" w:cs="Arial"/>
          <w:sz w:val="20"/>
          <w:szCs w:val="20"/>
        </w:rPr>
      </w:pPr>
      <w:r w:rsidRPr="005845DC">
        <w:rPr>
          <w:rFonts w:ascii="Arial" w:hAnsi="Arial" w:cs="Arial"/>
          <w:sz w:val="20"/>
          <w:szCs w:val="20"/>
        </w:rPr>
        <w:t xml:space="preserve">In het gewijzigde artikel 4 wordt </w:t>
      </w:r>
      <w:r w:rsidRPr="005845DC" w:rsidR="00C97C5E">
        <w:rPr>
          <w:rFonts w:ascii="Arial" w:hAnsi="Arial" w:cs="Arial"/>
          <w:sz w:val="20"/>
          <w:szCs w:val="20"/>
        </w:rPr>
        <w:t xml:space="preserve">bepaald dat indien </w:t>
      </w:r>
      <w:r w:rsidRPr="005845DC" w:rsidR="007A1F57">
        <w:rPr>
          <w:rFonts w:ascii="Arial" w:hAnsi="Arial" w:cs="Arial"/>
          <w:sz w:val="20"/>
          <w:szCs w:val="20"/>
        </w:rPr>
        <w:t xml:space="preserve">wordt </w:t>
      </w:r>
      <w:r w:rsidRPr="005845DC" w:rsidR="00C97C5E">
        <w:rPr>
          <w:rFonts w:ascii="Arial" w:hAnsi="Arial" w:cs="Arial"/>
          <w:sz w:val="20"/>
          <w:szCs w:val="20"/>
        </w:rPr>
        <w:t>vast</w:t>
      </w:r>
      <w:r w:rsidRPr="005845DC" w:rsidR="007A1F57">
        <w:rPr>
          <w:rFonts w:ascii="Arial" w:hAnsi="Arial" w:cs="Arial"/>
          <w:sz w:val="20"/>
          <w:szCs w:val="20"/>
        </w:rPr>
        <w:t>ge</w:t>
      </w:r>
      <w:r w:rsidRPr="005845DC" w:rsidR="00C97C5E">
        <w:rPr>
          <w:rFonts w:ascii="Arial" w:hAnsi="Arial" w:cs="Arial"/>
          <w:sz w:val="20"/>
          <w:szCs w:val="20"/>
        </w:rPr>
        <w:t xml:space="preserve">steld dat voertuigen, uitrustingsstukken en onderdelen niet in overeenstemming </w:t>
      </w:r>
      <w:r w:rsidRPr="005845DC" w:rsidR="007A1F57">
        <w:rPr>
          <w:rFonts w:ascii="Arial" w:hAnsi="Arial" w:cs="Arial"/>
          <w:sz w:val="20"/>
          <w:szCs w:val="20"/>
        </w:rPr>
        <w:t xml:space="preserve">met de eisen of </w:t>
      </w:r>
      <w:r w:rsidRPr="005845DC" w:rsidR="00C97C5E">
        <w:rPr>
          <w:rFonts w:ascii="Arial" w:hAnsi="Arial" w:cs="Arial"/>
          <w:sz w:val="20"/>
          <w:szCs w:val="20"/>
        </w:rPr>
        <w:t xml:space="preserve">de typegoedkeuring </w:t>
      </w:r>
      <w:r w:rsidRPr="005845DC" w:rsidR="00BB0142">
        <w:rPr>
          <w:rFonts w:ascii="Arial" w:hAnsi="Arial" w:cs="Arial"/>
          <w:sz w:val="20"/>
          <w:szCs w:val="20"/>
        </w:rPr>
        <w:t>zijn</w:t>
      </w:r>
      <w:r w:rsidRPr="005845DC" w:rsidR="00E05D7F">
        <w:rPr>
          <w:rFonts w:ascii="Arial" w:hAnsi="Arial" w:cs="Arial"/>
          <w:sz w:val="20"/>
          <w:szCs w:val="20"/>
        </w:rPr>
        <w:t xml:space="preserve"> geproduceerd</w:t>
      </w:r>
      <w:r w:rsidRPr="005845DC" w:rsidR="007A1F57">
        <w:rPr>
          <w:rFonts w:ascii="Arial" w:hAnsi="Arial" w:cs="Arial"/>
          <w:sz w:val="20"/>
          <w:szCs w:val="20"/>
        </w:rPr>
        <w:t xml:space="preserve">, de </w:t>
      </w:r>
      <w:r w:rsidRPr="005845DC" w:rsidR="00EA6F09">
        <w:rPr>
          <w:rFonts w:ascii="Arial" w:hAnsi="Arial" w:cs="Arial"/>
          <w:sz w:val="20"/>
          <w:szCs w:val="20"/>
        </w:rPr>
        <w:t>typegoedkeurings</w:t>
      </w:r>
      <w:r w:rsidRPr="005845DC" w:rsidR="007A1F57">
        <w:rPr>
          <w:rFonts w:ascii="Arial" w:hAnsi="Arial" w:cs="Arial"/>
          <w:sz w:val="20"/>
          <w:szCs w:val="20"/>
        </w:rPr>
        <w:t xml:space="preserve">autoriteit passende maatregelen moet nemen om deze weer in overeenstemming te brengen. Partijen mogen </w:t>
      </w:r>
      <w:r w:rsidRPr="005845DC" w:rsidR="00EA6F09">
        <w:rPr>
          <w:rFonts w:ascii="Arial" w:hAnsi="Arial" w:cs="Arial"/>
          <w:sz w:val="20"/>
          <w:szCs w:val="20"/>
        </w:rPr>
        <w:t>verkoop</w:t>
      </w:r>
      <w:r w:rsidRPr="005845DC" w:rsidR="00E05D7F">
        <w:rPr>
          <w:rFonts w:ascii="Arial" w:hAnsi="Arial" w:cs="Arial"/>
          <w:sz w:val="20"/>
          <w:szCs w:val="20"/>
        </w:rPr>
        <w:t xml:space="preserve"> en </w:t>
      </w:r>
      <w:r w:rsidRPr="005845DC" w:rsidR="007A1F57">
        <w:rPr>
          <w:rFonts w:ascii="Arial" w:hAnsi="Arial" w:cs="Arial"/>
          <w:sz w:val="20"/>
          <w:szCs w:val="20"/>
        </w:rPr>
        <w:t xml:space="preserve">ingebruikname van deze producten </w:t>
      </w:r>
      <w:r w:rsidRPr="005845DC" w:rsidR="00E05D7F">
        <w:rPr>
          <w:rFonts w:ascii="Arial" w:hAnsi="Arial" w:cs="Arial"/>
          <w:sz w:val="20"/>
          <w:szCs w:val="20"/>
        </w:rPr>
        <w:t>op</w:t>
      </w:r>
      <w:r w:rsidRPr="005845DC" w:rsidR="007A1F57">
        <w:rPr>
          <w:rFonts w:ascii="Arial" w:hAnsi="Arial" w:cs="Arial"/>
          <w:sz w:val="20"/>
          <w:szCs w:val="20"/>
        </w:rPr>
        <w:t xml:space="preserve"> hun grondgebied we</w:t>
      </w:r>
      <w:r w:rsidRPr="005845DC" w:rsidR="00E05D7F">
        <w:rPr>
          <w:rFonts w:ascii="Arial" w:hAnsi="Arial" w:cs="Arial"/>
          <w:sz w:val="20"/>
          <w:szCs w:val="20"/>
        </w:rPr>
        <w:t>igeren</w:t>
      </w:r>
      <w:r w:rsidRPr="005845DC" w:rsidR="007A1F57">
        <w:rPr>
          <w:rFonts w:ascii="Arial" w:hAnsi="Arial" w:cs="Arial"/>
          <w:sz w:val="20"/>
          <w:szCs w:val="20"/>
        </w:rPr>
        <w:t>.</w:t>
      </w:r>
      <w:r w:rsidRPr="005845DC" w:rsidR="00EA6F09">
        <w:rPr>
          <w:rFonts w:ascii="Arial" w:hAnsi="Arial" w:cs="Arial"/>
          <w:sz w:val="20"/>
          <w:szCs w:val="20"/>
        </w:rPr>
        <w:t xml:space="preserve"> Tevens mag de partij die de goedkeuring heeft verleend besluiten tot intrekking van de goedkeuring indien voertuigen, uitrustingsstukken en onderdelen niet tijdig in overeenstemming zijn gebracht.</w:t>
      </w:r>
    </w:p>
    <w:p w:rsidRPr="005845DC" w:rsidR="003158A4" w:rsidP="00727851" w:rsidRDefault="003158A4" w14:paraId="5C4E4B92" w14:textId="77777777">
      <w:pPr>
        <w:spacing w:after="0" w:line="360" w:lineRule="auto"/>
        <w:rPr>
          <w:rFonts w:ascii="Arial" w:hAnsi="Arial" w:cs="Arial"/>
          <w:sz w:val="20"/>
          <w:szCs w:val="20"/>
        </w:rPr>
      </w:pPr>
    </w:p>
    <w:p w:rsidRPr="00727851" w:rsidR="003D3E62" w:rsidP="00727851" w:rsidRDefault="003D3E62" w14:paraId="42B616CD" w14:textId="77777777">
      <w:pPr>
        <w:spacing w:after="0" w:line="360" w:lineRule="auto"/>
        <w:rPr>
          <w:rFonts w:ascii="Arial" w:hAnsi="Arial" w:cs="Arial"/>
          <w:i/>
          <w:sz w:val="20"/>
          <w:szCs w:val="20"/>
        </w:rPr>
      </w:pPr>
      <w:r w:rsidRPr="00727851">
        <w:rPr>
          <w:rFonts w:ascii="Arial" w:hAnsi="Arial" w:cs="Arial"/>
          <w:i/>
          <w:sz w:val="20"/>
          <w:szCs w:val="20"/>
        </w:rPr>
        <w:t>Artikelen 5 – 9</w:t>
      </w:r>
    </w:p>
    <w:p w:rsidRPr="005845DC" w:rsidR="003D3E62" w:rsidP="00727851" w:rsidRDefault="003D3E62" w14:paraId="5E958C7D" w14:textId="77777777">
      <w:pPr>
        <w:spacing w:after="0" w:line="360" w:lineRule="auto"/>
        <w:rPr>
          <w:rFonts w:ascii="Arial" w:hAnsi="Arial" w:cs="Arial"/>
          <w:sz w:val="20"/>
          <w:szCs w:val="20"/>
        </w:rPr>
      </w:pPr>
      <w:r w:rsidRPr="005845DC">
        <w:rPr>
          <w:rFonts w:ascii="Arial" w:hAnsi="Arial" w:cs="Arial"/>
          <w:sz w:val="20"/>
          <w:szCs w:val="20"/>
        </w:rPr>
        <w:t xml:space="preserve">In de gewijzigde artikelen 5 tot en met 9 zijn redactionele aanpassingen gemaakt. </w:t>
      </w:r>
    </w:p>
    <w:p w:rsidRPr="005845DC" w:rsidR="003D3E62" w:rsidP="00727851" w:rsidRDefault="003D3E62" w14:paraId="2A3B8555" w14:textId="77777777">
      <w:pPr>
        <w:spacing w:after="0" w:line="360" w:lineRule="auto"/>
        <w:rPr>
          <w:rFonts w:ascii="Arial" w:hAnsi="Arial" w:cs="Arial"/>
          <w:sz w:val="20"/>
          <w:szCs w:val="20"/>
        </w:rPr>
      </w:pPr>
    </w:p>
    <w:p w:rsidRPr="00727851" w:rsidR="003158A4" w:rsidP="00727851" w:rsidRDefault="003158A4" w14:paraId="4876D343" w14:textId="77777777">
      <w:pPr>
        <w:spacing w:after="0" w:line="360" w:lineRule="auto"/>
        <w:rPr>
          <w:rFonts w:ascii="Arial" w:hAnsi="Arial" w:cs="Arial"/>
          <w:i/>
          <w:sz w:val="20"/>
          <w:szCs w:val="20"/>
        </w:rPr>
      </w:pPr>
      <w:r w:rsidRPr="00727851">
        <w:rPr>
          <w:rFonts w:ascii="Arial" w:hAnsi="Arial" w:cs="Arial"/>
          <w:i/>
          <w:sz w:val="20"/>
          <w:szCs w:val="20"/>
        </w:rPr>
        <w:t>Artikel 10</w:t>
      </w:r>
    </w:p>
    <w:p w:rsidRPr="005845DC" w:rsidR="003158A4" w:rsidP="00727851" w:rsidRDefault="00694D67" w14:paraId="119392D3" w14:textId="77777777">
      <w:pPr>
        <w:spacing w:after="0" w:line="360" w:lineRule="auto"/>
        <w:rPr>
          <w:rFonts w:ascii="Arial" w:hAnsi="Arial" w:cs="Arial"/>
          <w:sz w:val="20"/>
          <w:szCs w:val="20"/>
        </w:rPr>
      </w:pPr>
      <w:r w:rsidRPr="005845DC">
        <w:rPr>
          <w:rFonts w:ascii="Arial" w:hAnsi="Arial" w:cs="Arial"/>
          <w:sz w:val="20"/>
          <w:szCs w:val="20"/>
        </w:rPr>
        <w:t xml:space="preserve">Het </w:t>
      </w:r>
      <w:r w:rsidRPr="005845DC" w:rsidR="00F86CBA">
        <w:rPr>
          <w:rFonts w:ascii="Arial" w:hAnsi="Arial" w:cs="Arial"/>
          <w:sz w:val="20"/>
          <w:szCs w:val="20"/>
        </w:rPr>
        <w:t xml:space="preserve">gewijzigde </w:t>
      </w:r>
      <w:r w:rsidRPr="005845DC">
        <w:rPr>
          <w:rFonts w:ascii="Arial" w:hAnsi="Arial" w:cs="Arial"/>
          <w:sz w:val="20"/>
          <w:szCs w:val="20"/>
        </w:rPr>
        <w:t xml:space="preserve">artikel 10 </w:t>
      </w:r>
      <w:r w:rsidRPr="005845DC" w:rsidR="003158A4">
        <w:rPr>
          <w:rFonts w:ascii="Arial" w:hAnsi="Arial" w:cs="Arial"/>
          <w:sz w:val="20"/>
          <w:szCs w:val="20"/>
        </w:rPr>
        <w:t>voorzie</w:t>
      </w:r>
      <w:r w:rsidRPr="005845DC">
        <w:rPr>
          <w:rFonts w:ascii="Arial" w:hAnsi="Arial" w:cs="Arial"/>
          <w:sz w:val="20"/>
          <w:szCs w:val="20"/>
        </w:rPr>
        <w:t>t</w:t>
      </w:r>
      <w:r w:rsidRPr="005845DC" w:rsidR="003158A4">
        <w:rPr>
          <w:rFonts w:ascii="Arial" w:hAnsi="Arial" w:cs="Arial"/>
          <w:sz w:val="20"/>
          <w:szCs w:val="20"/>
        </w:rPr>
        <w:t xml:space="preserve"> in een procedure voor het beslechten van geschillen tussen partijen over de toepassing van een </w:t>
      </w:r>
      <w:r w:rsidRPr="005845DC" w:rsidR="003D575B">
        <w:rPr>
          <w:rFonts w:ascii="Arial" w:hAnsi="Arial" w:cs="Arial"/>
          <w:sz w:val="20"/>
          <w:szCs w:val="20"/>
        </w:rPr>
        <w:t>Reglement</w:t>
      </w:r>
      <w:r w:rsidRPr="005845DC" w:rsidR="003158A4">
        <w:rPr>
          <w:rFonts w:ascii="Arial" w:hAnsi="Arial" w:cs="Arial"/>
          <w:sz w:val="20"/>
          <w:szCs w:val="20"/>
        </w:rPr>
        <w:t xml:space="preserve">. </w:t>
      </w:r>
      <w:r w:rsidRPr="005845DC">
        <w:rPr>
          <w:rFonts w:ascii="Arial" w:hAnsi="Arial" w:cs="Arial"/>
          <w:sz w:val="20"/>
          <w:szCs w:val="20"/>
        </w:rPr>
        <w:t xml:space="preserve">Het </w:t>
      </w:r>
      <w:r w:rsidRPr="005845DC" w:rsidR="003158A4">
        <w:rPr>
          <w:rFonts w:ascii="Arial" w:hAnsi="Arial" w:cs="Arial"/>
          <w:sz w:val="20"/>
          <w:szCs w:val="20"/>
        </w:rPr>
        <w:t xml:space="preserve">huidige </w:t>
      </w:r>
      <w:r w:rsidRPr="005845DC">
        <w:rPr>
          <w:rFonts w:ascii="Arial" w:hAnsi="Arial" w:cs="Arial"/>
          <w:sz w:val="20"/>
          <w:szCs w:val="20"/>
        </w:rPr>
        <w:t>artikel</w:t>
      </w:r>
      <w:r w:rsidRPr="005845DC" w:rsidR="003158A4">
        <w:rPr>
          <w:rFonts w:ascii="Arial" w:hAnsi="Arial" w:cs="Arial"/>
          <w:sz w:val="20"/>
          <w:szCs w:val="20"/>
        </w:rPr>
        <w:t xml:space="preserve"> kent slechts een geschilbeslechtingsprocedure met betrekking tot de Overeenkomst zelf.</w:t>
      </w:r>
    </w:p>
    <w:p w:rsidRPr="005845DC" w:rsidR="003D3E62" w:rsidP="00727851" w:rsidRDefault="003D3E62" w14:paraId="65746831" w14:textId="77777777">
      <w:pPr>
        <w:spacing w:after="0" w:line="360" w:lineRule="auto"/>
        <w:rPr>
          <w:rFonts w:ascii="Arial" w:hAnsi="Arial" w:cs="Arial"/>
          <w:sz w:val="20"/>
          <w:szCs w:val="20"/>
        </w:rPr>
      </w:pPr>
    </w:p>
    <w:p w:rsidRPr="00727851" w:rsidR="003D3E62" w:rsidP="00727851" w:rsidRDefault="003D3E62" w14:paraId="3DCDFAD7" w14:textId="77777777">
      <w:pPr>
        <w:spacing w:after="0" w:line="360" w:lineRule="auto"/>
        <w:rPr>
          <w:rFonts w:ascii="Arial" w:hAnsi="Arial" w:cs="Arial"/>
          <w:i/>
          <w:sz w:val="20"/>
          <w:szCs w:val="20"/>
        </w:rPr>
      </w:pPr>
      <w:r w:rsidRPr="00727851">
        <w:rPr>
          <w:rFonts w:ascii="Arial" w:hAnsi="Arial" w:cs="Arial"/>
          <w:i/>
          <w:sz w:val="20"/>
          <w:szCs w:val="20"/>
        </w:rPr>
        <w:t>Artikel 11</w:t>
      </w:r>
    </w:p>
    <w:p w:rsidRPr="005845DC" w:rsidR="003D3E62" w:rsidP="00727851" w:rsidRDefault="003D3E62" w14:paraId="221CD82F" w14:textId="77777777">
      <w:pPr>
        <w:spacing w:after="0" w:line="360" w:lineRule="auto"/>
        <w:rPr>
          <w:rFonts w:ascii="Arial" w:hAnsi="Arial" w:cs="Arial"/>
          <w:sz w:val="20"/>
          <w:szCs w:val="20"/>
        </w:rPr>
      </w:pPr>
      <w:r w:rsidRPr="005845DC">
        <w:rPr>
          <w:rFonts w:ascii="Arial" w:hAnsi="Arial" w:cs="Arial"/>
          <w:sz w:val="20"/>
          <w:szCs w:val="20"/>
        </w:rPr>
        <w:t>De wijzigingen van artikel 11 betreffen enkel redactionele aanpassingen.</w:t>
      </w:r>
    </w:p>
    <w:p w:rsidRPr="005845DC" w:rsidR="003158A4" w:rsidP="00727851" w:rsidRDefault="003158A4" w14:paraId="479E40E4" w14:textId="77777777">
      <w:pPr>
        <w:spacing w:after="0" w:line="360" w:lineRule="auto"/>
        <w:rPr>
          <w:rFonts w:ascii="Arial" w:hAnsi="Arial" w:cs="Arial"/>
          <w:sz w:val="20"/>
          <w:szCs w:val="20"/>
        </w:rPr>
      </w:pPr>
    </w:p>
    <w:p w:rsidRPr="00727851" w:rsidR="003158A4" w:rsidP="00727851" w:rsidRDefault="003158A4" w14:paraId="1D2C3F0D" w14:textId="77777777">
      <w:pPr>
        <w:spacing w:after="0" w:line="360" w:lineRule="auto"/>
        <w:rPr>
          <w:rFonts w:ascii="Arial" w:hAnsi="Arial" w:cs="Arial"/>
          <w:i/>
          <w:sz w:val="20"/>
          <w:szCs w:val="20"/>
        </w:rPr>
      </w:pPr>
      <w:r w:rsidRPr="00727851">
        <w:rPr>
          <w:rFonts w:ascii="Arial" w:hAnsi="Arial" w:cs="Arial"/>
          <w:i/>
          <w:sz w:val="20"/>
          <w:szCs w:val="20"/>
        </w:rPr>
        <w:t>Artikel 12</w:t>
      </w:r>
    </w:p>
    <w:p w:rsidRPr="005845DC" w:rsidR="00B22E97" w:rsidP="00727851" w:rsidRDefault="00B22E97" w14:paraId="457B8F7E" w14:textId="77777777">
      <w:pPr>
        <w:spacing w:after="0" w:line="360" w:lineRule="auto"/>
        <w:rPr>
          <w:rFonts w:ascii="Arial" w:hAnsi="Arial" w:cs="Arial"/>
          <w:sz w:val="20"/>
          <w:szCs w:val="20"/>
        </w:rPr>
      </w:pPr>
      <w:r w:rsidRPr="005845DC">
        <w:rPr>
          <w:rFonts w:ascii="Arial" w:hAnsi="Arial" w:cs="Arial"/>
          <w:sz w:val="20"/>
          <w:szCs w:val="20"/>
        </w:rPr>
        <w:t xml:space="preserve">In dit artikel wordt bepaald dat </w:t>
      </w:r>
      <w:r w:rsidRPr="005845DC" w:rsidR="0029626A">
        <w:rPr>
          <w:rFonts w:ascii="Arial" w:hAnsi="Arial" w:cs="Arial"/>
          <w:sz w:val="20"/>
          <w:szCs w:val="20"/>
        </w:rPr>
        <w:t xml:space="preserve">één vijfde </w:t>
      </w:r>
      <w:r w:rsidRPr="005845DC">
        <w:rPr>
          <w:rFonts w:ascii="Arial" w:hAnsi="Arial" w:cs="Arial"/>
          <w:sz w:val="20"/>
          <w:szCs w:val="20"/>
        </w:rPr>
        <w:t xml:space="preserve">van alle stemmen nodig is om een wijziging in </w:t>
      </w:r>
      <w:r w:rsidRPr="005845DC" w:rsidR="003D575B">
        <w:rPr>
          <w:rFonts w:ascii="Arial" w:hAnsi="Arial" w:cs="Arial"/>
          <w:sz w:val="20"/>
          <w:szCs w:val="20"/>
        </w:rPr>
        <w:t>Reglement</w:t>
      </w:r>
      <w:r w:rsidRPr="005845DC">
        <w:rPr>
          <w:rFonts w:ascii="Arial" w:hAnsi="Arial" w:cs="Arial"/>
          <w:sz w:val="20"/>
          <w:szCs w:val="20"/>
        </w:rPr>
        <w:t xml:space="preserve">en tegen te houden. Dit was </w:t>
      </w:r>
      <w:r w:rsidRPr="005845DC" w:rsidR="0029626A">
        <w:rPr>
          <w:rFonts w:ascii="Arial" w:hAnsi="Arial" w:cs="Arial"/>
          <w:sz w:val="20"/>
          <w:szCs w:val="20"/>
        </w:rPr>
        <w:t>één derde</w:t>
      </w:r>
      <w:r w:rsidRPr="005845DC">
        <w:rPr>
          <w:rFonts w:ascii="Arial" w:hAnsi="Arial" w:cs="Arial"/>
          <w:sz w:val="20"/>
          <w:szCs w:val="20"/>
        </w:rPr>
        <w:t xml:space="preserve">. Met deze wijziging wordt de positie van regionale </w:t>
      </w:r>
      <w:r w:rsidRPr="005845DC" w:rsidR="005A77FC">
        <w:rPr>
          <w:rFonts w:ascii="Arial" w:hAnsi="Arial" w:cs="Arial"/>
          <w:sz w:val="20"/>
          <w:szCs w:val="20"/>
        </w:rPr>
        <w:t xml:space="preserve">economische </w:t>
      </w:r>
      <w:r w:rsidRPr="005845DC">
        <w:rPr>
          <w:rFonts w:ascii="Arial" w:hAnsi="Arial" w:cs="Arial"/>
          <w:sz w:val="20"/>
          <w:szCs w:val="20"/>
        </w:rPr>
        <w:t>organisaties, zoals de EU</w:t>
      </w:r>
      <w:r w:rsidRPr="005845DC" w:rsidR="005A77FC">
        <w:rPr>
          <w:rFonts w:ascii="Arial" w:hAnsi="Arial" w:cs="Arial"/>
          <w:sz w:val="20"/>
          <w:szCs w:val="20"/>
        </w:rPr>
        <w:t xml:space="preserve"> waar alle lidstaten </w:t>
      </w:r>
      <w:r w:rsidRPr="005845DC" w:rsidR="00184F75">
        <w:rPr>
          <w:rFonts w:ascii="Arial" w:hAnsi="Arial" w:cs="Arial"/>
          <w:sz w:val="20"/>
          <w:szCs w:val="20"/>
        </w:rPr>
        <w:t>individueel stemrecht hebben</w:t>
      </w:r>
      <w:r w:rsidRPr="005845DC">
        <w:rPr>
          <w:rFonts w:ascii="Arial" w:hAnsi="Arial" w:cs="Arial"/>
          <w:sz w:val="20"/>
          <w:szCs w:val="20"/>
        </w:rPr>
        <w:t>, minder dominant.</w:t>
      </w:r>
    </w:p>
    <w:p w:rsidRPr="005845DC" w:rsidR="00B22E97" w:rsidP="00727851" w:rsidRDefault="00B22E97" w14:paraId="303CB056" w14:textId="77777777">
      <w:pPr>
        <w:spacing w:after="0" w:line="360" w:lineRule="auto"/>
        <w:rPr>
          <w:rFonts w:ascii="Arial" w:hAnsi="Arial" w:cs="Arial"/>
          <w:sz w:val="20"/>
          <w:szCs w:val="20"/>
        </w:rPr>
      </w:pPr>
    </w:p>
    <w:p w:rsidRPr="005845DC" w:rsidR="003158A4" w:rsidP="00727851" w:rsidRDefault="00B22E97" w14:paraId="2345ABBC" w14:textId="77777777">
      <w:pPr>
        <w:spacing w:after="0" w:line="360" w:lineRule="auto"/>
        <w:rPr>
          <w:rFonts w:ascii="Arial" w:hAnsi="Arial" w:cs="Arial"/>
          <w:sz w:val="20"/>
          <w:szCs w:val="20"/>
        </w:rPr>
      </w:pPr>
      <w:r w:rsidRPr="005845DC">
        <w:rPr>
          <w:rFonts w:ascii="Arial" w:hAnsi="Arial" w:cs="Arial"/>
          <w:sz w:val="20"/>
          <w:szCs w:val="20"/>
        </w:rPr>
        <w:t xml:space="preserve">In </w:t>
      </w:r>
      <w:r w:rsidRPr="005845DC" w:rsidR="00184F75">
        <w:rPr>
          <w:rFonts w:ascii="Arial" w:hAnsi="Arial" w:cs="Arial"/>
          <w:sz w:val="20"/>
          <w:szCs w:val="20"/>
        </w:rPr>
        <w:t>dit artikel</w:t>
      </w:r>
      <w:r w:rsidRPr="005845DC">
        <w:rPr>
          <w:rFonts w:ascii="Arial" w:hAnsi="Arial" w:cs="Arial"/>
          <w:sz w:val="20"/>
          <w:szCs w:val="20"/>
        </w:rPr>
        <w:t xml:space="preserve"> wordt ingegaan op de regels aangaande typegoedkeuringen. Er wordt </w:t>
      </w:r>
      <w:r w:rsidRPr="005845DC" w:rsidR="003158A4">
        <w:rPr>
          <w:rFonts w:ascii="Arial" w:hAnsi="Arial" w:cs="Arial"/>
          <w:sz w:val="20"/>
          <w:szCs w:val="20"/>
        </w:rPr>
        <w:t>voorzie</w:t>
      </w:r>
      <w:r w:rsidRPr="005845DC" w:rsidR="00184F75">
        <w:rPr>
          <w:rFonts w:ascii="Arial" w:hAnsi="Arial" w:cs="Arial"/>
          <w:sz w:val="20"/>
          <w:szCs w:val="20"/>
        </w:rPr>
        <w:t>n</w:t>
      </w:r>
      <w:r w:rsidRPr="005845DC" w:rsidR="003158A4">
        <w:rPr>
          <w:rFonts w:ascii="Arial" w:hAnsi="Arial" w:cs="Arial"/>
          <w:sz w:val="20"/>
          <w:szCs w:val="20"/>
        </w:rPr>
        <w:t xml:space="preserve"> in de mogelijkheid om bij wijziging van een </w:t>
      </w:r>
      <w:r w:rsidRPr="005845DC" w:rsidR="003D575B">
        <w:rPr>
          <w:rFonts w:ascii="Arial" w:hAnsi="Arial" w:cs="Arial"/>
          <w:sz w:val="20"/>
          <w:szCs w:val="20"/>
        </w:rPr>
        <w:t>Reglement</w:t>
      </w:r>
      <w:r w:rsidRPr="005845DC" w:rsidR="003158A4">
        <w:rPr>
          <w:rFonts w:ascii="Arial" w:hAnsi="Arial" w:cs="Arial"/>
          <w:sz w:val="20"/>
          <w:szCs w:val="20"/>
        </w:rPr>
        <w:t xml:space="preserve"> te bepalen dat typegoedkeuringen op basis van de vorige versies van dat </w:t>
      </w:r>
      <w:r w:rsidRPr="005845DC" w:rsidR="003D575B">
        <w:rPr>
          <w:rFonts w:ascii="Arial" w:hAnsi="Arial" w:cs="Arial"/>
          <w:sz w:val="20"/>
          <w:szCs w:val="20"/>
        </w:rPr>
        <w:t>Reglement</w:t>
      </w:r>
      <w:r w:rsidRPr="005845DC" w:rsidR="003158A4">
        <w:rPr>
          <w:rFonts w:ascii="Arial" w:hAnsi="Arial" w:cs="Arial"/>
          <w:sz w:val="20"/>
          <w:szCs w:val="20"/>
        </w:rPr>
        <w:t xml:space="preserve"> tot een bepaalde datum moeten worden geaccepteerd</w:t>
      </w:r>
      <w:r w:rsidRPr="005845DC" w:rsidR="00255AFD">
        <w:rPr>
          <w:rFonts w:ascii="Arial" w:hAnsi="Arial" w:cs="Arial"/>
          <w:sz w:val="20"/>
          <w:szCs w:val="20"/>
        </w:rPr>
        <w:t>,</w:t>
      </w:r>
      <w:r w:rsidRPr="005845DC" w:rsidR="003158A4">
        <w:rPr>
          <w:rFonts w:ascii="Arial" w:hAnsi="Arial" w:cs="Arial"/>
          <w:sz w:val="20"/>
          <w:szCs w:val="20"/>
        </w:rPr>
        <w:t xml:space="preserve"> dan wel na een bepaalde datum niet meer hoeven te worden geaccepteerd.</w:t>
      </w:r>
    </w:p>
    <w:p w:rsidRPr="005845DC" w:rsidR="005A77FC" w:rsidP="00727851" w:rsidRDefault="005A77FC" w14:paraId="42DA12A1" w14:textId="77777777">
      <w:pPr>
        <w:spacing w:after="0" w:line="360" w:lineRule="auto"/>
        <w:rPr>
          <w:rFonts w:ascii="Arial" w:hAnsi="Arial" w:cs="Arial"/>
          <w:sz w:val="20"/>
          <w:szCs w:val="20"/>
        </w:rPr>
      </w:pPr>
    </w:p>
    <w:p w:rsidRPr="005845DC" w:rsidR="00F86CBA" w:rsidP="00727851" w:rsidRDefault="00694D67" w14:paraId="43098155" w14:textId="77777777">
      <w:pPr>
        <w:spacing w:after="0" w:line="360" w:lineRule="auto"/>
        <w:rPr>
          <w:rFonts w:ascii="Arial" w:hAnsi="Arial" w:cs="Arial"/>
          <w:sz w:val="20"/>
          <w:szCs w:val="20"/>
        </w:rPr>
      </w:pPr>
      <w:r w:rsidRPr="005845DC">
        <w:rPr>
          <w:rFonts w:ascii="Arial" w:hAnsi="Arial" w:cs="Arial"/>
          <w:sz w:val="20"/>
          <w:szCs w:val="20"/>
        </w:rPr>
        <w:t xml:space="preserve">Er </w:t>
      </w:r>
      <w:r w:rsidRPr="005845DC" w:rsidR="003158A4">
        <w:rPr>
          <w:rFonts w:ascii="Arial" w:hAnsi="Arial" w:cs="Arial"/>
          <w:sz w:val="20"/>
          <w:szCs w:val="20"/>
        </w:rPr>
        <w:t xml:space="preserve">wordt </w:t>
      </w:r>
      <w:r w:rsidRPr="005845DC" w:rsidR="00B22E97">
        <w:rPr>
          <w:rFonts w:ascii="Arial" w:hAnsi="Arial" w:cs="Arial"/>
          <w:sz w:val="20"/>
          <w:szCs w:val="20"/>
        </w:rPr>
        <w:t xml:space="preserve">tevens </w:t>
      </w:r>
      <w:r w:rsidRPr="005845DC" w:rsidR="003158A4">
        <w:rPr>
          <w:rFonts w:ascii="Arial" w:hAnsi="Arial" w:cs="Arial"/>
          <w:sz w:val="20"/>
          <w:szCs w:val="20"/>
        </w:rPr>
        <w:t xml:space="preserve">voorzien in de mogelijkheid voor partijen om typegoedkeuringen </w:t>
      </w:r>
      <w:r w:rsidRPr="005845DC" w:rsidR="0015265E">
        <w:rPr>
          <w:rFonts w:ascii="Arial" w:hAnsi="Arial" w:cs="Arial"/>
          <w:sz w:val="20"/>
          <w:szCs w:val="20"/>
        </w:rPr>
        <w:t xml:space="preserve">te </w:t>
      </w:r>
      <w:r w:rsidRPr="005845DC" w:rsidR="003158A4">
        <w:rPr>
          <w:rFonts w:ascii="Arial" w:hAnsi="Arial" w:cs="Arial"/>
          <w:sz w:val="20"/>
          <w:szCs w:val="20"/>
        </w:rPr>
        <w:t xml:space="preserve">verlenen op basis van oudere versies van de op de Overeenkomst gebaseerde </w:t>
      </w:r>
      <w:r w:rsidRPr="005845DC" w:rsidR="00326D24">
        <w:rPr>
          <w:rFonts w:ascii="Arial" w:hAnsi="Arial" w:cs="Arial"/>
          <w:sz w:val="20"/>
          <w:szCs w:val="20"/>
        </w:rPr>
        <w:t>Reglementen</w:t>
      </w:r>
      <w:r w:rsidRPr="005845DC" w:rsidR="003158A4">
        <w:rPr>
          <w:rFonts w:ascii="Arial" w:hAnsi="Arial" w:cs="Arial"/>
          <w:sz w:val="20"/>
          <w:szCs w:val="20"/>
        </w:rPr>
        <w:t xml:space="preserve">. De andere partijen zijn niet </w:t>
      </w:r>
      <w:r w:rsidRPr="005845DC" w:rsidR="003158A4">
        <w:rPr>
          <w:rFonts w:ascii="Arial" w:hAnsi="Arial" w:cs="Arial"/>
          <w:sz w:val="20"/>
          <w:szCs w:val="20"/>
        </w:rPr>
        <w:lastRenderedPageBreak/>
        <w:t xml:space="preserve">verplicht om dergelijke typegoedkeuringen te accepteren. Die verplichting geldt slechts voor typegoedkeuringen die zijn verleend op basis van de jongste versies van de </w:t>
      </w:r>
      <w:r w:rsidRPr="005845DC" w:rsidR="00326D24">
        <w:rPr>
          <w:rFonts w:ascii="Arial" w:hAnsi="Arial" w:cs="Arial"/>
          <w:sz w:val="20"/>
          <w:szCs w:val="20"/>
        </w:rPr>
        <w:t>Reglementen</w:t>
      </w:r>
      <w:r w:rsidRPr="005845DC" w:rsidR="003158A4">
        <w:rPr>
          <w:rFonts w:ascii="Arial" w:hAnsi="Arial" w:cs="Arial"/>
          <w:sz w:val="20"/>
          <w:szCs w:val="20"/>
        </w:rPr>
        <w:t>.</w:t>
      </w:r>
    </w:p>
    <w:p w:rsidRPr="005845DC" w:rsidR="003158A4" w:rsidP="00727851" w:rsidRDefault="003158A4" w14:paraId="5EB3615C" w14:textId="77777777">
      <w:pPr>
        <w:spacing w:after="0" w:line="360" w:lineRule="auto"/>
        <w:rPr>
          <w:rFonts w:ascii="Arial" w:hAnsi="Arial" w:cs="Arial"/>
          <w:b/>
          <w:sz w:val="20"/>
          <w:szCs w:val="20"/>
        </w:rPr>
      </w:pPr>
      <w:r w:rsidRPr="005845DC">
        <w:rPr>
          <w:rFonts w:ascii="Arial" w:hAnsi="Arial" w:cs="Arial"/>
          <w:sz w:val="20"/>
          <w:szCs w:val="20"/>
        </w:rPr>
        <w:t xml:space="preserve">De mogelijkheid van typegoedkeuringen op basis van oudere versies van de </w:t>
      </w:r>
      <w:r w:rsidRPr="005845DC" w:rsidR="00326D24">
        <w:rPr>
          <w:rFonts w:ascii="Arial" w:hAnsi="Arial" w:cs="Arial"/>
          <w:sz w:val="20"/>
          <w:szCs w:val="20"/>
        </w:rPr>
        <w:t>Reglementen</w:t>
      </w:r>
      <w:r w:rsidRPr="005845DC">
        <w:rPr>
          <w:rFonts w:ascii="Arial" w:hAnsi="Arial" w:cs="Arial"/>
          <w:sz w:val="20"/>
          <w:szCs w:val="20"/>
        </w:rPr>
        <w:t xml:space="preserve"> kan een eerste stap zijn op weg naar volledige toepassing van de </w:t>
      </w:r>
      <w:r w:rsidRPr="005845DC" w:rsidR="00326D24">
        <w:rPr>
          <w:rFonts w:ascii="Arial" w:hAnsi="Arial" w:cs="Arial"/>
          <w:sz w:val="20"/>
          <w:szCs w:val="20"/>
        </w:rPr>
        <w:t>Reglementen</w:t>
      </w:r>
      <w:r w:rsidRPr="005845DC">
        <w:rPr>
          <w:rFonts w:ascii="Arial" w:hAnsi="Arial" w:cs="Arial"/>
          <w:sz w:val="20"/>
          <w:szCs w:val="20"/>
        </w:rPr>
        <w:t xml:space="preserve">. </w:t>
      </w:r>
      <w:r w:rsidRPr="005845DC" w:rsidR="005A0F4C">
        <w:rPr>
          <w:rFonts w:ascii="Arial" w:hAnsi="Arial" w:cs="Arial"/>
          <w:sz w:val="20"/>
          <w:szCs w:val="20"/>
        </w:rPr>
        <w:t>Hiermee kunnen nieuw toetredende partijen al vertrouwd raken met de werkwijzen vanuit ECE. Ook raken ze via de afstemming in overleggen vertrouwd met het hedendaagse niveau voor technische eisen. De verwachting is dat dit het verbeteren van hun nationale eisen zal versnellen.</w:t>
      </w:r>
    </w:p>
    <w:p w:rsidRPr="005845DC" w:rsidR="00F25A13" w:rsidP="00727851" w:rsidRDefault="00F25A13" w14:paraId="22AAEB34" w14:textId="77777777">
      <w:pPr>
        <w:spacing w:after="0" w:line="360" w:lineRule="auto"/>
        <w:rPr>
          <w:rFonts w:ascii="Arial" w:hAnsi="Arial" w:cs="Arial"/>
          <w:sz w:val="20"/>
          <w:szCs w:val="20"/>
        </w:rPr>
      </w:pPr>
    </w:p>
    <w:p w:rsidRPr="00727851" w:rsidR="003158A4" w:rsidP="00727851" w:rsidRDefault="003158A4" w14:paraId="120DE922" w14:textId="77777777">
      <w:pPr>
        <w:spacing w:after="0" w:line="360" w:lineRule="auto"/>
        <w:rPr>
          <w:rFonts w:ascii="Arial" w:hAnsi="Arial" w:cs="Arial"/>
          <w:i/>
          <w:sz w:val="20"/>
          <w:szCs w:val="20"/>
        </w:rPr>
      </w:pPr>
      <w:r w:rsidRPr="00727851">
        <w:rPr>
          <w:rFonts w:ascii="Arial" w:hAnsi="Arial" w:cs="Arial"/>
          <w:i/>
          <w:sz w:val="20"/>
          <w:szCs w:val="20"/>
        </w:rPr>
        <w:t>Artikel 13</w:t>
      </w:r>
    </w:p>
    <w:p w:rsidRPr="005845DC" w:rsidR="003158A4" w:rsidP="00727851" w:rsidRDefault="00694D67" w14:paraId="3AB57C84" w14:textId="77777777">
      <w:pPr>
        <w:spacing w:after="0" w:line="360" w:lineRule="auto"/>
        <w:rPr>
          <w:rFonts w:ascii="Arial" w:hAnsi="Arial" w:cs="Arial"/>
          <w:sz w:val="20"/>
          <w:szCs w:val="20"/>
        </w:rPr>
      </w:pPr>
      <w:r w:rsidRPr="005845DC">
        <w:rPr>
          <w:rFonts w:ascii="Arial" w:hAnsi="Arial" w:cs="Arial"/>
          <w:sz w:val="20"/>
          <w:szCs w:val="20"/>
        </w:rPr>
        <w:t xml:space="preserve">Met </w:t>
      </w:r>
      <w:r w:rsidRPr="005845DC" w:rsidR="00F86CBA">
        <w:rPr>
          <w:rFonts w:ascii="Arial" w:hAnsi="Arial" w:cs="Arial"/>
          <w:sz w:val="20"/>
          <w:szCs w:val="20"/>
        </w:rPr>
        <w:t>het gewijzigde</w:t>
      </w:r>
      <w:r w:rsidRPr="005845DC" w:rsidR="003158A4">
        <w:rPr>
          <w:rFonts w:ascii="Arial" w:hAnsi="Arial" w:cs="Arial"/>
          <w:sz w:val="20"/>
          <w:szCs w:val="20"/>
        </w:rPr>
        <w:t xml:space="preserve"> </w:t>
      </w:r>
      <w:r w:rsidRPr="005845DC">
        <w:rPr>
          <w:rFonts w:ascii="Arial" w:hAnsi="Arial" w:cs="Arial"/>
          <w:sz w:val="20"/>
          <w:szCs w:val="20"/>
        </w:rPr>
        <w:t>artikel 13</w:t>
      </w:r>
      <w:r w:rsidRPr="005845DC" w:rsidR="003158A4">
        <w:rPr>
          <w:rFonts w:ascii="Arial" w:hAnsi="Arial" w:cs="Arial"/>
          <w:sz w:val="20"/>
          <w:szCs w:val="20"/>
        </w:rPr>
        <w:t xml:space="preserve"> </w:t>
      </w:r>
      <w:r w:rsidRPr="005845DC">
        <w:rPr>
          <w:rFonts w:ascii="Arial" w:hAnsi="Arial" w:cs="Arial"/>
          <w:sz w:val="20"/>
          <w:szCs w:val="20"/>
        </w:rPr>
        <w:t xml:space="preserve">wordt </w:t>
      </w:r>
      <w:r w:rsidRPr="005845DC" w:rsidR="003158A4">
        <w:rPr>
          <w:rFonts w:ascii="Arial" w:hAnsi="Arial" w:cs="Arial"/>
          <w:sz w:val="20"/>
          <w:szCs w:val="20"/>
        </w:rPr>
        <w:t>voorzie</w:t>
      </w:r>
      <w:r w:rsidRPr="005845DC">
        <w:rPr>
          <w:rFonts w:ascii="Arial" w:hAnsi="Arial" w:cs="Arial"/>
          <w:sz w:val="20"/>
          <w:szCs w:val="20"/>
        </w:rPr>
        <w:t>n</w:t>
      </w:r>
      <w:r w:rsidRPr="005845DC" w:rsidR="003158A4">
        <w:rPr>
          <w:rFonts w:ascii="Arial" w:hAnsi="Arial" w:cs="Arial"/>
          <w:sz w:val="20"/>
          <w:szCs w:val="20"/>
        </w:rPr>
        <w:t xml:space="preserve"> in een goedkeuringstermijn van negen maanden</w:t>
      </w:r>
      <w:r w:rsidRPr="005845DC" w:rsidR="00F86CBA">
        <w:rPr>
          <w:rFonts w:ascii="Arial" w:hAnsi="Arial" w:cs="Arial"/>
          <w:sz w:val="20"/>
          <w:szCs w:val="20"/>
        </w:rPr>
        <w:t xml:space="preserve"> voor wijzigingen van de Overeenkomst</w:t>
      </w:r>
      <w:r w:rsidRPr="005845DC" w:rsidR="003112E9">
        <w:rPr>
          <w:rFonts w:ascii="Arial" w:hAnsi="Arial" w:cs="Arial"/>
          <w:sz w:val="20"/>
          <w:szCs w:val="20"/>
        </w:rPr>
        <w:t xml:space="preserve"> en de Aanhangsels</w:t>
      </w:r>
      <w:r w:rsidRPr="005845DC" w:rsidR="003158A4">
        <w:rPr>
          <w:rFonts w:ascii="Arial" w:hAnsi="Arial" w:cs="Arial"/>
          <w:sz w:val="20"/>
          <w:szCs w:val="20"/>
        </w:rPr>
        <w:t xml:space="preserve"> in plaats van, onder de huidige Overeenkomst, </w:t>
      </w:r>
      <w:r w:rsidRPr="005845DC" w:rsidR="003112E9">
        <w:rPr>
          <w:rFonts w:ascii="Arial" w:hAnsi="Arial" w:cs="Arial"/>
          <w:sz w:val="20"/>
          <w:szCs w:val="20"/>
        </w:rPr>
        <w:t xml:space="preserve">een termijn van </w:t>
      </w:r>
      <w:r w:rsidRPr="005845DC" w:rsidR="003158A4">
        <w:rPr>
          <w:rFonts w:ascii="Arial" w:hAnsi="Arial" w:cs="Arial"/>
          <w:sz w:val="20"/>
          <w:szCs w:val="20"/>
        </w:rPr>
        <w:t>zes maanden.</w:t>
      </w:r>
      <w:r w:rsidR="003B00C5">
        <w:rPr>
          <w:rFonts w:ascii="Arial" w:hAnsi="Arial" w:cs="Arial"/>
          <w:sz w:val="20"/>
          <w:szCs w:val="20"/>
        </w:rPr>
        <w:t xml:space="preserve"> Dit geeft de partijen een langere periode voor het doorlopen van de</w:t>
      </w:r>
      <w:r w:rsidR="007663E8">
        <w:rPr>
          <w:rFonts w:ascii="Arial" w:hAnsi="Arial" w:cs="Arial"/>
          <w:sz w:val="20"/>
          <w:szCs w:val="20"/>
        </w:rPr>
        <w:t xml:space="preserve"> nationale</w:t>
      </w:r>
      <w:r w:rsidR="003B00C5">
        <w:rPr>
          <w:rFonts w:ascii="Arial" w:hAnsi="Arial" w:cs="Arial"/>
          <w:sz w:val="20"/>
          <w:szCs w:val="20"/>
        </w:rPr>
        <w:t xml:space="preserve"> goedkeuringsprocedure</w:t>
      </w:r>
      <w:r w:rsidR="007663E8">
        <w:rPr>
          <w:rFonts w:ascii="Arial" w:hAnsi="Arial" w:cs="Arial"/>
          <w:sz w:val="20"/>
          <w:szCs w:val="20"/>
        </w:rPr>
        <w:t>s</w:t>
      </w:r>
      <w:r w:rsidR="003B00C5">
        <w:rPr>
          <w:rFonts w:ascii="Arial" w:hAnsi="Arial" w:cs="Arial"/>
          <w:sz w:val="20"/>
          <w:szCs w:val="20"/>
        </w:rPr>
        <w:t>.</w:t>
      </w:r>
    </w:p>
    <w:p w:rsidRPr="005845DC" w:rsidR="003158A4" w:rsidP="00727851" w:rsidRDefault="003158A4" w14:paraId="5F76B283" w14:textId="77777777">
      <w:pPr>
        <w:spacing w:after="0" w:line="360" w:lineRule="auto"/>
        <w:rPr>
          <w:rFonts w:ascii="Arial" w:hAnsi="Arial" w:cs="Arial"/>
          <w:sz w:val="20"/>
          <w:szCs w:val="20"/>
        </w:rPr>
      </w:pPr>
    </w:p>
    <w:p w:rsidRPr="00727851" w:rsidR="003D3E62" w:rsidP="00727851" w:rsidRDefault="003D3E62" w14:paraId="67AB2E45" w14:textId="77777777">
      <w:pPr>
        <w:spacing w:after="0" w:line="360" w:lineRule="auto"/>
        <w:rPr>
          <w:rFonts w:ascii="Arial" w:hAnsi="Arial" w:cs="Arial"/>
          <w:i/>
          <w:sz w:val="20"/>
          <w:szCs w:val="20"/>
        </w:rPr>
      </w:pPr>
      <w:r w:rsidRPr="00727851">
        <w:rPr>
          <w:rFonts w:ascii="Arial" w:hAnsi="Arial" w:cs="Arial"/>
          <w:i/>
          <w:sz w:val="20"/>
          <w:szCs w:val="20"/>
        </w:rPr>
        <w:t>Artikel 13bis</w:t>
      </w:r>
    </w:p>
    <w:p w:rsidRPr="005845DC" w:rsidR="003D3E62" w:rsidP="00727851" w:rsidRDefault="003D3E62" w14:paraId="2D1AEF60" w14:textId="77777777">
      <w:pPr>
        <w:spacing w:after="0" w:line="360" w:lineRule="auto"/>
        <w:rPr>
          <w:rFonts w:ascii="Arial" w:hAnsi="Arial" w:cs="Arial"/>
          <w:sz w:val="20"/>
          <w:szCs w:val="20"/>
        </w:rPr>
      </w:pPr>
      <w:r w:rsidRPr="005845DC">
        <w:rPr>
          <w:rFonts w:ascii="Arial" w:hAnsi="Arial" w:cs="Arial"/>
          <w:sz w:val="20"/>
          <w:szCs w:val="20"/>
        </w:rPr>
        <w:t xml:space="preserve">In het nieuwe artikel 13bis wordt </w:t>
      </w:r>
      <w:r w:rsidRPr="005845DC" w:rsidR="007920D8">
        <w:rPr>
          <w:rFonts w:ascii="Arial" w:hAnsi="Arial" w:cs="Arial"/>
          <w:sz w:val="20"/>
          <w:szCs w:val="20"/>
        </w:rPr>
        <w:t xml:space="preserve">de procedure beschreven voor de wijziging van de </w:t>
      </w:r>
      <w:r w:rsidRPr="005845DC">
        <w:rPr>
          <w:rFonts w:ascii="Arial" w:hAnsi="Arial" w:cs="Arial"/>
          <w:sz w:val="20"/>
          <w:szCs w:val="20"/>
        </w:rPr>
        <w:t>lijsten van administratieve en procedurele bepalingen</w:t>
      </w:r>
      <w:r w:rsidRPr="005845DC" w:rsidR="007920D8">
        <w:rPr>
          <w:rFonts w:ascii="Arial" w:hAnsi="Arial" w:cs="Arial"/>
          <w:sz w:val="20"/>
          <w:szCs w:val="20"/>
        </w:rPr>
        <w:t>.</w:t>
      </w:r>
    </w:p>
    <w:p w:rsidRPr="00487DCA" w:rsidR="007920D8" w:rsidP="00727851" w:rsidRDefault="007920D8" w14:paraId="7D5DF556" w14:textId="77777777">
      <w:pPr>
        <w:spacing w:after="0" w:line="360" w:lineRule="auto"/>
        <w:rPr>
          <w:rFonts w:ascii="Arial" w:hAnsi="Arial" w:cs="Arial"/>
          <w:sz w:val="20"/>
          <w:szCs w:val="20"/>
        </w:rPr>
      </w:pPr>
    </w:p>
    <w:p w:rsidRPr="00727851" w:rsidR="007920D8" w:rsidP="00727851" w:rsidRDefault="007920D8" w14:paraId="1899DEAE" w14:textId="77777777">
      <w:pPr>
        <w:spacing w:after="0" w:line="360" w:lineRule="auto"/>
        <w:rPr>
          <w:rFonts w:ascii="Arial" w:hAnsi="Arial" w:cs="Arial"/>
          <w:i/>
          <w:sz w:val="20"/>
          <w:szCs w:val="20"/>
        </w:rPr>
      </w:pPr>
      <w:r w:rsidRPr="00727851">
        <w:rPr>
          <w:rFonts w:ascii="Arial" w:hAnsi="Arial" w:cs="Arial"/>
          <w:i/>
          <w:sz w:val="20"/>
          <w:szCs w:val="20"/>
        </w:rPr>
        <w:t>Artikelen 14 - 16</w:t>
      </w:r>
    </w:p>
    <w:p w:rsidRPr="005845DC" w:rsidR="003D3E62" w:rsidP="00727851" w:rsidRDefault="007920D8" w14:paraId="62006531" w14:textId="77777777">
      <w:pPr>
        <w:spacing w:after="0" w:line="360" w:lineRule="auto"/>
        <w:rPr>
          <w:rFonts w:ascii="Arial" w:hAnsi="Arial" w:cs="Arial"/>
          <w:sz w:val="20"/>
          <w:szCs w:val="20"/>
        </w:rPr>
      </w:pPr>
      <w:r w:rsidRPr="005845DC">
        <w:rPr>
          <w:rFonts w:ascii="Arial" w:hAnsi="Arial" w:cs="Arial"/>
          <w:sz w:val="20"/>
          <w:szCs w:val="20"/>
        </w:rPr>
        <w:t xml:space="preserve">In deze slotartikelen worden enkel redactionele aanpassingen gemaakt. </w:t>
      </w:r>
    </w:p>
    <w:p w:rsidRPr="005845DC" w:rsidR="007920D8" w:rsidP="00727851" w:rsidRDefault="007920D8" w14:paraId="4436FA8B" w14:textId="77777777">
      <w:pPr>
        <w:spacing w:after="0" w:line="360" w:lineRule="auto"/>
        <w:rPr>
          <w:rFonts w:ascii="Arial" w:hAnsi="Arial" w:cs="Arial"/>
          <w:sz w:val="20"/>
          <w:szCs w:val="20"/>
        </w:rPr>
      </w:pPr>
    </w:p>
    <w:p w:rsidR="006557EA" w:rsidP="00727851" w:rsidRDefault="006557EA" w14:paraId="0C367600" w14:textId="77777777">
      <w:pPr>
        <w:spacing w:after="0" w:line="360" w:lineRule="auto"/>
        <w:rPr>
          <w:rFonts w:ascii="Arial" w:hAnsi="Arial" w:cs="Arial"/>
          <w:b/>
          <w:sz w:val="20"/>
          <w:szCs w:val="20"/>
        </w:rPr>
      </w:pPr>
      <w:r w:rsidRPr="005845DC">
        <w:rPr>
          <w:rFonts w:ascii="Arial" w:hAnsi="Arial" w:cs="Arial"/>
          <w:b/>
          <w:sz w:val="20"/>
          <w:szCs w:val="20"/>
        </w:rPr>
        <w:t>6. Koninkrijkspositie</w:t>
      </w:r>
    </w:p>
    <w:p w:rsidRPr="005845DC" w:rsidR="004B763E" w:rsidP="00727851" w:rsidRDefault="004B763E" w14:paraId="205986C3" w14:textId="77777777">
      <w:pPr>
        <w:spacing w:after="0" w:line="360" w:lineRule="auto"/>
        <w:rPr>
          <w:rFonts w:ascii="Arial" w:hAnsi="Arial" w:cs="Arial"/>
          <w:b/>
          <w:sz w:val="20"/>
          <w:szCs w:val="20"/>
        </w:rPr>
      </w:pPr>
    </w:p>
    <w:p w:rsidRPr="005845DC" w:rsidR="006557EA" w:rsidP="00727851" w:rsidRDefault="006557EA" w14:paraId="2593B97D" w14:textId="77777777">
      <w:pPr>
        <w:spacing w:after="0" w:line="360" w:lineRule="auto"/>
        <w:rPr>
          <w:rFonts w:ascii="Arial" w:hAnsi="Arial" w:cs="Arial"/>
          <w:sz w:val="20"/>
          <w:szCs w:val="20"/>
        </w:rPr>
      </w:pPr>
      <w:r w:rsidRPr="005845DC">
        <w:rPr>
          <w:rFonts w:ascii="Arial" w:hAnsi="Arial" w:cs="Arial"/>
          <w:sz w:val="20"/>
          <w:szCs w:val="20"/>
        </w:rPr>
        <w:t xml:space="preserve">Wat </w:t>
      </w:r>
      <w:r w:rsidRPr="005845DC" w:rsidR="001C7C7A">
        <w:rPr>
          <w:rFonts w:ascii="Arial" w:hAnsi="Arial" w:cs="Arial"/>
          <w:sz w:val="20"/>
          <w:szCs w:val="20"/>
        </w:rPr>
        <w:t xml:space="preserve">betreft </w:t>
      </w:r>
      <w:r w:rsidRPr="005845DC">
        <w:rPr>
          <w:rFonts w:ascii="Arial" w:hAnsi="Arial" w:cs="Arial"/>
          <w:sz w:val="20"/>
          <w:szCs w:val="20"/>
        </w:rPr>
        <w:t xml:space="preserve">het Koninkrijk der Nederlanden, </w:t>
      </w:r>
      <w:r w:rsidRPr="005845DC" w:rsidR="0007471B">
        <w:rPr>
          <w:rFonts w:ascii="Arial" w:hAnsi="Arial" w:cs="Arial"/>
          <w:sz w:val="20"/>
          <w:szCs w:val="20"/>
        </w:rPr>
        <w:t>zullen</w:t>
      </w:r>
      <w:r w:rsidRPr="005845DC">
        <w:rPr>
          <w:rFonts w:ascii="Arial" w:hAnsi="Arial" w:cs="Arial"/>
          <w:sz w:val="20"/>
          <w:szCs w:val="20"/>
        </w:rPr>
        <w:t xml:space="preserve"> de wijzigingen, evenals de Overeenkomst, alleen voor </w:t>
      </w:r>
      <w:r w:rsidRPr="005845DC" w:rsidR="0007471B">
        <w:rPr>
          <w:rFonts w:ascii="Arial" w:hAnsi="Arial" w:cs="Arial"/>
          <w:sz w:val="20"/>
          <w:szCs w:val="20"/>
        </w:rPr>
        <w:t xml:space="preserve">het </w:t>
      </w:r>
      <w:r w:rsidRPr="005845DC">
        <w:rPr>
          <w:rFonts w:ascii="Arial" w:hAnsi="Arial" w:cs="Arial"/>
          <w:sz w:val="20"/>
          <w:szCs w:val="20"/>
        </w:rPr>
        <w:t>Europ</w:t>
      </w:r>
      <w:r w:rsidRPr="005845DC" w:rsidR="0007471B">
        <w:rPr>
          <w:rFonts w:ascii="Arial" w:hAnsi="Arial" w:cs="Arial"/>
          <w:sz w:val="20"/>
          <w:szCs w:val="20"/>
        </w:rPr>
        <w:t>ese deel van Nederland gelden.</w:t>
      </w:r>
    </w:p>
    <w:p w:rsidRPr="005845DC" w:rsidR="00183902" w:rsidP="00727851" w:rsidRDefault="00183902" w14:paraId="2F3FB14D" w14:textId="77777777">
      <w:pPr>
        <w:spacing w:after="0" w:line="360" w:lineRule="auto"/>
        <w:rPr>
          <w:rFonts w:ascii="Arial" w:hAnsi="Arial" w:cs="Arial"/>
          <w:sz w:val="20"/>
          <w:szCs w:val="20"/>
        </w:rPr>
      </w:pPr>
    </w:p>
    <w:p w:rsidRPr="005845DC" w:rsidR="00183902" w:rsidP="00727851" w:rsidRDefault="00183902" w14:paraId="398195FD" w14:textId="77777777">
      <w:pPr>
        <w:spacing w:after="0" w:line="360" w:lineRule="auto"/>
        <w:rPr>
          <w:rFonts w:ascii="Arial" w:hAnsi="Arial" w:cs="Arial"/>
          <w:sz w:val="20"/>
          <w:szCs w:val="20"/>
        </w:rPr>
      </w:pPr>
    </w:p>
    <w:p w:rsidRPr="005845DC" w:rsidR="00183902" w:rsidP="00727851" w:rsidRDefault="00183902" w14:paraId="3B63DB89" w14:textId="77777777">
      <w:pPr>
        <w:spacing w:after="0" w:line="360" w:lineRule="auto"/>
        <w:rPr>
          <w:rFonts w:ascii="Arial" w:hAnsi="Arial" w:cs="Arial"/>
          <w:sz w:val="20"/>
          <w:szCs w:val="20"/>
        </w:rPr>
      </w:pPr>
    </w:p>
    <w:p w:rsidRPr="005845DC" w:rsidR="003158A4" w:rsidP="00727851" w:rsidRDefault="003158A4" w14:paraId="00E9DB55" w14:textId="77777777">
      <w:pPr>
        <w:spacing w:after="0" w:line="360" w:lineRule="auto"/>
        <w:rPr>
          <w:rFonts w:ascii="Arial" w:hAnsi="Arial" w:cs="Arial"/>
          <w:sz w:val="20"/>
          <w:szCs w:val="20"/>
        </w:rPr>
      </w:pPr>
      <w:r w:rsidRPr="005845DC">
        <w:rPr>
          <w:rFonts w:ascii="Arial" w:hAnsi="Arial" w:cs="Arial"/>
          <w:sz w:val="20"/>
          <w:szCs w:val="20"/>
        </w:rPr>
        <w:t>DE MINISTER VAN INFRASTRUCTUUR EN MILIEU</w:t>
      </w:r>
    </w:p>
    <w:p w:rsidRPr="005845DC" w:rsidR="00694D67" w:rsidP="00727851" w:rsidRDefault="00694D67" w14:paraId="26900713" w14:textId="77777777">
      <w:pPr>
        <w:spacing w:after="0" w:line="360" w:lineRule="auto"/>
        <w:rPr>
          <w:rFonts w:ascii="Arial" w:hAnsi="Arial" w:cs="Arial"/>
          <w:sz w:val="20"/>
          <w:szCs w:val="20"/>
        </w:rPr>
      </w:pPr>
    </w:p>
    <w:p w:rsidRPr="005845DC" w:rsidR="00694D67" w:rsidP="00727851" w:rsidRDefault="00694D67" w14:paraId="7E6C2A68" w14:textId="77777777">
      <w:pPr>
        <w:spacing w:after="0" w:line="360" w:lineRule="auto"/>
        <w:rPr>
          <w:rFonts w:ascii="Arial" w:hAnsi="Arial" w:cs="Arial"/>
          <w:sz w:val="20"/>
          <w:szCs w:val="20"/>
        </w:rPr>
      </w:pPr>
    </w:p>
    <w:p w:rsidRPr="005845DC" w:rsidR="00183902" w:rsidP="00727851" w:rsidRDefault="00183902" w14:paraId="16A3E091" w14:textId="77777777">
      <w:pPr>
        <w:spacing w:after="0" w:line="360" w:lineRule="auto"/>
        <w:rPr>
          <w:rFonts w:ascii="Arial" w:hAnsi="Arial" w:cs="Arial"/>
          <w:sz w:val="20"/>
          <w:szCs w:val="20"/>
        </w:rPr>
      </w:pPr>
    </w:p>
    <w:p w:rsidRPr="005845DC" w:rsidR="00183902" w:rsidP="00727851" w:rsidRDefault="00183902" w14:paraId="27EAD173" w14:textId="77777777">
      <w:pPr>
        <w:spacing w:after="0" w:line="360" w:lineRule="auto"/>
        <w:rPr>
          <w:rFonts w:ascii="Arial" w:hAnsi="Arial" w:cs="Arial"/>
          <w:sz w:val="20"/>
          <w:szCs w:val="20"/>
        </w:rPr>
      </w:pPr>
    </w:p>
    <w:p w:rsidRPr="005845DC" w:rsidR="00183902" w:rsidP="00727851" w:rsidRDefault="00183902" w14:paraId="7671FA25" w14:textId="77777777">
      <w:pPr>
        <w:spacing w:after="0" w:line="360" w:lineRule="auto"/>
        <w:rPr>
          <w:rFonts w:ascii="Arial" w:hAnsi="Arial" w:cs="Arial"/>
          <w:sz w:val="20"/>
          <w:szCs w:val="20"/>
        </w:rPr>
      </w:pPr>
    </w:p>
    <w:p w:rsidRPr="005845DC" w:rsidR="00D309B7" w:rsidP="00727851" w:rsidRDefault="003158A4" w14:paraId="0D9667B0" w14:textId="77777777">
      <w:pPr>
        <w:spacing w:line="360" w:lineRule="auto"/>
        <w:rPr>
          <w:rFonts w:ascii="Arial" w:hAnsi="Arial" w:cs="Arial"/>
          <w:sz w:val="20"/>
          <w:szCs w:val="20"/>
        </w:rPr>
      </w:pPr>
      <w:r w:rsidRPr="005845DC">
        <w:rPr>
          <w:rFonts w:ascii="Arial" w:hAnsi="Arial" w:cs="Arial"/>
          <w:sz w:val="20"/>
          <w:szCs w:val="20"/>
        </w:rPr>
        <w:t xml:space="preserve">DE </w:t>
      </w:r>
      <w:r w:rsidR="00727851">
        <w:rPr>
          <w:rFonts w:ascii="Arial" w:hAnsi="Arial" w:cs="Arial"/>
          <w:sz w:val="20"/>
          <w:szCs w:val="20"/>
        </w:rPr>
        <w:t>MINISTER VAN BUITENLANDSE ZAKEN</w:t>
      </w:r>
    </w:p>
    <w:sectPr w:rsidRPr="005845DC" w:rsidR="00D309B7" w:rsidSect="00DD61B8">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20642" w14:textId="77777777" w:rsidR="00CA229E" w:rsidRDefault="00CA229E" w:rsidP="003158A4">
      <w:pPr>
        <w:spacing w:after="0" w:line="240" w:lineRule="auto"/>
      </w:pPr>
      <w:r>
        <w:separator/>
      </w:r>
    </w:p>
  </w:endnote>
  <w:endnote w:type="continuationSeparator" w:id="0">
    <w:p w14:paraId="48DE7D5E" w14:textId="77777777" w:rsidR="00CA229E" w:rsidRDefault="00CA229E" w:rsidP="00315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63CE2" w14:textId="77777777" w:rsidR="00CA229E" w:rsidRDefault="00CA229E" w:rsidP="003158A4">
      <w:pPr>
        <w:spacing w:after="0" w:line="240" w:lineRule="auto"/>
      </w:pPr>
      <w:r>
        <w:separator/>
      </w:r>
    </w:p>
  </w:footnote>
  <w:footnote w:type="continuationSeparator" w:id="0">
    <w:p w14:paraId="58CFFB4D" w14:textId="77777777" w:rsidR="00CA229E" w:rsidRDefault="00CA229E" w:rsidP="003158A4">
      <w:pPr>
        <w:spacing w:after="0" w:line="240" w:lineRule="auto"/>
      </w:pPr>
      <w:r>
        <w:continuationSeparator/>
      </w:r>
    </w:p>
  </w:footnote>
  <w:footnote w:id="1">
    <w:p w14:paraId="2FB7CB55" w14:textId="77777777" w:rsidR="00502267" w:rsidRPr="009E1FAB" w:rsidRDefault="00502267" w:rsidP="00502267">
      <w:pPr>
        <w:rPr>
          <w:rFonts w:ascii="Arial" w:eastAsiaTheme="minorHAnsi" w:hAnsi="Arial" w:cs="Arial"/>
          <w:color w:val="1F497D"/>
          <w:sz w:val="18"/>
          <w:szCs w:val="18"/>
        </w:rPr>
      </w:pPr>
      <w:r w:rsidRPr="009E1FAB">
        <w:rPr>
          <w:rStyle w:val="FootnoteReference"/>
          <w:rFonts w:ascii="Arial" w:hAnsi="Arial" w:cs="Arial"/>
          <w:sz w:val="18"/>
          <w:szCs w:val="18"/>
        </w:rPr>
        <w:footnoteRef/>
      </w:r>
      <w:r w:rsidRPr="009E1FAB">
        <w:rPr>
          <w:rFonts w:ascii="Arial" w:hAnsi="Arial" w:cs="Arial"/>
          <w:sz w:val="18"/>
          <w:szCs w:val="18"/>
        </w:rPr>
        <w:t xml:space="preserve"> </w:t>
      </w:r>
      <w:hyperlink r:id="rId1" w:history="1">
        <w:r w:rsidRPr="009E1FAB">
          <w:rPr>
            <w:rStyle w:val="Hyperlink"/>
            <w:rFonts w:ascii="Arial" w:hAnsi="Arial" w:cs="Arial"/>
            <w:sz w:val="18"/>
            <w:szCs w:val="18"/>
          </w:rPr>
          <w:t>https://www.unece.org/fileadmin/DAM/trans/doc/2016/wp29/ECE-TRANS-WP29-2016-002e-track_vs_Revision_2.pdf</w:t>
        </w:r>
      </w:hyperlink>
    </w:p>
    <w:p w14:paraId="390048FB" w14:textId="77777777" w:rsidR="00502267" w:rsidRPr="00502267" w:rsidRDefault="00502267">
      <w:pPr>
        <w:pStyle w:val="FootnoteText"/>
      </w:pPr>
    </w:p>
  </w:footnote>
  <w:footnote w:id="2">
    <w:p w14:paraId="27E660EE" w14:textId="0B2FEA50" w:rsidR="00287219" w:rsidRPr="00B036BE" w:rsidRDefault="00287219">
      <w:pPr>
        <w:pStyle w:val="FootnoteText"/>
        <w:rPr>
          <w:rFonts w:ascii="Arial" w:hAnsi="Arial" w:cs="Arial"/>
          <w:b/>
          <w:sz w:val="18"/>
          <w:szCs w:val="18"/>
        </w:rPr>
      </w:pPr>
      <w:r w:rsidRPr="00B036BE">
        <w:rPr>
          <w:rStyle w:val="FootnoteReference"/>
          <w:rFonts w:ascii="Arial" w:hAnsi="Arial" w:cs="Arial"/>
          <w:b/>
          <w:sz w:val="18"/>
          <w:szCs w:val="18"/>
        </w:rPr>
        <w:footnoteRef/>
      </w:r>
      <w:r w:rsidRPr="00B036BE">
        <w:rPr>
          <w:rFonts w:ascii="Arial" w:hAnsi="Arial" w:cs="Arial"/>
          <w:b/>
          <w:sz w:val="18"/>
          <w:szCs w:val="18"/>
        </w:rPr>
        <w:t xml:space="preserve"> </w:t>
      </w:r>
      <w:r w:rsidRPr="00B036BE">
        <w:rPr>
          <w:rStyle w:val="Strong"/>
          <w:rFonts w:ascii="Arial" w:hAnsi="Arial" w:cs="Arial"/>
          <w:b w:val="0"/>
          <w:sz w:val="18"/>
          <w:szCs w:val="18"/>
        </w:rPr>
        <w:t>Richtlijn 2007/46/EG van het Europees Parlement en de Raad van 5 september 2007 tot vaststelling van een kader voor de goedkeuring van motorvoertuigen en aanhangwagens daarvan en van systemen, onderdelen en technische eenheden die voor dergelijke voertuigen zijn bestemd.</w:t>
      </w:r>
    </w:p>
  </w:footnote>
  <w:footnote w:id="3">
    <w:p w14:paraId="38484D30" w14:textId="483CB74C" w:rsidR="00287219" w:rsidRPr="00B036BE" w:rsidRDefault="00287219">
      <w:pPr>
        <w:pStyle w:val="FootnoteText"/>
        <w:rPr>
          <w:rFonts w:ascii="Arial" w:hAnsi="Arial" w:cs="Arial"/>
          <w:b/>
          <w:sz w:val="18"/>
          <w:szCs w:val="18"/>
        </w:rPr>
      </w:pPr>
      <w:r w:rsidRPr="00B036BE">
        <w:rPr>
          <w:rStyle w:val="FootnoteReference"/>
          <w:rFonts w:ascii="Arial" w:hAnsi="Arial" w:cs="Arial"/>
          <w:b/>
          <w:sz w:val="18"/>
          <w:szCs w:val="18"/>
        </w:rPr>
        <w:footnoteRef/>
      </w:r>
      <w:r w:rsidRPr="00B036BE">
        <w:rPr>
          <w:rFonts w:ascii="Arial" w:hAnsi="Arial" w:cs="Arial"/>
          <w:b/>
          <w:sz w:val="18"/>
          <w:szCs w:val="18"/>
        </w:rPr>
        <w:t xml:space="preserve"> </w:t>
      </w:r>
      <w:r w:rsidRPr="00B036BE">
        <w:rPr>
          <w:rStyle w:val="Strong"/>
          <w:rFonts w:ascii="Arial" w:hAnsi="Arial" w:cs="Arial"/>
          <w:b w:val="0"/>
          <w:sz w:val="18"/>
          <w:szCs w:val="18"/>
        </w:rPr>
        <w:t>Richtlijn 2002/24/EG van het Europees Parlement en de Raad van 18 maart 2002 betreffende de goedkeuring van twee- of driewielige motorvoertuigen en de intrekking van Richtlijn 92/61/EEG van de Raad.</w:t>
      </w:r>
    </w:p>
  </w:footnote>
  <w:footnote w:id="4">
    <w:p w14:paraId="6F514CF4" w14:textId="5C50B197" w:rsidR="00287219" w:rsidRPr="008A0BB0" w:rsidRDefault="00287219">
      <w:pPr>
        <w:pStyle w:val="FootnoteText"/>
        <w:rPr>
          <w:b/>
        </w:rPr>
      </w:pPr>
      <w:r w:rsidRPr="00B036BE">
        <w:rPr>
          <w:rStyle w:val="FootnoteReference"/>
          <w:rFonts w:ascii="Arial" w:hAnsi="Arial" w:cs="Arial"/>
          <w:b/>
          <w:sz w:val="18"/>
          <w:szCs w:val="18"/>
        </w:rPr>
        <w:footnoteRef/>
      </w:r>
      <w:r w:rsidRPr="00B036BE">
        <w:rPr>
          <w:rFonts w:ascii="Arial" w:hAnsi="Arial" w:cs="Arial"/>
          <w:b/>
          <w:sz w:val="18"/>
          <w:szCs w:val="18"/>
        </w:rPr>
        <w:t xml:space="preserve"> </w:t>
      </w:r>
      <w:r w:rsidR="00183902" w:rsidRPr="00B036BE">
        <w:rPr>
          <w:rStyle w:val="Strong"/>
          <w:rFonts w:ascii="Arial" w:hAnsi="Arial" w:cs="Arial"/>
          <w:b w:val="0"/>
          <w:sz w:val="18"/>
          <w:szCs w:val="18"/>
        </w:rPr>
        <w:t>Richtlijn</w:t>
      </w:r>
      <w:r w:rsidRPr="00B036BE">
        <w:rPr>
          <w:rStyle w:val="Strong"/>
          <w:rFonts w:ascii="Arial" w:hAnsi="Arial" w:cs="Arial"/>
          <w:b w:val="0"/>
          <w:sz w:val="18"/>
          <w:szCs w:val="18"/>
        </w:rPr>
        <w:t xml:space="preserve"> 2003/37/EG van het Europees Parlement en de Raad van 26 mei 2003 betreffende de typegoedkeuring van landbouw- of bosbouwtrekkers en aanhangwagens, verwisselbare getrokken machines, systemen, onderdelen en technische eenheden daarvan en tot intrekking van </w:t>
      </w:r>
      <w:r w:rsidR="00183902" w:rsidRPr="00B036BE">
        <w:rPr>
          <w:rStyle w:val="Strong"/>
          <w:rFonts w:ascii="Arial" w:hAnsi="Arial" w:cs="Arial"/>
          <w:b w:val="0"/>
          <w:sz w:val="18"/>
          <w:szCs w:val="18"/>
        </w:rPr>
        <w:t xml:space="preserve">Richtlijn </w:t>
      </w:r>
      <w:r w:rsidRPr="00B036BE">
        <w:rPr>
          <w:rStyle w:val="Strong"/>
          <w:rFonts w:ascii="Arial" w:hAnsi="Arial" w:cs="Arial"/>
          <w:b w:val="0"/>
          <w:sz w:val="18"/>
          <w:szCs w:val="18"/>
        </w:rPr>
        <w:t>74/150/EEG van de Raad.</w:t>
      </w:r>
    </w:p>
  </w:footnote>
  <w:footnote w:id="5">
    <w:p w14:paraId="76DB53A9" w14:textId="1EB9E13F" w:rsidR="00287219" w:rsidRPr="008A0BB0" w:rsidRDefault="00287219" w:rsidP="001D553F">
      <w:pPr>
        <w:spacing w:after="0" w:line="240" w:lineRule="auto"/>
        <w:rPr>
          <w:b/>
        </w:rPr>
      </w:pPr>
      <w:r w:rsidRPr="00727851">
        <w:rPr>
          <w:rStyle w:val="FootnoteReference"/>
          <w:rFonts w:ascii="Arial" w:hAnsi="Arial" w:cs="Arial"/>
          <w:sz w:val="18"/>
          <w:szCs w:val="18"/>
        </w:rPr>
        <w:footnoteRef/>
      </w:r>
      <w:r w:rsidRPr="00727851">
        <w:rPr>
          <w:rFonts w:ascii="Arial" w:hAnsi="Arial" w:cs="Arial"/>
          <w:sz w:val="18"/>
          <w:szCs w:val="18"/>
        </w:rPr>
        <w:t xml:space="preserve"> </w:t>
      </w:r>
      <w:r w:rsidRPr="00727851">
        <w:rPr>
          <w:rFonts w:ascii="Arial" w:eastAsia="Times New Roman" w:hAnsi="Arial" w:cs="Arial"/>
          <w:sz w:val="18"/>
          <w:szCs w:val="18"/>
        </w:rPr>
        <w:t xml:space="preserve">Verordening (EG) </w:t>
      </w:r>
      <w:r w:rsidR="00323731" w:rsidRPr="00727851">
        <w:rPr>
          <w:rFonts w:ascii="Arial" w:eastAsia="Times New Roman" w:hAnsi="Arial" w:cs="Arial"/>
          <w:sz w:val="18"/>
          <w:szCs w:val="18"/>
        </w:rPr>
        <w:t>n</w:t>
      </w:r>
      <w:r w:rsidRPr="00727851">
        <w:rPr>
          <w:rFonts w:ascii="Arial" w:eastAsia="Times New Roman" w:hAnsi="Arial" w:cs="Arial"/>
          <w:sz w:val="18"/>
          <w:szCs w:val="18"/>
        </w:rPr>
        <w:t>r. 661/2009 van het Europees Parlement en de Raad van 13 juli 2009 betreffende typegoedkeuringsvoorschriften voor de algemene veiligheid van motorvoertuigen, aanhangwagens daarvan en daarvoor bestemde systemen, onderdelen en technische eenheden.</w:t>
      </w:r>
    </w:p>
  </w:footnote>
  <w:footnote w:id="6">
    <w:p w14:paraId="50D7D431" w14:textId="5C02FD3C" w:rsidR="00A835C0" w:rsidRPr="00727851" w:rsidRDefault="00287219">
      <w:pPr>
        <w:pStyle w:val="FootnoteText"/>
        <w:rPr>
          <w:rFonts w:ascii="Arial" w:hAnsi="Arial" w:cs="Arial"/>
          <w:b/>
          <w:sz w:val="18"/>
          <w:szCs w:val="18"/>
        </w:rPr>
      </w:pPr>
      <w:r w:rsidRPr="00727851">
        <w:rPr>
          <w:rStyle w:val="FootnoteReference"/>
          <w:rFonts w:ascii="Arial" w:hAnsi="Arial" w:cs="Arial"/>
          <w:b/>
          <w:sz w:val="18"/>
          <w:szCs w:val="18"/>
        </w:rPr>
        <w:footnoteRef/>
      </w:r>
      <w:r w:rsidRPr="00727851">
        <w:rPr>
          <w:rFonts w:ascii="Arial" w:hAnsi="Arial" w:cs="Arial"/>
          <w:b/>
          <w:sz w:val="18"/>
          <w:szCs w:val="18"/>
        </w:rPr>
        <w:t xml:space="preserve"> </w:t>
      </w:r>
      <w:r w:rsidRPr="00727851">
        <w:rPr>
          <w:rStyle w:val="Strong"/>
          <w:rFonts w:ascii="Arial" w:hAnsi="Arial" w:cs="Arial"/>
          <w:b w:val="0"/>
          <w:sz w:val="18"/>
          <w:szCs w:val="18"/>
        </w:rPr>
        <w:t>Verordening (EU) nr. 168/2013 van het Europees Parlement en de Raad van 15 januari 2013 betreffende de goedkeuring van en het markttoezicht op twee- of driewielige voertuigen en vierwielers.</w:t>
      </w:r>
    </w:p>
  </w:footnote>
  <w:footnote w:id="7">
    <w:p w14:paraId="02F43F29" w14:textId="77777777" w:rsidR="00A835C0" w:rsidRPr="00727851" w:rsidRDefault="00A835C0" w:rsidP="00A835C0">
      <w:pPr>
        <w:pStyle w:val="FootnoteText"/>
        <w:rPr>
          <w:rFonts w:ascii="Arial" w:hAnsi="Arial" w:cs="Arial"/>
          <w:b/>
          <w:sz w:val="18"/>
          <w:szCs w:val="18"/>
        </w:rPr>
      </w:pPr>
      <w:r w:rsidRPr="00727851">
        <w:rPr>
          <w:rStyle w:val="FootnoteReference"/>
          <w:rFonts w:ascii="Arial" w:hAnsi="Arial" w:cs="Arial"/>
          <w:b/>
          <w:sz w:val="18"/>
          <w:szCs w:val="18"/>
        </w:rPr>
        <w:footnoteRef/>
      </w:r>
      <w:r w:rsidRPr="00727851">
        <w:rPr>
          <w:rFonts w:ascii="Arial" w:hAnsi="Arial" w:cs="Arial"/>
          <w:b/>
          <w:sz w:val="18"/>
          <w:szCs w:val="18"/>
        </w:rPr>
        <w:t xml:space="preserve"> </w:t>
      </w:r>
      <w:r w:rsidRPr="00727851">
        <w:rPr>
          <w:rStyle w:val="Strong"/>
          <w:rFonts w:ascii="Arial" w:hAnsi="Arial" w:cs="Arial"/>
          <w:b w:val="0"/>
          <w:sz w:val="18"/>
          <w:szCs w:val="18"/>
        </w:rPr>
        <w:t>Verordening (EU) nr. 167/2013 van het Europees Parlement en de Raad van 5 februari 2013 inzake de goedkeuring van en het markttoezicht op landbouw- en bosbouwvoertuigen.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ED6"/>
    <w:multiLevelType w:val="hybridMultilevel"/>
    <w:tmpl w:val="52722E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4744A2"/>
    <w:multiLevelType w:val="hybridMultilevel"/>
    <w:tmpl w:val="62AA9E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7B7152"/>
    <w:multiLevelType w:val="hybridMultilevel"/>
    <w:tmpl w:val="C1D6BEF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635334"/>
    <w:multiLevelType w:val="hybridMultilevel"/>
    <w:tmpl w:val="8E8E67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D5A3983"/>
    <w:multiLevelType w:val="hybridMultilevel"/>
    <w:tmpl w:val="5A422F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15315A"/>
    <w:multiLevelType w:val="hybridMultilevel"/>
    <w:tmpl w:val="DE54CF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A4"/>
    <w:rsid w:val="0000157A"/>
    <w:rsid w:val="00004A26"/>
    <w:rsid w:val="00007DA0"/>
    <w:rsid w:val="0001323A"/>
    <w:rsid w:val="00021329"/>
    <w:rsid w:val="00044BE5"/>
    <w:rsid w:val="000468B8"/>
    <w:rsid w:val="00072FBE"/>
    <w:rsid w:val="0007471B"/>
    <w:rsid w:val="00083B7F"/>
    <w:rsid w:val="000A025F"/>
    <w:rsid w:val="000A1899"/>
    <w:rsid w:val="000A55FC"/>
    <w:rsid w:val="000C26CF"/>
    <w:rsid w:val="000E7722"/>
    <w:rsid w:val="00104964"/>
    <w:rsid w:val="00105952"/>
    <w:rsid w:val="001258AF"/>
    <w:rsid w:val="0015265E"/>
    <w:rsid w:val="00165744"/>
    <w:rsid w:val="00183902"/>
    <w:rsid w:val="00184F75"/>
    <w:rsid w:val="001A293A"/>
    <w:rsid w:val="001B3348"/>
    <w:rsid w:val="001C7C7A"/>
    <w:rsid w:val="001D3092"/>
    <w:rsid w:val="001D553F"/>
    <w:rsid w:val="001D6158"/>
    <w:rsid w:val="001E3769"/>
    <w:rsid w:val="001E5592"/>
    <w:rsid w:val="002007C0"/>
    <w:rsid w:val="002123DE"/>
    <w:rsid w:val="00231F9D"/>
    <w:rsid w:val="00240167"/>
    <w:rsid w:val="00255AFD"/>
    <w:rsid w:val="0025788F"/>
    <w:rsid w:val="002850C4"/>
    <w:rsid w:val="00287219"/>
    <w:rsid w:val="0029626A"/>
    <w:rsid w:val="002C37C9"/>
    <w:rsid w:val="002D15BD"/>
    <w:rsid w:val="00300BE6"/>
    <w:rsid w:val="003112E9"/>
    <w:rsid w:val="00312E8A"/>
    <w:rsid w:val="003150D9"/>
    <w:rsid w:val="003158A4"/>
    <w:rsid w:val="00320DCF"/>
    <w:rsid w:val="00323731"/>
    <w:rsid w:val="00326D24"/>
    <w:rsid w:val="00342D9A"/>
    <w:rsid w:val="00395BCB"/>
    <w:rsid w:val="003B00C5"/>
    <w:rsid w:val="003C4CD3"/>
    <w:rsid w:val="003D3CDA"/>
    <w:rsid w:val="003D3E62"/>
    <w:rsid w:val="003D575B"/>
    <w:rsid w:val="004411FB"/>
    <w:rsid w:val="004767B1"/>
    <w:rsid w:val="00482D20"/>
    <w:rsid w:val="00487DCA"/>
    <w:rsid w:val="004929AB"/>
    <w:rsid w:val="004A3DA6"/>
    <w:rsid w:val="004B763E"/>
    <w:rsid w:val="004C1DC4"/>
    <w:rsid w:val="004D1E0D"/>
    <w:rsid w:val="004D614A"/>
    <w:rsid w:val="004E33C0"/>
    <w:rsid w:val="004E39B2"/>
    <w:rsid w:val="004F013A"/>
    <w:rsid w:val="004F647F"/>
    <w:rsid w:val="00502267"/>
    <w:rsid w:val="00540AD3"/>
    <w:rsid w:val="00541E2D"/>
    <w:rsid w:val="00551492"/>
    <w:rsid w:val="005539B6"/>
    <w:rsid w:val="00556D68"/>
    <w:rsid w:val="005718C4"/>
    <w:rsid w:val="00574260"/>
    <w:rsid w:val="005845DC"/>
    <w:rsid w:val="00584C5C"/>
    <w:rsid w:val="0059172E"/>
    <w:rsid w:val="005973B5"/>
    <w:rsid w:val="005A0F4C"/>
    <w:rsid w:val="005A21EC"/>
    <w:rsid w:val="005A74F6"/>
    <w:rsid w:val="005A77FC"/>
    <w:rsid w:val="005B5C09"/>
    <w:rsid w:val="005B75E7"/>
    <w:rsid w:val="005C37D7"/>
    <w:rsid w:val="005C4561"/>
    <w:rsid w:val="005C68E2"/>
    <w:rsid w:val="005E22D7"/>
    <w:rsid w:val="005E61AC"/>
    <w:rsid w:val="005F63D9"/>
    <w:rsid w:val="00621AB8"/>
    <w:rsid w:val="006529CA"/>
    <w:rsid w:val="006557EA"/>
    <w:rsid w:val="00694D67"/>
    <w:rsid w:val="006D1EFA"/>
    <w:rsid w:val="006F0621"/>
    <w:rsid w:val="006F1DE6"/>
    <w:rsid w:val="006F24BB"/>
    <w:rsid w:val="00712F10"/>
    <w:rsid w:val="00722F84"/>
    <w:rsid w:val="00723712"/>
    <w:rsid w:val="007275C2"/>
    <w:rsid w:val="00727851"/>
    <w:rsid w:val="00746E02"/>
    <w:rsid w:val="0075321C"/>
    <w:rsid w:val="007611D8"/>
    <w:rsid w:val="00761248"/>
    <w:rsid w:val="0076445F"/>
    <w:rsid w:val="007663E8"/>
    <w:rsid w:val="00771572"/>
    <w:rsid w:val="0078656D"/>
    <w:rsid w:val="007908D3"/>
    <w:rsid w:val="007920D8"/>
    <w:rsid w:val="007A1F57"/>
    <w:rsid w:val="007E3F91"/>
    <w:rsid w:val="007F17D1"/>
    <w:rsid w:val="00835560"/>
    <w:rsid w:val="00883D66"/>
    <w:rsid w:val="008A0BB0"/>
    <w:rsid w:val="008B14BA"/>
    <w:rsid w:val="008C22E0"/>
    <w:rsid w:val="008E419A"/>
    <w:rsid w:val="0091731A"/>
    <w:rsid w:val="00935756"/>
    <w:rsid w:val="00952152"/>
    <w:rsid w:val="00952905"/>
    <w:rsid w:val="00991AA8"/>
    <w:rsid w:val="00995457"/>
    <w:rsid w:val="0099563E"/>
    <w:rsid w:val="009C6B56"/>
    <w:rsid w:val="009D0C50"/>
    <w:rsid w:val="009E10AF"/>
    <w:rsid w:val="009E1FAB"/>
    <w:rsid w:val="00A01603"/>
    <w:rsid w:val="00A83481"/>
    <w:rsid w:val="00A835C0"/>
    <w:rsid w:val="00A9719F"/>
    <w:rsid w:val="00AA628A"/>
    <w:rsid w:val="00AB509F"/>
    <w:rsid w:val="00AB5D89"/>
    <w:rsid w:val="00AD6CF0"/>
    <w:rsid w:val="00AE5A9D"/>
    <w:rsid w:val="00B0259A"/>
    <w:rsid w:val="00B036BE"/>
    <w:rsid w:val="00B22E97"/>
    <w:rsid w:val="00B31AF1"/>
    <w:rsid w:val="00B32707"/>
    <w:rsid w:val="00B578C2"/>
    <w:rsid w:val="00B64316"/>
    <w:rsid w:val="00B769D3"/>
    <w:rsid w:val="00BB0142"/>
    <w:rsid w:val="00BB0588"/>
    <w:rsid w:val="00BB3CAC"/>
    <w:rsid w:val="00BD44EA"/>
    <w:rsid w:val="00BD77DF"/>
    <w:rsid w:val="00C0498E"/>
    <w:rsid w:val="00C04E18"/>
    <w:rsid w:val="00C10657"/>
    <w:rsid w:val="00C2203A"/>
    <w:rsid w:val="00C523A1"/>
    <w:rsid w:val="00C53B81"/>
    <w:rsid w:val="00C8665B"/>
    <w:rsid w:val="00C87933"/>
    <w:rsid w:val="00C9701D"/>
    <w:rsid w:val="00C97C5E"/>
    <w:rsid w:val="00CA229E"/>
    <w:rsid w:val="00CD7E85"/>
    <w:rsid w:val="00CE6D39"/>
    <w:rsid w:val="00D007B8"/>
    <w:rsid w:val="00D204D6"/>
    <w:rsid w:val="00D21615"/>
    <w:rsid w:val="00D309B7"/>
    <w:rsid w:val="00D35FD1"/>
    <w:rsid w:val="00D46029"/>
    <w:rsid w:val="00D56B69"/>
    <w:rsid w:val="00D56E87"/>
    <w:rsid w:val="00D6612E"/>
    <w:rsid w:val="00D8159B"/>
    <w:rsid w:val="00DD61B8"/>
    <w:rsid w:val="00DE4544"/>
    <w:rsid w:val="00DF2F4B"/>
    <w:rsid w:val="00DF6EB0"/>
    <w:rsid w:val="00E03A22"/>
    <w:rsid w:val="00E05D7F"/>
    <w:rsid w:val="00E15939"/>
    <w:rsid w:val="00E23930"/>
    <w:rsid w:val="00E27880"/>
    <w:rsid w:val="00E40061"/>
    <w:rsid w:val="00E46884"/>
    <w:rsid w:val="00E5176C"/>
    <w:rsid w:val="00E5567D"/>
    <w:rsid w:val="00E55BF9"/>
    <w:rsid w:val="00E56630"/>
    <w:rsid w:val="00E72C84"/>
    <w:rsid w:val="00E842CC"/>
    <w:rsid w:val="00E95116"/>
    <w:rsid w:val="00EA0740"/>
    <w:rsid w:val="00EA0EBA"/>
    <w:rsid w:val="00EA6F09"/>
    <w:rsid w:val="00EC0593"/>
    <w:rsid w:val="00EC75D9"/>
    <w:rsid w:val="00ED1280"/>
    <w:rsid w:val="00EE4ECA"/>
    <w:rsid w:val="00EE609B"/>
    <w:rsid w:val="00F0102E"/>
    <w:rsid w:val="00F25A13"/>
    <w:rsid w:val="00F37327"/>
    <w:rsid w:val="00F557D3"/>
    <w:rsid w:val="00F86CBA"/>
    <w:rsid w:val="00F94817"/>
    <w:rsid w:val="00FB2AAC"/>
    <w:rsid w:val="00FC1C8D"/>
    <w:rsid w:val="00FC69AB"/>
    <w:rsid w:val="00FE0C53"/>
    <w:rsid w:val="00FE1E07"/>
    <w:rsid w:val="00FE4EA7"/>
    <w:rsid w:val="00FE7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9A5B5"/>
  <w15:docId w15:val="{012AF50A-3CB0-483E-A110-37D94DFAF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8A4"/>
    <w:pPr>
      <w:spacing w:line="276" w:lineRule="auto"/>
    </w:pPr>
    <w:rPr>
      <w:rFonts w:asciiTheme="minorHAnsi" w:eastAsiaTheme="minorEastAsia" w:hAnsiTheme="minorHAnsi"/>
      <w:sz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8A4"/>
    <w:rPr>
      <w:color w:val="0000FF" w:themeColor="hyperlink"/>
      <w:u w:val="single"/>
    </w:rPr>
  </w:style>
  <w:style w:type="paragraph" w:styleId="FootnoteText">
    <w:name w:val="footnote text"/>
    <w:basedOn w:val="Normal"/>
    <w:link w:val="FootnoteTextChar"/>
    <w:uiPriority w:val="99"/>
    <w:semiHidden/>
    <w:unhideWhenUsed/>
    <w:rsid w:val="003158A4"/>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3158A4"/>
    <w:rPr>
      <w:rFonts w:asciiTheme="minorHAnsi" w:hAnsiTheme="minorHAnsi"/>
      <w:sz w:val="20"/>
      <w:szCs w:val="20"/>
      <w:lang w:val="nl-NL"/>
    </w:rPr>
  </w:style>
  <w:style w:type="character" w:styleId="FootnoteReference">
    <w:name w:val="footnote reference"/>
    <w:aliases w:val="4_G,(Footnote Reference),-E Fußnotenzeichen"/>
    <w:basedOn w:val="DefaultParagraphFont"/>
    <w:unhideWhenUsed/>
    <w:rsid w:val="003158A4"/>
    <w:rPr>
      <w:vertAlign w:val="superscript"/>
    </w:rPr>
  </w:style>
  <w:style w:type="paragraph" w:styleId="ListParagraph">
    <w:name w:val="List Paragraph"/>
    <w:basedOn w:val="Normal"/>
    <w:uiPriority w:val="34"/>
    <w:qFormat/>
    <w:rsid w:val="003158A4"/>
    <w:pPr>
      <w:ind w:left="720"/>
      <w:contextualSpacing/>
    </w:pPr>
    <w:rPr>
      <w:rFonts w:eastAsiaTheme="minorHAnsi"/>
      <w:lang w:eastAsia="en-US"/>
    </w:rPr>
  </w:style>
  <w:style w:type="paragraph" w:styleId="BalloonText">
    <w:name w:val="Balloon Text"/>
    <w:basedOn w:val="Normal"/>
    <w:link w:val="BalloonTextChar"/>
    <w:uiPriority w:val="99"/>
    <w:semiHidden/>
    <w:unhideWhenUsed/>
    <w:rsid w:val="00B31A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AF1"/>
    <w:rPr>
      <w:rFonts w:ascii="Tahoma" w:eastAsiaTheme="minorEastAsia" w:hAnsi="Tahoma" w:cs="Tahoma"/>
      <w:sz w:val="16"/>
      <w:szCs w:val="16"/>
      <w:lang w:val="nl-NL" w:eastAsia="nl-NL"/>
    </w:rPr>
  </w:style>
  <w:style w:type="character" w:styleId="CommentReference">
    <w:name w:val="annotation reference"/>
    <w:basedOn w:val="DefaultParagraphFont"/>
    <w:uiPriority w:val="99"/>
    <w:semiHidden/>
    <w:unhideWhenUsed/>
    <w:rsid w:val="00722F84"/>
    <w:rPr>
      <w:sz w:val="16"/>
      <w:szCs w:val="16"/>
    </w:rPr>
  </w:style>
  <w:style w:type="paragraph" w:styleId="CommentText">
    <w:name w:val="annotation text"/>
    <w:basedOn w:val="Normal"/>
    <w:link w:val="CommentTextChar"/>
    <w:uiPriority w:val="99"/>
    <w:semiHidden/>
    <w:unhideWhenUsed/>
    <w:rsid w:val="00722F84"/>
    <w:pPr>
      <w:spacing w:line="240" w:lineRule="auto"/>
    </w:pPr>
    <w:rPr>
      <w:sz w:val="20"/>
      <w:szCs w:val="20"/>
    </w:rPr>
  </w:style>
  <w:style w:type="character" w:customStyle="1" w:styleId="CommentTextChar">
    <w:name w:val="Comment Text Char"/>
    <w:basedOn w:val="DefaultParagraphFont"/>
    <w:link w:val="CommentText"/>
    <w:uiPriority w:val="99"/>
    <w:semiHidden/>
    <w:rsid w:val="00722F84"/>
    <w:rPr>
      <w:rFonts w:asciiTheme="minorHAnsi" w:eastAsiaTheme="minorEastAsia" w:hAnsiTheme="minorHAnsi"/>
      <w:sz w:val="20"/>
      <w:szCs w:val="20"/>
      <w:lang w:val="nl-NL" w:eastAsia="nl-NL"/>
    </w:rPr>
  </w:style>
  <w:style w:type="paragraph" w:styleId="CommentSubject">
    <w:name w:val="annotation subject"/>
    <w:basedOn w:val="CommentText"/>
    <w:next w:val="CommentText"/>
    <w:link w:val="CommentSubjectChar"/>
    <w:uiPriority w:val="99"/>
    <w:semiHidden/>
    <w:unhideWhenUsed/>
    <w:rsid w:val="00722F84"/>
    <w:rPr>
      <w:b/>
      <w:bCs/>
    </w:rPr>
  </w:style>
  <w:style w:type="character" w:customStyle="1" w:styleId="CommentSubjectChar">
    <w:name w:val="Comment Subject Char"/>
    <w:basedOn w:val="CommentTextChar"/>
    <w:link w:val="CommentSubject"/>
    <w:uiPriority w:val="99"/>
    <w:semiHidden/>
    <w:rsid w:val="00722F84"/>
    <w:rPr>
      <w:rFonts w:asciiTheme="minorHAnsi" w:eastAsiaTheme="minorEastAsia" w:hAnsiTheme="minorHAnsi"/>
      <w:b/>
      <w:bCs/>
      <w:sz w:val="20"/>
      <w:szCs w:val="20"/>
      <w:lang w:val="nl-NL" w:eastAsia="nl-NL"/>
    </w:rPr>
  </w:style>
  <w:style w:type="paragraph" w:styleId="Header">
    <w:name w:val="header"/>
    <w:basedOn w:val="Normal"/>
    <w:link w:val="HeaderChar"/>
    <w:uiPriority w:val="99"/>
    <w:unhideWhenUsed/>
    <w:rsid w:val="001D3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092"/>
    <w:rPr>
      <w:rFonts w:asciiTheme="minorHAnsi" w:eastAsiaTheme="minorEastAsia" w:hAnsiTheme="minorHAnsi"/>
      <w:sz w:val="22"/>
      <w:lang w:val="nl-NL" w:eastAsia="nl-NL"/>
    </w:rPr>
  </w:style>
  <w:style w:type="paragraph" w:styleId="Footer">
    <w:name w:val="footer"/>
    <w:basedOn w:val="Normal"/>
    <w:link w:val="FooterChar"/>
    <w:uiPriority w:val="99"/>
    <w:unhideWhenUsed/>
    <w:rsid w:val="001D3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092"/>
    <w:rPr>
      <w:rFonts w:asciiTheme="minorHAnsi" w:eastAsiaTheme="minorEastAsia" w:hAnsiTheme="minorHAnsi"/>
      <w:sz w:val="22"/>
      <w:lang w:val="nl-NL" w:eastAsia="nl-NL"/>
    </w:rPr>
  </w:style>
  <w:style w:type="character" w:styleId="Strong">
    <w:name w:val="Strong"/>
    <w:basedOn w:val="DefaultParagraphFont"/>
    <w:uiPriority w:val="22"/>
    <w:qFormat/>
    <w:rsid w:val="001D3092"/>
    <w:rPr>
      <w:b/>
      <w:bCs/>
    </w:rPr>
  </w:style>
  <w:style w:type="character" w:styleId="Emphasis">
    <w:name w:val="Emphasis"/>
    <w:basedOn w:val="DefaultParagraphFont"/>
    <w:uiPriority w:val="20"/>
    <w:qFormat/>
    <w:rsid w:val="001D3092"/>
    <w:rPr>
      <w:i/>
      <w:iCs/>
    </w:rPr>
  </w:style>
  <w:style w:type="character" w:customStyle="1" w:styleId="preformatted">
    <w:name w:val="preformatted"/>
    <w:basedOn w:val="DefaultParagraphFont"/>
    <w:rsid w:val="00574260"/>
  </w:style>
  <w:style w:type="paragraph" w:styleId="Revision">
    <w:name w:val="Revision"/>
    <w:hidden/>
    <w:uiPriority w:val="99"/>
    <w:semiHidden/>
    <w:rsid w:val="00EE4ECA"/>
    <w:pPr>
      <w:spacing w:after="0"/>
    </w:pPr>
    <w:rPr>
      <w:rFonts w:asciiTheme="minorHAnsi" w:eastAsiaTheme="minorEastAsia" w:hAnsiTheme="minorHAnsi"/>
      <w:sz w:val="22"/>
      <w:lang w:val="nl-NL" w:eastAsia="nl-NL"/>
    </w:rPr>
  </w:style>
  <w:style w:type="character" w:styleId="FollowedHyperlink">
    <w:name w:val="FollowedHyperlink"/>
    <w:basedOn w:val="DefaultParagraphFont"/>
    <w:uiPriority w:val="99"/>
    <w:semiHidden/>
    <w:unhideWhenUsed/>
    <w:rsid w:val="00A0160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691337">
      <w:bodyDiv w:val="1"/>
      <w:marLeft w:val="0"/>
      <w:marRight w:val="0"/>
      <w:marTop w:val="0"/>
      <w:marBottom w:val="0"/>
      <w:divBdr>
        <w:top w:val="none" w:sz="0" w:space="0" w:color="auto"/>
        <w:left w:val="none" w:sz="0" w:space="0" w:color="auto"/>
        <w:bottom w:val="none" w:sz="0" w:space="0" w:color="auto"/>
        <w:right w:val="none" w:sz="0" w:space="0" w:color="auto"/>
      </w:divBdr>
    </w:div>
    <w:div w:id="1250892163">
      <w:bodyDiv w:val="1"/>
      <w:marLeft w:val="0"/>
      <w:marRight w:val="0"/>
      <w:marTop w:val="0"/>
      <w:marBottom w:val="0"/>
      <w:divBdr>
        <w:top w:val="none" w:sz="0" w:space="0" w:color="auto"/>
        <w:left w:val="none" w:sz="0" w:space="0" w:color="auto"/>
        <w:bottom w:val="none" w:sz="0" w:space="0" w:color="auto"/>
        <w:right w:val="none" w:sz="0" w:space="0" w:color="auto"/>
      </w:divBdr>
    </w:div>
    <w:div w:id="171037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unece.org/fileadmin/DAM/trans/doc/2016/wp29/ECE-TRANS-WP29-2016-002e-track_vs_Revision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2500</ap:Words>
  <ap:Characters>13750</ap:Characters>
  <ap:DocSecurity>0</ap:DocSecurity>
  <ap:Lines>114</ap:Lines>
  <ap:Paragraphs>32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16218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2016-06-20T11:56:00.0000000Z</lastPrinted>
  <dcterms:created xsi:type="dcterms:W3CDTF">2017-11-07T12:50:00.0000000Z</dcterms:created>
  <dcterms:modified xsi:type="dcterms:W3CDTF">2017-11-07T12:50:00.0000000Z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0x01010074B61FF2697FF04EA9C1B34B77FE25FC</vt:lpwstr>
  </property>
</Properties>
</file>