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C6E" w:rsidRDefault="0069583D">
      <w:pPr>
        <w:rPr>
          <w:b/>
          <w:szCs w:val="18"/>
        </w:rPr>
      </w:pPr>
      <w:r>
        <w:rPr>
          <w:b/>
          <w:szCs w:val="18"/>
        </w:rPr>
        <w:t>Bijlage 2 Budgettaire plafonds en kerngegevens</w:t>
      </w:r>
    </w:p>
    <w:p w:rsidR="0041066D" w:rsidRDefault="00FD1C11">
      <w:pPr>
        <w:rPr>
          <w:i/>
          <w:szCs w:val="18"/>
        </w:rPr>
      </w:pPr>
      <w:r>
        <w:rPr>
          <w:i/>
          <w:szCs w:val="18"/>
        </w:rPr>
        <w:t>Budgettaire kerngegevens</w:t>
      </w:r>
    </w:p>
    <w:tbl>
      <w:tblPr>
        <w:tblW w:w="873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296"/>
        <w:gridCol w:w="887"/>
        <w:gridCol w:w="887"/>
        <w:gridCol w:w="887"/>
        <w:gridCol w:w="887"/>
        <w:gridCol w:w="887"/>
      </w:tblGrid>
      <w:tr w:rsidRPr="009F012A" w:rsidR="00364199" w:rsidTr="00B2454D">
        <w:trPr>
          <w:trHeight w:val="26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Tabel 2 Budgettaire kerngegevens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color w:val="FFFFFF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color w:val="FFFFFF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color w:val="FFFFFF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color w:val="FFFFFF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color w:val="FFFFFF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color w:val="FFFFFF"/>
                <w:sz w:val="16"/>
                <w:szCs w:val="16"/>
                <w:lang w:eastAsia="nl-NL"/>
              </w:rPr>
              <w:t> </w:t>
            </w:r>
          </w:p>
        </w:tc>
      </w:tr>
      <w:tr w:rsidRPr="009F012A" w:rsidR="00364199" w:rsidTr="00B2454D">
        <w:trPr>
          <w:trHeight w:val="265"/>
        </w:trPr>
        <w:tc>
          <w:tcPr>
            <w:tcW w:w="42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>(in miljarden euro, tenzij anders aangegeven)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2017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2018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2019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2020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2021</w:t>
            </w:r>
          </w:p>
        </w:tc>
      </w:tr>
      <w:tr w:rsidRPr="009F012A" w:rsidR="00364199" w:rsidTr="00B2454D">
        <w:trPr>
          <w:trHeight w:val="26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Inkomsten (belastingen en sociale premies)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270,3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285,3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302,9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312,3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322,6 </w:t>
            </w:r>
          </w:p>
        </w:tc>
      </w:tr>
      <w:tr w:rsidRPr="009F012A" w:rsidR="00364199" w:rsidTr="00B2454D">
        <w:trPr>
          <w:trHeight w:val="26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</w:tr>
      <w:tr w:rsidRPr="009F012A" w:rsidR="00364199" w:rsidTr="00B2454D">
        <w:trPr>
          <w:trHeight w:val="26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proofErr w:type="spellStart"/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Netto-uitgaven</w:t>
            </w:r>
            <w:proofErr w:type="spellEnd"/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 onder het uitgavenplafond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253,2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278,3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294,7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307,4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317,8 </w:t>
            </w:r>
          </w:p>
        </w:tc>
      </w:tr>
      <w:tr w:rsidRPr="009F012A" w:rsidR="00364199" w:rsidTr="00B2454D">
        <w:trPr>
          <w:trHeight w:val="26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ind w:firstLine="160" w:firstLineChars="100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>Rijksbegroting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107,0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126,6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139,8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144,3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147,1 </w:t>
            </w:r>
          </w:p>
        </w:tc>
      </w:tr>
      <w:tr w:rsidRPr="009F012A" w:rsidR="00364199" w:rsidTr="00B2454D">
        <w:trPr>
          <w:trHeight w:val="26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ind w:firstLine="160" w:firstLineChars="100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>Sociale zekerheid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77,4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78,9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82,0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85,6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88,6 </w:t>
            </w:r>
          </w:p>
        </w:tc>
      </w:tr>
      <w:tr w:rsidRPr="009F012A" w:rsidR="00364199" w:rsidTr="00B2454D">
        <w:trPr>
          <w:trHeight w:val="26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ind w:firstLine="160" w:firstLineChars="100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>Zorg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68,8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72,8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72,9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77,6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82,1 </w:t>
            </w:r>
          </w:p>
        </w:tc>
      </w:tr>
      <w:tr w:rsidRPr="009F012A" w:rsidR="00364199" w:rsidTr="00B2454D">
        <w:trPr>
          <w:trHeight w:val="26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proofErr w:type="spellStart"/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Netto-uitgaven</w:t>
            </w:r>
            <w:proofErr w:type="spellEnd"/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 buiten het uitgavenplafond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11,2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1,8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0,9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0,7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0,9 </w:t>
            </w:r>
          </w:p>
        </w:tc>
      </w:tr>
      <w:tr w:rsidRPr="009F012A" w:rsidR="00364199" w:rsidTr="00B2454D">
        <w:trPr>
          <w:trHeight w:val="26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ind w:firstLine="160" w:firstLineChars="100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>Gasbaten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-2,1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-2,0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-1,9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-1,9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-1,8 </w:t>
            </w:r>
          </w:p>
        </w:tc>
      </w:tr>
      <w:tr w:rsidRPr="009F012A" w:rsidR="00364199" w:rsidTr="00B2454D">
        <w:trPr>
          <w:trHeight w:val="26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820472" w:rsidR="00364199" w:rsidP="00B2454D" w:rsidRDefault="00364199">
            <w:pPr>
              <w:spacing w:after="0" w:line="240" w:lineRule="auto"/>
              <w:ind w:firstLine="160" w:firstLineChars="100"/>
              <w:rPr>
                <w:rFonts w:eastAsia="Times New Roman" w:cs="Arial"/>
                <w:sz w:val="16"/>
                <w:szCs w:val="16"/>
                <w:vertAlign w:val="superscript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>Rente-uitgaven</w:t>
            </w:r>
            <w:r w:rsidR="00820472">
              <w:rPr>
                <w:rFonts w:eastAsia="Times New Roman" w:cs="Arial"/>
                <w:sz w:val="16"/>
                <w:szCs w:val="16"/>
                <w:vertAlign w:val="superscript"/>
                <w:lang w:eastAsia="nl-NL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6,5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0,0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0,0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0,0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0,0 </w:t>
            </w:r>
          </w:p>
        </w:tc>
      </w:tr>
      <w:tr w:rsidRPr="009F012A" w:rsidR="00364199" w:rsidTr="00B2454D">
        <w:trPr>
          <w:trHeight w:val="26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ind w:firstLine="160" w:firstLineChars="100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>Zorgtoeslag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4,6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5,2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5,7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6,1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6,3 </w:t>
            </w:r>
          </w:p>
        </w:tc>
      </w:tr>
      <w:tr w:rsidRPr="009F012A" w:rsidR="00364199" w:rsidTr="00B2454D">
        <w:trPr>
          <w:trHeight w:val="26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ind w:firstLine="160" w:firstLineChars="100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Overig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2,2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-1,5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-2,9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-3,5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sz w:val="16"/>
                <w:szCs w:val="16"/>
                <w:lang w:eastAsia="nl-NL"/>
              </w:rPr>
              <w:t xml:space="preserve">-3,7 </w:t>
            </w:r>
          </w:p>
        </w:tc>
      </w:tr>
      <w:tr w:rsidRPr="009F012A" w:rsidR="00364199" w:rsidTr="00B2454D">
        <w:trPr>
          <w:trHeight w:val="26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Totale </w:t>
            </w:r>
            <w:proofErr w:type="spellStart"/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netto-uitgaven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264,4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280,0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295,6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308,1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318,7 </w:t>
            </w:r>
          </w:p>
        </w:tc>
      </w:tr>
      <w:tr w:rsidRPr="009F012A" w:rsidR="00364199" w:rsidTr="00B2454D">
        <w:trPr>
          <w:trHeight w:val="26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</w:tr>
      <w:tr w:rsidRPr="009F012A" w:rsidR="00364199" w:rsidTr="00B2454D">
        <w:trPr>
          <w:trHeight w:val="26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EMU-saldo centrale overheid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5,9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5,3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7,2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4,2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3,9 </w:t>
            </w:r>
          </w:p>
        </w:tc>
      </w:tr>
      <w:tr w:rsidRPr="009F012A" w:rsidR="00364199" w:rsidTr="00B2454D">
        <w:trPr>
          <w:trHeight w:val="26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</w:tr>
      <w:tr w:rsidRPr="009F012A" w:rsidR="00364199" w:rsidTr="00B2454D">
        <w:trPr>
          <w:trHeight w:val="26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EMU-saldo decentrale overheden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-1,8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-1,7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-1,6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-1,6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-1,6 </w:t>
            </w:r>
          </w:p>
        </w:tc>
      </w:tr>
      <w:tr w:rsidRPr="009F012A" w:rsidR="00364199" w:rsidTr="00B2454D">
        <w:trPr>
          <w:trHeight w:val="26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</w:tr>
      <w:tr w:rsidRPr="009F012A" w:rsidR="00364199" w:rsidTr="00B2454D">
        <w:trPr>
          <w:trHeight w:val="26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Feitelijk EMU-saldo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4,1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3,5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5,6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2,6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2,3 </w:t>
            </w:r>
          </w:p>
        </w:tc>
      </w:tr>
      <w:tr w:rsidRPr="009F012A" w:rsidR="00364199" w:rsidTr="00B2454D">
        <w:trPr>
          <w:trHeight w:val="26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Feitelijk EMU-saldo (in procenten </w:t>
            </w:r>
            <w:proofErr w:type="spellStart"/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bbp</w:t>
            </w:r>
            <w:proofErr w:type="spellEnd"/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0,6%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0,5%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0,7%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0,3%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0,3%</w:t>
            </w:r>
          </w:p>
        </w:tc>
      </w:tr>
      <w:tr w:rsidRPr="009F012A" w:rsidR="00364199" w:rsidTr="00B2454D">
        <w:trPr>
          <w:trHeight w:val="26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</w:tr>
      <w:tr w:rsidRPr="009F012A" w:rsidR="00364199" w:rsidTr="00B2454D">
        <w:trPr>
          <w:trHeight w:val="26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proofErr w:type="gramStart"/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EMU-schuld  </w:t>
            </w:r>
            <w:proofErr w:type="gram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418,7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415,9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411,3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409,9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409,5 </w:t>
            </w:r>
          </w:p>
        </w:tc>
      </w:tr>
      <w:tr w:rsidRPr="009F012A" w:rsidR="00364199" w:rsidTr="00B2454D">
        <w:trPr>
          <w:trHeight w:val="26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EMU-schuld (in procenten </w:t>
            </w:r>
            <w:proofErr w:type="spellStart"/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bbp</w:t>
            </w:r>
            <w:proofErr w:type="spellEnd"/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57,1%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54,0%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51,0%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48,8%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46,9%</w:t>
            </w:r>
          </w:p>
        </w:tc>
      </w:tr>
      <w:tr w:rsidRPr="009F012A" w:rsidR="00364199" w:rsidTr="00B2454D">
        <w:trPr>
          <w:trHeight w:val="26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</w:tr>
      <w:tr w:rsidRPr="009F012A" w:rsidR="00364199" w:rsidTr="00B2454D">
        <w:trPr>
          <w:trHeight w:val="265"/>
        </w:trPr>
        <w:tc>
          <w:tcPr>
            <w:tcW w:w="42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Bruto binnenlands product (</w:t>
            </w:r>
            <w:proofErr w:type="spellStart"/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bbp</w:t>
            </w:r>
            <w:proofErr w:type="spellEnd"/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)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733,4 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770,5 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807,0 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840,5 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9F012A" w:rsidR="00364199" w:rsidP="00B2454D" w:rsidRDefault="0036419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F012A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872,9 </w:t>
            </w:r>
          </w:p>
        </w:tc>
      </w:tr>
    </w:tbl>
    <w:p w:rsidR="00364199" w:rsidP="003721C5" w:rsidRDefault="00364199">
      <w:pPr>
        <w:spacing w:after="0"/>
        <w:rPr>
          <w:sz w:val="13"/>
          <w:szCs w:val="13"/>
          <w:vertAlign w:val="superscript"/>
        </w:rPr>
      </w:pPr>
    </w:p>
    <w:p w:rsidRPr="00C3306D" w:rsidR="00FD1C11" w:rsidP="003721C5" w:rsidRDefault="00103DEB">
      <w:pPr>
        <w:spacing w:after="0"/>
        <w:rPr>
          <w:sz w:val="13"/>
          <w:szCs w:val="13"/>
        </w:rPr>
      </w:pPr>
      <w:r w:rsidRPr="00C3306D">
        <w:rPr>
          <w:sz w:val="13"/>
          <w:szCs w:val="13"/>
          <w:vertAlign w:val="superscript"/>
        </w:rPr>
        <w:t xml:space="preserve">1 </w:t>
      </w:r>
      <w:r w:rsidR="00820472">
        <w:rPr>
          <w:sz w:val="13"/>
          <w:szCs w:val="13"/>
        </w:rPr>
        <w:t>De rente-uitgaven</w:t>
      </w:r>
      <w:r w:rsidRPr="00C3306D">
        <w:rPr>
          <w:sz w:val="13"/>
          <w:szCs w:val="13"/>
        </w:rPr>
        <w:t xml:space="preserve"> vallen per 2018</w:t>
      </w:r>
      <w:r w:rsidRPr="00C3306D" w:rsidR="00C3306D">
        <w:rPr>
          <w:sz w:val="13"/>
          <w:szCs w:val="13"/>
        </w:rPr>
        <w:t xml:space="preserve"> onder het uitgavenplafond Rijksbegroting.</w:t>
      </w:r>
    </w:p>
    <w:p w:rsidR="0041066D" w:rsidRDefault="0041066D">
      <w:pPr>
        <w:rPr>
          <w:i/>
          <w:szCs w:val="18"/>
          <w:highlight w:val="magenta"/>
        </w:rPr>
      </w:pPr>
      <w:r>
        <w:rPr>
          <w:i/>
          <w:szCs w:val="18"/>
          <w:highlight w:val="magenta"/>
        </w:rPr>
        <w:br w:type="page"/>
      </w:r>
    </w:p>
    <w:p w:rsidRPr="00BC0E71" w:rsidR="00BC0E71" w:rsidRDefault="00BC0E71">
      <w:pPr>
        <w:rPr>
          <w:i/>
          <w:szCs w:val="18"/>
        </w:rPr>
      </w:pPr>
      <w:r w:rsidRPr="00CF690B">
        <w:rPr>
          <w:i/>
          <w:szCs w:val="18"/>
        </w:rPr>
        <w:lastRenderedPageBreak/>
        <w:t>Budgettaire uitgavenplafonds en overige uitgaven</w:t>
      </w:r>
    </w:p>
    <w:tbl>
      <w:tblPr>
        <w:tblW w:w="914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0"/>
        <w:gridCol w:w="3126"/>
        <w:gridCol w:w="909"/>
        <w:gridCol w:w="909"/>
        <w:gridCol w:w="910"/>
        <w:gridCol w:w="909"/>
        <w:gridCol w:w="909"/>
        <w:gridCol w:w="910"/>
      </w:tblGrid>
      <w:tr w:rsidRPr="00CF690B" w:rsidR="00CF690B" w:rsidTr="00103DEB">
        <w:trPr>
          <w:trHeight w:val="259"/>
        </w:trPr>
        <w:tc>
          <w:tcPr>
            <w:tcW w:w="91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CF690B" w:rsidR="00CF690B" w:rsidP="00CF690B" w:rsidRDefault="00CF690B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 xml:space="preserve">Tabel 3a </w:t>
            </w:r>
            <w:proofErr w:type="spellStart"/>
            <w:r w:rsidRPr="00CF690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Netto-uitgaven</w:t>
            </w:r>
            <w:proofErr w:type="spellEnd"/>
            <w:r w:rsidRPr="00CF690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 xml:space="preserve"> onder plafond Rijksbegroting </w:t>
            </w:r>
          </w:p>
        </w:tc>
      </w:tr>
      <w:tr w:rsidRPr="00CF690B" w:rsidR="00CF690B" w:rsidTr="00CF690B">
        <w:trPr>
          <w:trHeight w:val="259"/>
        </w:trPr>
        <w:tc>
          <w:tcPr>
            <w:tcW w:w="3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CF690B" w:rsidR="00CF690B" w:rsidP="00CF690B" w:rsidRDefault="00CF690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(in miljoenen euro)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CF690B" w:rsidR="00CF690B" w:rsidP="00CF690B" w:rsidRDefault="00CF690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2017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CF690B" w:rsidR="00CF690B" w:rsidP="00CF690B" w:rsidRDefault="00CF690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2018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CF690B" w:rsidR="00CF690B" w:rsidP="00CF690B" w:rsidRDefault="00CF690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2019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CF690B" w:rsidR="00CF690B" w:rsidP="00CF690B" w:rsidRDefault="00CF690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2020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CF690B" w:rsidR="00CF690B" w:rsidP="00CF690B" w:rsidRDefault="00CF690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2021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CF690B" w:rsidR="00CF690B" w:rsidP="00CF690B" w:rsidRDefault="00CF690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2022</w:t>
            </w: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De Koning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42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42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42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42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42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44 </w:t>
            </w: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2A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Staten-Generaal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146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140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138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138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143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140 </w:t>
            </w: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2B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Overige Hoge Colleges van Staat en Kabinetten van de Gouverneurs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114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108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106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106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106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106 </w:t>
            </w: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Algemene Zaken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57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56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56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56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58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60 </w:t>
            </w: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Koninkrijksrelaties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93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87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81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68 </w:t>
            </w: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Buitenlandse Zaken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4.611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8.786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9.599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9.779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9.641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9.920 </w:t>
            </w: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Justitie en Veiligheid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11.268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10.457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10.430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10.261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10.127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9.778 </w:t>
            </w: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Binnenlandse Zaken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736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4.634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4.637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4.614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4.772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4.925 </w:t>
            </w: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8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Onderwijs, Cultuur en Wetenschap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34.971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36.814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36.846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36.511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36.316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36.122 </w:t>
            </w: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9A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Nationale Schuld (Transactiebasis)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17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6.149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5.883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5.891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5.940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6.445 </w:t>
            </w: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9B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Financiën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4.707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4.853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4.707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4.573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4.544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4.642 </w:t>
            </w: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Defensie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8.427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8.777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8.825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8.841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8.710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8.631 </w:t>
            </w: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12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Infrastructuur en Waterstaat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7.409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8.410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8.720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8.761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8.930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8.980 </w:t>
            </w: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13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Economische Zaken en Klimaat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4.671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4.024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4.561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5.215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5.193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5.330 </w:t>
            </w: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15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Sociale Zaken en Werkgelegenheid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587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518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452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394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395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391 </w:t>
            </w: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16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Volksgezondheid, Welzijn en Sport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2.480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2.607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2.533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2.475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2.421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2.411 </w:t>
            </w: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17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Buitenlandse Handel en Ontwikkelingssamenwerking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2.759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2.447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2.596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2.916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3.194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3.366 </w:t>
            </w: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18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Wonen en Rijksdienst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3.746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50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Gemeentefonds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18.409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18.911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24.887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24.828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24.769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24.637 </w:t>
            </w: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51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Provinciefonds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2.410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2.188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2.167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2.148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2.075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2.065 </w:t>
            </w: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55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Infrastructuurfonds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551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58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proofErr w:type="spellStart"/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Diergezondheidsfonds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60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Accres Gemeentefonds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159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649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1.890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3.167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4.218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5.531 </w:t>
            </w: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61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Accres Provinciefonds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21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93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256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380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483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607 </w:t>
            </w: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64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proofErr w:type="spellStart"/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BES-fonds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42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41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33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33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33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33 </w:t>
            </w: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65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Deltafonds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127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80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Prijsbijstelling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453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1.019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1.605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2.205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2.826 </w:t>
            </w: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81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Arbeidsvoorwaarden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1.405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3.443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5.494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7.223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9.058 </w:t>
            </w: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86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Algemeen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-1.564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3.923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5.902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5.963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5.515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5.231 </w:t>
            </w: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HGIS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3306D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vertAlign w:val="superscript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 xml:space="preserve">Internationale </w:t>
            </w:r>
            <w:r w:rsidRPr="00B26175">
              <w:rPr>
                <w:rFonts w:eastAsia="Times New Roman" w:cs="Arial"/>
                <w:sz w:val="16"/>
                <w:szCs w:val="16"/>
                <w:lang w:eastAsia="nl-NL"/>
              </w:rPr>
              <w:t>Samenwerking</w:t>
            </w:r>
            <w:r>
              <w:rPr>
                <w:rFonts w:eastAsia="Times New Roman" w:cs="Arial"/>
                <w:sz w:val="16"/>
                <w:szCs w:val="16"/>
                <w:vertAlign w:val="superscript"/>
                <w:lang w:eastAsia="nl-NL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-(4.510)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-(4.926)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-(4.979)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-(5.219)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-(5.369)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-(5.524)</w:t>
            </w: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Begrotingsgefinancierde </w:t>
            </w:r>
            <w:proofErr w:type="spellStart"/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netto-uitgaven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106.995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126.574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139.811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144.273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147.135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151.348 </w:t>
            </w: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Pr="00CF690B" w:rsidR="00FD4FBA" w:rsidTr="00CF690B">
        <w:trPr>
          <w:trHeight w:val="259"/>
        </w:trPr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CF690B" w:rsidR="00FD4FBA" w:rsidP="00FD4FBA" w:rsidRDefault="00FD4FBA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proofErr w:type="gramStart"/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Totaal</w:t>
            </w:r>
            <w:proofErr w:type="gramEnd"/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netto-uitgaven</w:t>
            </w:r>
            <w:proofErr w:type="spellEnd"/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 onder plafond Rijksbegroting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106.995 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126.574 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139.811 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144.273 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147.135 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151.348 </w:t>
            </w:r>
          </w:p>
        </w:tc>
      </w:tr>
    </w:tbl>
    <w:p w:rsidRPr="00C3306D" w:rsidR="0069583D" w:rsidP="00FD4FBA" w:rsidRDefault="00C3306D">
      <w:pPr>
        <w:spacing w:after="0"/>
        <w:rPr>
          <w:sz w:val="13"/>
          <w:szCs w:val="13"/>
        </w:rPr>
      </w:pPr>
      <w:r>
        <w:rPr>
          <w:b/>
          <w:sz w:val="13"/>
          <w:szCs w:val="13"/>
          <w:vertAlign w:val="superscript"/>
        </w:rPr>
        <w:t>1</w:t>
      </w:r>
      <w:r>
        <w:rPr>
          <w:b/>
          <w:sz w:val="13"/>
          <w:szCs w:val="13"/>
        </w:rPr>
        <w:t xml:space="preserve"> </w:t>
      </w:r>
      <w:r>
        <w:rPr>
          <w:sz w:val="13"/>
          <w:szCs w:val="13"/>
        </w:rPr>
        <w:t xml:space="preserve">In deze tabel zijn de </w:t>
      </w:r>
      <w:proofErr w:type="spellStart"/>
      <w:r>
        <w:rPr>
          <w:sz w:val="13"/>
          <w:szCs w:val="13"/>
        </w:rPr>
        <w:t>netto-uitgaven</w:t>
      </w:r>
      <w:proofErr w:type="spellEnd"/>
      <w:r>
        <w:rPr>
          <w:sz w:val="13"/>
          <w:szCs w:val="13"/>
        </w:rPr>
        <w:t xml:space="preserve"> voor Internationale Samenwerking toegerekend aan de begrotingen waarop deze worden verantwoord. De totale </w:t>
      </w:r>
      <w:proofErr w:type="spellStart"/>
      <w:r>
        <w:rPr>
          <w:sz w:val="13"/>
          <w:szCs w:val="13"/>
        </w:rPr>
        <w:t>netto-uitgaven</w:t>
      </w:r>
      <w:proofErr w:type="spellEnd"/>
      <w:r>
        <w:rPr>
          <w:sz w:val="13"/>
          <w:szCs w:val="13"/>
        </w:rPr>
        <w:t xml:space="preserve"> voor Internationale Samenwerking zijn tussen haken vermeld en lopen niet mee in het totaalbedrag. </w:t>
      </w:r>
    </w:p>
    <w:p w:rsidR="00C3306D" w:rsidP="00B26175" w:rsidRDefault="00C3306D">
      <w:pPr>
        <w:spacing w:after="0"/>
        <w:rPr>
          <w:b/>
          <w:szCs w:val="18"/>
        </w:rPr>
      </w:pPr>
    </w:p>
    <w:tbl>
      <w:tblPr>
        <w:tblW w:w="935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47"/>
        <w:gridCol w:w="3873"/>
        <w:gridCol w:w="1290"/>
        <w:gridCol w:w="768"/>
        <w:gridCol w:w="768"/>
        <w:gridCol w:w="768"/>
        <w:gridCol w:w="768"/>
        <w:gridCol w:w="768"/>
      </w:tblGrid>
      <w:tr w:rsidRPr="00CF690B" w:rsidR="00CF690B" w:rsidTr="00D51E5A">
        <w:trPr>
          <w:trHeight w:val="295"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Pr="00CF690B" w:rsidR="00CF690B" w:rsidP="00CF690B" w:rsidRDefault="00CF690B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 xml:space="preserve">Tabel 3b </w:t>
            </w:r>
            <w:proofErr w:type="spellStart"/>
            <w:r w:rsidRPr="00CF690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Netto-uitgaven</w:t>
            </w:r>
            <w:proofErr w:type="spellEnd"/>
            <w:r w:rsidRPr="00CF690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 xml:space="preserve"> onder plafond Sociale zekerheid</w:t>
            </w:r>
          </w:p>
        </w:tc>
      </w:tr>
      <w:tr w:rsidRPr="00CF690B" w:rsidR="00CF690B" w:rsidTr="003721C5">
        <w:trPr>
          <w:trHeight w:val="295"/>
        </w:trPr>
        <w:tc>
          <w:tcPr>
            <w:tcW w:w="4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CF690B" w:rsidR="00CF690B" w:rsidP="00CF690B" w:rsidRDefault="00CF690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(in miljoenen euro)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CF690B" w:rsidR="00CF690B" w:rsidP="00CF690B" w:rsidRDefault="00CF690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2017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CF690B" w:rsidR="00CF690B" w:rsidP="00CF690B" w:rsidRDefault="00CF690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2018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CF690B" w:rsidR="00CF690B" w:rsidP="00CF690B" w:rsidRDefault="00CF690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2019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CF690B" w:rsidR="00CF690B" w:rsidP="00CF690B" w:rsidRDefault="00CF690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2020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CF690B" w:rsidR="00CF690B" w:rsidP="00CF690B" w:rsidRDefault="00CF690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2021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CF690B" w:rsidR="00CF690B" w:rsidP="00CF690B" w:rsidRDefault="00CF690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2022</w:t>
            </w:r>
          </w:p>
        </w:tc>
      </w:tr>
      <w:tr w:rsidRPr="00CF690B" w:rsidR="003721C5" w:rsidTr="00D332FF">
        <w:trPr>
          <w:trHeight w:val="29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15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Sociale Zaken en Werkgelegenheid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18.501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19.185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20.043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20.648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21.151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21.415 </w:t>
            </w:r>
          </w:p>
        </w:tc>
      </w:tr>
      <w:tr w:rsidRPr="00CF690B" w:rsidR="003721C5" w:rsidTr="00D332FF">
        <w:trPr>
          <w:trHeight w:val="29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50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Gemeentefonds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2.636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2.483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1.877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1.797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1.757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1.721 </w:t>
            </w:r>
          </w:p>
        </w:tc>
      </w:tr>
      <w:tr w:rsidRPr="00CF690B" w:rsidR="003721C5" w:rsidTr="00D332FF">
        <w:trPr>
          <w:trHeight w:val="29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AP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Aanvullende posten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-87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394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1.076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1.853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2.491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3.126 </w:t>
            </w:r>
          </w:p>
        </w:tc>
      </w:tr>
      <w:tr w:rsidRPr="00CF690B" w:rsidR="003721C5" w:rsidTr="00D332FF">
        <w:trPr>
          <w:trHeight w:val="29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Begrotingsgefinancierde </w:t>
            </w:r>
            <w:proofErr w:type="spellStart"/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netto-uitgaven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21.050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22.062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22.996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24.298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25.399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26.261 </w:t>
            </w:r>
          </w:p>
        </w:tc>
      </w:tr>
      <w:tr w:rsidRPr="00CF690B" w:rsidR="003721C5" w:rsidTr="00D332FF">
        <w:trPr>
          <w:trHeight w:val="29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40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Sociale verzekeringen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56.338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56.875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59.033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61.265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63.243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65.796 </w:t>
            </w:r>
          </w:p>
        </w:tc>
      </w:tr>
      <w:tr w:rsidRPr="00CF690B" w:rsidR="003721C5" w:rsidTr="00D332FF">
        <w:trPr>
          <w:trHeight w:val="29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Premiegefinancierde </w:t>
            </w:r>
            <w:proofErr w:type="spellStart"/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netto-uitgaven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56.338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56.875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59.033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61.265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63.243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65.796 </w:t>
            </w:r>
          </w:p>
        </w:tc>
      </w:tr>
      <w:tr w:rsidRPr="00CF690B" w:rsidR="003721C5" w:rsidTr="00D332FF">
        <w:trPr>
          <w:trHeight w:val="161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Pr="00CF690B" w:rsidR="003721C5" w:rsidTr="00D332FF">
        <w:trPr>
          <w:trHeight w:val="295"/>
        </w:trPr>
        <w:tc>
          <w:tcPr>
            <w:tcW w:w="3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3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proofErr w:type="gramStart"/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Totaal</w:t>
            </w:r>
            <w:proofErr w:type="gramEnd"/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netto-uitgaven</w:t>
            </w:r>
            <w:proofErr w:type="spellEnd"/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 onder plafond Sociale zekerheid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77.388 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78.937 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82.029 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85.563 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88.642 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92.057 </w:t>
            </w:r>
          </w:p>
        </w:tc>
      </w:tr>
    </w:tbl>
    <w:p w:rsidR="0069583D" w:rsidP="003721C5" w:rsidRDefault="0069583D">
      <w:pPr>
        <w:spacing w:after="0"/>
        <w:rPr>
          <w:b/>
          <w:szCs w:val="18"/>
        </w:rPr>
      </w:pPr>
    </w:p>
    <w:p w:rsidR="00CF690B" w:rsidRDefault="00CF690B">
      <w:pPr>
        <w:rPr>
          <w:b/>
          <w:szCs w:val="18"/>
        </w:rPr>
      </w:pPr>
    </w:p>
    <w:p w:rsidR="00CF690B" w:rsidRDefault="00CF690B">
      <w:pPr>
        <w:rPr>
          <w:b/>
          <w:szCs w:val="18"/>
        </w:rPr>
      </w:pPr>
    </w:p>
    <w:tbl>
      <w:tblPr>
        <w:tblW w:w="949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46"/>
        <w:gridCol w:w="4531"/>
        <w:gridCol w:w="778"/>
        <w:gridCol w:w="767"/>
        <w:gridCol w:w="767"/>
        <w:gridCol w:w="767"/>
        <w:gridCol w:w="767"/>
        <w:gridCol w:w="767"/>
      </w:tblGrid>
      <w:tr w:rsidRPr="00CF690B" w:rsidR="00CF690B" w:rsidTr="00D51E5A">
        <w:trPr>
          <w:trHeight w:val="268"/>
        </w:trPr>
        <w:tc>
          <w:tcPr>
            <w:tcW w:w="4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CF690B" w:rsidR="00CF690B" w:rsidP="00CF690B" w:rsidRDefault="00CF690B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 xml:space="preserve">Tabel 3c </w:t>
            </w:r>
            <w:proofErr w:type="spellStart"/>
            <w:r w:rsidRPr="00CF690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Netto-uitgaven</w:t>
            </w:r>
            <w:proofErr w:type="spellEnd"/>
            <w:r w:rsidRPr="00CF690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 xml:space="preserve"> onder plafond Zorg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CF690B" w:rsidR="00CF690B" w:rsidP="00CF690B" w:rsidRDefault="00CF690B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CF690B" w:rsidR="00CF690B" w:rsidP="00CF690B" w:rsidRDefault="00CF690B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CF690B" w:rsidR="00CF690B" w:rsidP="00CF690B" w:rsidRDefault="00CF690B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CF690B" w:rsidR="00CF690B" w:rsidP="00CF690B" w:rsidRDefault="00CF690B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CF690B" w:rsidR="00CF690B" w:rsidP="00CF690B" w:rsidRDefault="00CF690B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CF690B" w:rsidR="00CF690B" w:rsidP="00CF690B" w:rsidRDefault="00CF690B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</w:tr>
      <w:tr w:rsidRPr="00CF690B" w:rsidR="00CF690B" w:rsidTr="00D51E5A">
        <w:trPr>
          <w:trHeight w:val="268"/>
        </w:trPr>
        <w:tc>
          <w:tcPr>
            <w:tcW w:w="4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CF690B" w:rsidR="00CF690B" w:rsidP="00CF690B" w:rsidRDefault="00CF690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(in miljoenen euro)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CF690B" w:rsidR="00CF690B" w:rsidP="00CF690B" w:rsidRDefault="00CF690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2017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CF690B" w:rsidR="00CF690B" w:rsidP="00CF690B" w:rsidRDefault="00CF690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2018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CF690B" w:rsidR="00CF690B" w:rsidP="00CF690B" w:rsidRDefault="00CF690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2019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CF690B" w:rsidR="00CF690B" w:rsidP="00CF690B" w:rsidRDefault="00CF690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2020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CF690B" w:rsidR="00CF690B" w:rsidP="00CF690B" w:rsidRDefault="00CF690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2021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CF690B" w:rsidR="00CF690B" w:rsidP="00CF690B" w:rsidRDefault="00CF690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2022</w:t>
            </w:r>
          </w:p>
        </w:tc>
      </w:tr>
      <w:tr w:rsidRPr="00CF690B" w:rsidR="003721C5" w:rsidTr="00D51E5A">
        <w:trPr>
          <w:trHeight w:val="268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16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Volksgezondheid, Welzijn en Sport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509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540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555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462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457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385 </w:t>
            </w:r>
          </w:p>
        </w:tc>
      </w:tr>
      <w:tr w:rsidRPr="00CF690B" w:rsidR="003721C5" w:rsidTr="00D51E5A">
        <w:trPr>
          <w:trHeight w:val="268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50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Gemeentefonds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6.777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6.889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1.627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1.626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1.626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1.626 </w:t>
            </w:r>
          </w:p>
        </w:tc>
      </w:tr>
      <w:tr w:rsidRPr="00CF690B" w:rsidR="003721C5" w:rsidTr="00D51E5A">
        <w:trPr>
          <w:trHeight w:val="268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AP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Aanvullende posten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73 </w:t>
            </w:r>
          </w:p>
        </w:tc>
      </w:tr>
      <w:tr w:rsidRPr="00CF690B" w:rsidR="003721C5" w:rsidTr="00D51E5A">
        <w:trPr>
          <w:trHeight w:val="268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Begrotingsgefinancierde </w:t>
            </w:r>
            <w:proofErr w:type="spellStart"/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netto-uitgaven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7.286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7.454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2.222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2.140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2.142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2.084 </w:t>
            </w:r>
          </w:p>
        </w:tc>
      </w:tr>
      <w:tr w:rsidRPr="00CF690B" w:rsidR="003721C5" w:rsidTr="00D51E5A">
        <w:trPr>
          <w:trHeight w:val="268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41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Zorg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61.542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65.308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70.673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75.441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79.945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85.402 </w:t>
            </w:r>
          </w:p>
        </w:tc>
      </w:tr>
      <w:tr w:rsidRPr="00CF690B" w:rsidR="003721C5" w:rsidTr="00D51E5A">
        <w:trPr>
          <w:trHeight w:val="268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Premiegefinancierde </w:t>
            </w:r>
            <w:proofErr w:type="spellStart"/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netto-uitgaven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61.542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65.308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70.673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75.441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79.945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85.402 </w:t>
            </w:r>
          </w:p>
        </w:tc>
      </w:tr>
      <w:tr w:rsidRPr="00CF690B" w:rsidR="003721C5" w:rsidTr="00D51E5A">
        <w:trPr>
          <w:trHeight w:val="268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Pr="00CF690B" w:rsidR="003721C5" w:rsidTr="00D51E5A">
        <w:trPr>
          <w:trHeight w:val="268"/>
        </w:trPr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5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proofErr w:type="gramStart"/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Totaal</w:t>
            </w:r>
            <w:proofErr w:type="gramEnd"/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netto-uitgaven</w:t>
            </w:r>
            <w:proofErr w:type="spellEnd"/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 onder plafond Zorg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68.828 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72.762 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72.896 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77.581 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82.087 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87.487 </w:t>
            </w:r>
          </w:p>
        </w:tc>
      </w:tr>
    </w:tbl>
    <w:p w:rsidR="00CF690B" w:rsidP="003721C5" w:rsidRDefault="00CF690B">
      <w:pPr>
        <w:spacing w:after="0"/>
        <w:rPr>
          <w:b/>
          <w:szCs w:val="18"/>
        </w:rPr>
      </w:pPr>
    </w:p>
    <w:tbl>
      <w:tblPr>
        <w:tblW w:w="939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678"/>
        <w:gridCol w:w="816"/>
        <w:gridCol w:w="788"/>
        <w:gridCol w:w="788"/>
        <w:gridCol w:w="788"/>
        <w:gridCol w:w="788"/>
        <w:gridCol w:w="746"/>
      </w:tblGrid>
      <w:tr w:rsidRPr="00CF690B" w:rsidR="00CF690B" w:rsidTr="00CF690B">
        <w:trPr>
          <w:trHeight w:val="267"/>
        </w:trPr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000000"/>
            <w:vAlign w:val="center"/>
            <w:hideMark/>
          </w:tcPr>
          <w:p w:rsidRPr="00CF690B" w:rsidR="00CF690B" w:rsidP="00CF690B" w:rsidRDefault="00CF690B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 xml:space="preserve">Tabel 3d </w:t>
            </w:r>
            <w:proofErr w:type="spellStart"/>
            <w:r w:rsidRPr="00CF690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Netto-uitgaven</w:t>
            </w:r>
            <w:proofErr w:type="spellEnd"/>
            <w:r w:rsidRPr="00CF690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 xml:space="preserve"> buiten uitgavenplafond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000000"/>
            <w:noWrap/>
            <w:vAlign w:val="center"/>
            <w:hideMark/>
          </w:tcPr>
          <w:p w:rsidRPr="00CF690B" w:rsidR="00CF690B" w:rsidP="00CF690B" w:rsidRDefault="00CF690B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000000"/>
            <w:noWrap/>
            <w:vAlign w:val="center"/>
            <w:hideMark/>
          </w:tcPr>
          <w:p w:rsidRPr="00CF690B" w:rsidR="00CF690B" w:rsidP="00CF690B" w:rsidRDefault="00CF690B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000000"/>
            <w:noWrap/>
            <w:vAlign w:val="center"/>
            <w:hideMark/>
          </w:tcPr>
          <w:p w:rsidRPr="00CF690B" w:rsidR="00CF690B" w:rsidP="00CF690B" w:rsidRDefault="00CF690B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000000"/>
            <w:noWrap/>
            <w:vAlign w:val="center"/>
            <w:hideMark/>
          </w:tcPr>
          <w:p w:rsidRPr="00CF690B" w:rsidR="00CF690B" w:rsidP="00CF690B" w:rsidRDefault="00CF690B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000000"/>
            <w:noWrap/>
            <w:vAlign w:val="center"/>
            <w:hideMark/>
          </w:tcPr>
          <w:p w:rsidRPr="00CF690B" w:rsidR="00CF690B" w:rsidP="00CF690B" w:rsidRDefault="00CF690B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000000"/>
            <w:noWrap/>
            <w:vAlign w:val="center"/>
            <w:hideMark/>
          </w:tcPr>
          <w:p w:rsidRPr="00CF690B" w:rsidR="00CF690B" w:rsidP="00CF690B" w:rsidRDefault="00CF690B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</w:tr>
      <w:tr w:rsidRPr="00CF690B" w:rsidR="00CF690B" w:rsidTr="00CF690B">
        <w:trPr>
          <w:trHeight w:val="267"/>
        </w:trPr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CF690B" w:rsidR="00CF690B" w:rsidP="00CF690B" w:rsidRDefault="00CF690B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(in miljoenen euro)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CF690B" w:rsidR="00CF690B" w:rsidP="00CF690B" w:rsidRDefault="00CF690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2017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CF690B" w:rsidR="00CF690B" w:rsidP="00CF690B" w:rsidRDefault="00CF690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2018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CF690B" w:rsidR="00CF690B" w:rsidP="00CF690B" w:rsidRDefault="00CF690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2019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CF690B" w:rsidR="00CF690B" w:rsidP="00CF690B" w:rsidRDefault="00CF690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2020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CF690B" w:rsidR="00CF690B" w:rsidP="00CF690B" w:rsidRDefault="00CF690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2021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CF690B" w:rsidR="00CF690B" w:rsidP="00CF690B" w:rsidRDefault="00CF690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2022</w:t>
            </w:r>
          </w:p>
        </w:tc>
      </w:tr>
      <w:tr w:rsidRPr="00CF690B" w:rsidR="003721C5" w:rsidTr="00CF690B">
        <w:trPr>
          <w:trHeight w:val="26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Gasbaten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-2.100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-1.950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-1.850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-1.850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-1.750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-1.700</w:t>
            </w:r>
          </w:p>
        </w:tc>
      </w:tr>
      <w:tr w:rsidRPr="00CF690B" w:rsidR="003721C5" w:rsidTr="00CF690B">
        <w:trPr>
          <w:trHeight w:val="26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Rente-uitgaven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6.458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</w:tr>
      <w:tr w:rsidRPr="00CF690B" w:rsidR="003721C5" w:rsidTr="00CF690B">
        <w:trPr>
          <w:trHeight w:val="26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Zorgtoeslag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4.625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5.210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5.713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6.057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6.563</w:t>
            </w:r>
          </w:p>
        </w:tc>
      </w:tr>
      <w:tr w:rsidRPr="00CF690B" w:rsidR="003721C5" w:rsidTr="00CF690B">
        <w:trPr>
          <w:trHeight w:val="26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Ontvangsten SDE+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-678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-1.074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-1.730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-2.411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-2.648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-2.692</w:t>
            </w:r>
          </w:p>
        </w:tc>
      </w:tr>
      <w:tr w:rsidRPr="00CF690B" w:rsidR="003721C5" w:rsidTr="00CF690B">
        <w:trPr>
          <w:trHeight w:val="26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Klimaatverandering en luchtkwaliteit (ETS)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-224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-224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-224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-224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-224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-224</w:t>
            </w:r>
          </w:p>
        </w:tc>
      </w:tr>
      <w:tr w:rsidRPr="00CF690B" w:rsidR="003721C5" w:rsidTr="00CF690B">
        <w:trPr>
          <w:trHeight w:val="26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Werkgeversbijdrage kinderopvang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-1.175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-1.222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-1.264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-1.306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-1.350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-1.382</w:t>
            </w:r>
          </w:p>
        </w:tc>
      </w:tr>
      <w:tr w:rsidRPr="00CF690B" w:rsidR="003721C5" w:rsidTr="00CF690B">
        <w:trPr>
          <w:trHeight w:val="26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Eigenrisicodragers WGA/ZW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-365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-370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-391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-413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-434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-456</w:t>
            </w:r>
          </w:p>
        </w:tc>
      </w:tr>
      <w:tr w:rsidRPr="00CF690B" w:rsidR="003721C5" w:rsidTr="00CF690B">
        <w:trPr>
          <w:trHeight w:val="26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Bemiddelingskosten zorgverzekeraars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1.097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1.307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1.511</w:t>
            </w:r>
          </w:p>
        </w:tc>
      </w:tr>
      <w:tr w:rsidRPr="00CF690B" w:rsidR="003721C5" w:rsidTr="00CF690B">
        <w:trPr>
          <w:trHeight w:val="26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Netto-opbrengsten interventies financiële sector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-430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-313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-390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-407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-418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-418</w:t>
            </w:r>
          </w:p>
        </w:tc>
      </w:tr>
      <w:tr w:rsidRPr="00CF690B" w:rsidR="003721C5" w:rsidTr="00CF690B">
        <w:trPr>
          <w:trHeight w:val="26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proofErr w:type="spellStart"/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Kas-transverschillen</w:t>
            </w:r>
            <w:proofErr w:type="spellEnd"/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 xml:space="preserve"> Rijk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4.685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634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-22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-6</w:t>
            </w:r>
          </w:p>
        </w:tc>
      </w:tr>
      <w:tr w:rsidRPr="00CF690B" w:rsidR="003721C5" w:rsidTr="00CF690B">
        <w:trPr>
          <w:trHeight w:val="26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CF690B">
              <w:rPr>
                <w:rFonts w:eastAsia="Times New Roman" w:cs="Arial"/>
                <w:sz w:val="16"/>
                <w:szCs w:val="16"/>
                <w:lang w:eastAsia="nl-NL"/>
              </w:rPr>
              <w:t>Overige posten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-51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-51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-52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-54</w:t>
            </w:r>
          </w:p>
        </w:tc>
      </w:tr>
      <w:tr w:rsidRPr="00CF690B" w:rsidR="003721C5" w:rsidTr="00CF690B">
        <w:trPr>
          <w:trHeight w:val="267"/>
        </w:trPr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CF690B" w:rsidR="003721C5" w:rsidP="003721C5" w:rsidRDefault="003721C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proofErr w:type="spellStart"/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Netto-uitgaven</w:t>
            </w:r>
            <w:proofErr w:type="spellEnd"/>
            <w:r w:rsidRPr="00CF690B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 buiten uitgavenplafond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11.198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1.750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924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680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877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1.142</w:t>
            </w:r>
          </w:p>
        </w:tc>
      </w:tr>
    </w:tbl>
    <w:p w:rsidR="00CF690B" w:rsidP="003721C5" w:rsidRDefault="00CF690B">
      <w:pPr>
        <w:spacing w:after="0"/>
        <w:rPr>
          <w:b/>
          <w:szCs w:val="18"/>
        </w:rPr>
      </w:pPr>
    </w:p>
    <w:p w:rsidR="00CF690B" w:rsidRDefault="00CF690B">
      <w:pPr>
        <w:rPr>
          <w:i/>
          <w:szCs w:val="18"/>
          <w:highlight w:val="magenta"/>
        </w:rPr>
      </w:pPr>
      <w:r>
        <w:rPr>
          <w:i/>
          <w:szCs w:val="18"/>
          <w:highlight w:val="magenta"/>
        </w:rPr>
        <w:br w:type="page"/>
      </w:r>
    </w:p>
    <w:p w:rsidR="00CF690B" w:rsidRDefault="00CF690B">
      <w:pPr>
        <w:rPr>
          <w:i/>
          <w:szCs w:val="18"/>
          <w:highlight w:val="magenta"/>
        </w:rPr>
      </w:pPr>
    </w:p>
    <w:p w:rsidR="00C82A5B" w:rsidRDefault="00C82A5B">
      <w:pPr>
        <w:rPr>
          <w:i/>
          <w:szCs w:val="18"/>
        </w:rPr>
      </w:pPr>
      <w:r w:rsidRPr="009C01C1">
        <w:rPr>
          <w:i/>
          <w:szCs w:val="18"/>
        </w:rPr>
        <w:t>Opbouw uitgavenplafonds</w:t>
      </w:r>
    </w:p>
    <w:tbl>
      <w:tblPr>
        <w:tblW w:w="914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3"/>
        <w:gridCol w:w="4836"/>
        <w:gridCol w:w="1013"/>
        <w:gridCol w:w="1013"/>
        <w:gridCol w:w="1013"/>
        <w:gridCol w:w="1014"/>
      </w:tblGrid>
      <w:tr w:rsidRPr="009C01C1" w:rsidR="009C01C1" w:rsidTr="00FF4FF8">
        <w:trPr>
          <w:trHeight w:val="267"/>
        </w:trPr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Pr="009C01C1" w:rsidR="009C01C1" w:rsidP="00FF4FF8" w:rsidRDefault="009C01C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Tabel 4a Opbouw uitgavenplafond Rijksbegroting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9C01C1" w:rsidR="009C01C1" w:rsidP="009C01C1" w:rsidRDefault="009C01C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9C01C1" w:rsidR="009C01C1" w:rsidP="009C01C1" w:rsidRDefault="009C01C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9C01C1" w:rsidR="009C01C1" w:rsidP="009C01C1" w:rsidRDefault="009C01C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9C01C1" w:rsidR="009C01C1" w:rsidP="009C01C1" w:rsidRDefault="009C01C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</w:tr>
      <w:tr w:rsidRPr="009C01C1" w:rsidR="009C01C1" w:rsidTr="00FF4FF8">
        <w:trPr>
          <w:trHeight w:val="267"/>
        </w:trPr>
        <w:tc>
          <w:tcPr>
            <w:tcW w:w="50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9C01C1" w:rsidP="00FF4FF8" w:rsidRDefault="009C01C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 xml:space="preserve">(in miljoenen euro, - is </w:t>
            </w:r>
            <w:proofErr w:type="spellStart"/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onderschrijding</w:t>
            </w:r>
            <w:proofErr w:type="spellEnd"/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)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9C01C1" w:rsidP="00FF4FF8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2018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9C01C1" w:rsidP="00FF4FF8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2019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9C01C1" w:rsidP="00FF4FF8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2020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9C01C1" w:rsidP="00FF4FF8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2021</w:t>
            </w:r>
          </w:p>
        </w:tc>
      </w:tr>
      <w:tr w:rsidRPr="009C01C1" w:rsidR="00FD4FBA" w:rsidTr="00EC3A8F">
        <w:trPr>
          <w:trHeight w:val="267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Uitgavenplafond bij Startnota (=6)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126.574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139.811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144.273 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147.135 </w:t>
            </w:r>
          </w:p>
        </w:tc>
      </w:tr>
      <w:tr w:rsidRPr="009C01C1" w:rsidR="00FD4FBA" w:rsidTr="00EC3A8F">
        <w:trPr>
          <w:trHeight w:val="78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Pr="009C01C1" w:rsidR="00FD4FBA" w:rsidTr="00EC3A8F">
        <w:trPr>
          <w:trHeight w:val="294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Uitgaven bij Miljoenennota 2018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115.412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119.104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121.845 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124.091 </w:t>
            </w:r>
          </w:p>
        </w:tc>
      </w:tr>
      <w:tr w:rsidRPr="009C01C1" w:rsidR="00FD4FBA" w:rsidTr="00EC3A8F">
        <w:trPr>
          <w:trHeight w:val="267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Maatregelen Regeerakkoord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4.718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13.195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13.901 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13.789 </w:t>
            </w:r>
          </w:p>
        </w:tc>
      </w:tr>
      <w:tr w:rsidRPr="009C01C1" w:rsidR="00FD4FBA" w:rsidTr="00EC3A8F">
        <w:trPr>
          <w:trHeight w:val="267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Macro-economische doorwerking Regeerakkoord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302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1.489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2.675 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3.547 </w:t>
            </w:r>
          </w:p>
        </w:tc>
      </w:tr>
      <w:tr w:rsidRPr="009C01C1" w:rsidR="00FD4FBA" w:rsidTr="00EC3A8F">
        <w:trPr>
          <w:trHeight w:val="267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Overig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6.142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6.024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5.852 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5.708 </w:t>
            </w:r>
          </w:p>
        </w:tc>
      </w:tr>
      <w:tr w:rsidRPr="009C01C1" w:rsidR="00FD4FBA" w:rsidTr="00EC3A8F">
        <w:trPr>
          <w:trHeight w:val="267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Uitgaven bij Startnota (=2 t/m 5)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126.574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139.811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144.273 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147.135 </w:t>
            </w:r>
          </w:p>
        </w:tc>
      </w:tr>
      <w:tr w:rsidRPr="009C01C1" w:rsidR="00FD4FBA" w:rsidTr="00EC3A8F">
        <w:trPr>
          <w:trHeight w:val="267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Pr="009C01C1" w:rsidR="00FD4FBA" w:rsidTr="00EC3A8F">
        <w:trPr>
          <w:trHeight w:val="267"/>
        </w:trPr>
        <w:tc>
          <w:tcPr>
            <w:tcW w:w="2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48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Over/</w:t>
            </w:r>
            <w:proofErr w:type="spellStart"/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onderschrijding</w:t>
            </w:r>
            <w:proofErr w:type="spellEnd"/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 uitgavenplafond bij Startnota (=6-1)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0 </w:t>
            </w:r>
          </w:p>
        </w:tc>
      </w:tr>
    </w:tbl>
    <w:p w:rsidRPr="009C01C1" w:rsidR="009C01C1" w:rsidP="00FD4FBA" w:rsidRDefault="009C01C1">
      <w:pPr>
        <w:spacing w:after="0"/>
        <w:rPr>
          <w:szCs w:val="18"/>
        </w:rPr>
      </w:pPr>
    </w:p>
    <w:tbl>
      <w:tblPr>
        <w:tblW w:w="923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54"/>
        <w:gridCol w:w="5495"/>
        <w:gridCol w:w="895"/>
        <w:gridCol w:w="864"/>
        <w:gridCol w:w="864"/>
        <w:gridCol w:w="864"/>
      </w:tblGrid>
      <w:tr w:rsidRPr="009C01C1" w:rsidR="009C01C1" w:rsidTr="009C3C61">
        <w:trPr>
          <w:trHeight w:val="269"/>
        </w:trPr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Pr="009C01C1" w:rsidR="009C01C1" w:rsidP="009C3C61" w:rsidRDefault="009C01C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Tabel 4b Opbouw uitgavenplafond Sociale zekerheid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9C01C1" w:rsidR="009C01C1" w:rsidP="009C01C1" w:rsidRDefault="009C01C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9C01C1" w:rsidR="009C01C1" w:rsidP="009C01C1" w:rsidRDefault="009C01C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9C01C1" w:rsidR="009C01C1" w:rsidP="009C01C1" w:rsidRDefault="009C01C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9C01C1" w:rsidR="009C01C1" w:rsidP="009C01C1" w:rsidRDefault="009C01C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</w:tr>
      <w:tr w:rsidRPr="009C01C1" w:rsidR="009C01C1" w:rsidTr="009C3C61">
        <w:trPr>
          <w:trHeight w:val="269"/>
        </w:trPr>
        <w:tc>
          <w:tcPr>
            <w:tcW w:w="574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9C01C1" w:rsidP="009C3C61" w:rsidRDefault="009C01C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 xml:space="preserve">(in miljoenen euro, - is </w:t>
            </w:r>
            <w:proofErr w:type="spellStart"/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onderschrijding</w:t>
            </w:r>
            <w:proofErr w:type="spellEnd"/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)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9C01C1" w:rsidP="009C3C61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2018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9C01C1" w:rsidP="009C3C61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2019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9C01C1" w:rsidP="009C3C61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2020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9C01C1" w:rsidP="009C3C61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2021</w:t>
            </w:r>
          </w:p>
        </w:tc>
      </w:tr>
      <w:tr w:rsidRPr="009C01C1" w:rsidR="003721C5" w:rsidTr="000D6B68">
        <w:trPr>
          <w:trHeight w:val="269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1 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Uitgavenplafond bij Startnota (=6)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78.937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82.029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85.563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88.642 </w:t>
            </w:r>
          </w:p>
        </w:tc>
      </w:tr>
      <w:tr w:rsidRPr="009C01C1" w:rsidR="003721C5" w:rsidTr="000D6B68">
        <w:trPr>
          <w:trHeight w:val="269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Pr="009C01C1" w:rsidR="003721C5" w:rsidTr="000D6B68">
        <w:trPr>
          <w:trHeight w:val="269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2 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Uitgaven bij Miljoenennota 2018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78.464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80.568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82.727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84.480 </w:t>
            </w:r>
          </w:p>
        </w:tc>
      </w:tr>
      <w:tr w:rsidRPr="009C01C1" w:rsidR="003721C5" w:rsidTr="000D6B68">
        <w:trPr>
          <w:trHeight w:val="269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 xml:space="preserve">3 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Maatregelen Regeerakkoord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73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147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850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1.167 </w:t>
            </w:r>
          </w:p>
        </w:tc>
      </w:tr>
      <w:tr w:rsidRPr="009C01C1" w:rsidR="003721C5" w:rsidTr="000D6B68">
        <w:trPr>
          <w:trHeight w:val="269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 xml:space="preserve">4 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Macro-economische doorwerking Regeerakkoord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-139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338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1.055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2.064 </w:t>
            </w:r>
          </w:p>
        </w:tc>
      </w:tr>
      <w:tr w:rsidRPr="009C01C1" w:rsidR="003721C5" w:rsidTr="000D6B68">
        <w:trPr>
          <w:trHeight w:val="269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 xml:space="preserve">5 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Overig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539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976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931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931 </w:t>
            </w:r>
          </w:p>
        </w:tc>
      </w:tr>
      <w:tr w:rsidRPr="009C01C1" w:rsidR="003721C5" w:rsidTr="000D6B68">
        <w:trPr>
          <w:trHeight w:val="269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6 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Uitgaven bij Startnota (=2 t/m 5)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78.937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82.029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85.563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88.642 </w:t>
            </w:r>
          </w:p>
        </w:tc>
      </w:tr>
      <w:tr w:rsidRPr="009C01C1" w:rsidR="003721C5" w:rsidTr="000D6B68">
        <w:trPr>
          <w:trHeight w:val="269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Pr="009C01C1" w:rsidR="003721C5" w:rsidTr="000D6B68">
        <w:trPr>
          <w:trHeight w:val="269"/>
        </w:trPr>
        <w:tc>
          <w:tcPr>
            <w:tcW w:w="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7 </w:t>
            </w:r>
          </w:p>
        </w:tc>
        <w:tc>
          <w:tcPr>
            <w:tcW w:w="54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Over/</w:t>
            </w:r>
            <w:proofErr w:type="spellStart"/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onderschrijding</w:t>
            </w:r>
            <w:proofErr w:type="spellEnd"/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 uitgavenplafond bij Startnota (=6-1)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0 </w:t>
            </w:r>
          </w:p>
        </w:tc>
      </w:tr>
    </w:tbl>
    <w:p w:rsidRPr="009C01C1" w:rsidR="00C82A5B" w:rsidP="003721C5" w:rsidRDefault="00C82A5B">
      <w:pPr>
        <w:spacing w:after="0"/>
        <w:rPr>
          <w:szCs w:val="18"/>
        </w:rPr>
      </w:pPr>
    </w:p>
    <w:tbl>
      <w:tblPr>
        <w:tblW w:w="929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54"/>
        <w:gridCol w:w="5530"/>
        <w:gridCol w:w="900"/>
        <w:gridCol w:w="870"/>
        <w:gridCol w:w="870"/>
        <w:gridCol w:w="870"/>
      </w:tblGrid>
      <w:tr w:rsidRPr="009C01C1" w:rsidR="009C01C1" w:rsidTr="009C3C61">
        <w:trPr>
          <w:trHeight w:val="267"/>
        </w:trPr>
        <w:tc>
          <w:tcPr>
            <w:tcW w:w="5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Pr="009C01C1" w:rsidR="009C01C1" w:rsidP="009C3C61" w:rsidRDefault="009C01C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Tabel 4c Opbouw uitgavenplafond Zorg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9C01C1" w:rsidR="009C01C1" w:rsidP="009C01C1" w:rsidRDefault="009C01C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9C01C1" w:rsidR="009C01C1" w:rsidP="009C01C1" w:rsidRDefault="009C01C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9C01C1" w:rsidR="009C01C1" w:rsidP="009C01C1" w:rsidRDefault="009C01C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9C01C1" w:rsidR="009C01C1" w:rsidP="009C01C1" w:rsidRDefault="009C01C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</w:tr>
      <w:tr w:rsidRPr="009C01C1" w:rsidR="009C01C1" w:rsidTr="009C3C61">
        <w:trPr>
          <w:trHeight w:val="267"/>
        </w:trPr>
        <w:tc>
          <w:tcPr>
            <w:tcW w:w="578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9C01C1" w:rsidP="009C3C61" w:rsidRDefault="009C01C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 xml:space="preserve">(in miljoenen euro, - is </w:t>
            </w:r>
            <w:proofErr w:type="spellStart"/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onderschrijding</w:t>
            </w:r>
            <w:proofErr w:type="spellEnd"/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9C01C1" w:rsidP="009C3C61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2018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9C01C1" w:rsidP="009C3C61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2019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9C01C1" w:rsidP="009C3C61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2020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9C01C1" w:rsidP="009C3C61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2021</w:t>
            </w:r>
          </w:p>
        </w:tc>
      </w:tr>
      <w:tr w:rsidRPr="009C01C1" w:rsidR="003721C5" w:rsidTr="007D5214">
        <w:trPr>
          <w:trHeight w:val="267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1 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Uitgavenplafond bij Startnota (=6)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72.762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72.896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77.581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82.087 </w:t>
            </w:r>
          </w:p>
        </w:tc>
      </w:tr>
      <w:tr w:rsidRPr="009C01C1" w:rsidR="003721C5" w:rsidTr="007D5214">
        <w:trPr>
          <w:trHeight w:val="267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Pr="009C01C1" w:rsidR="003721C5" w:rsidTr="007D5214">
        <w:trPr>
          <w:trHeight w:val="267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2 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Uitgaven bij Miljoenennota 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72.557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76.887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81.517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86.457 </w:t>
            </w:r>
          </w:p>
        </w:tc>
      </w:tr>
      <w:tr w:rsidRPr="009C01C1" w:rsidR="003721C5" w:rsidTr="007D5214">
        <w:trPr>
          <w:trHeight w:val="267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 xml:space="preserve">3 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Maatregelen Regeerakkoord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ind w:firstLine="160" w:firstLineChars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172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ind w:firstLine="160" w:firstLineChars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-5.284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ind w:firstLine="160" w:firstLineChars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-6.145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ind w:firstLine="160" w:firstLineChars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-7.175 </w:t>
            </w:r>
          </w:p>
        </w:tc>
      </w:tr>
      <w:tr w:rsidRPr="009C01C1" w:rsidR="003721C5" w:rsidTr="007D5214">
        <w:trPr>
          <w:trHeight w:val="267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 xml:space="preserve">4 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Macro-economische doorwerking Regeerakkoord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ind w:firstLine="160" w:firstLineChars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34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ind w:firstLine="160" w:firstLineChars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1.293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ind w:firstLine="160" w:firstLineChars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2.209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ind w:firstLine="160" w:firstLineChars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2.805 </w:t>
            </w:r>
          </w:p>
        </w:tc>
      </w:tr>
      <w:tr w:rsidRPr="009C01C1" w:rsidR="003721C5" w:rsidTr="008312B7">
        <w:trPr>
          <w:trHeight w:val="267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6 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Uitgaven bij Startnota (=2 t/m 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72.762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72.896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77.581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82.087 </w:t>
            </w:r>
          </w:p>
        </w:tc>
      </w:tr>
      <w:tr w:rsidRPr="009C01C1" w:rsidR="003721C5" w:rsidTr="008312B7">
        <w:trPr>
          <w:trHeight w:val="267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Pr="009C01C1" w:rsidR="003721C5" w:rsidTr="008312B7">
        <w:trPr>
          <w:trHeight w:val="267"/>
        </w:trPr>
        <w:tc>
          <w:tcPr>
            <w:tcW w:w="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7 </w:t>
            </w:r>
          </w:p>
        </w:tc>
        <w:tc>
          <w:tcPr>
            <w:tcW w:w="55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Over/</w:t>
            </w:r>
            <w:proofErr w:type="spellStart"/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onderschrijding</w:t>
            </w:r>
            <w:proofErr w:type="spellEnd"/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 uitgavenplafond bij Startnota (=6-1)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0 </w:t>
            </w:r>
          </w:p>
        </w:tc>
      </w:tr>
    </w:tbl>
    <w:p w:rsidR="009C01C1" w:rsidP="003721C5" w:rsidRDefault="009C01C1">
      <w:pPr>
        <w:spacing w:after="0"/>
        <w:rPr>
          <w:i/>
          <w:szCs w:val="18"/>
        </w:rPr>
      </w:pPr>
    </w:p>
    <w:p w:rsidR="009C01C1" w:rsidRDefault="009C01C1">
      <w:pPr>
        <w:rPr>
          <w:i/>
          <w:szCs w:val="18"/>
        </w:rPr>
      </w:pPr>
    </w:p>
    <w:p w:rsidR="009C01C1" w:rsidRDefault="009C01C1">
      <w:pPr>
        <w:rPr>
          <w:i/>
          <w:szCs w:val="18"/>
        </w:rPr>
      </w:pPr>
    </w:p>
    <w:p w:rsidR="009C01C1" w:rsidRDefault="009C01C1">
      <w:pPr>
        <w:rPr>
          <w:i/>
          <w:szCs w:val="18"/>
        </w:rPr>
      </w:pPr>
    </w:p>
    <w:p w:rsidR="00B42B52" w:rsidRDefault="00B42B52">
      <w:pPr>
        <w:rPr>
          <w:i/>
          <w:szCs w:val="18"/>
        </w:rPr>
      </w:pPr>
    </w:p>
    <w:p w:rsidR="00B42B52" w:rsidRDefault="00B42B52">
      <w:pPr>
        <w:rPr>
          <w:i/>
          <w:szCs w:val="18"/>
        </w:rPr>
      </w:pPr>
    </w:p>
    <w:p w:rsidR="0041066D" w:rsidRDefault="0041066D">
      <w:pPr>
        <w:rPr>
          <w:i/>
          <w:szCs w:val="18"/>
          <w:highlight w:val="magenta"/>
        </w:rPr>
      </w:pPr>
      <w:r>
        <w:rPr>
          <w:i/>
          <w:szCs w:val="18"/>
          <w:highlight w:val="magenta"/>
        </w:rPr>
        <w:br w:type="page"/>
      </w:r>
    </w:p>
    <w:p w:rsidR="00BC0E71" w:rsidRDefault="009C01C1">
      <w:pPr>
        <w:rPr>
          <w:i/>
          <w:szCs w:val="18"/>
        </w:rPr>
      </w:pPr>
      <w:r>
        <w:rPr>
          <w:i/>
          <w:szCs w:val="18"/>
        </w:rPr>
        <w:t>Decentrale overheden</w:t>
      </w:r>
    </w:p>
    <w:tbl>
      <w:tblPr>
        <w:tblW w:w="952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235"/>
        <w:gridCol w:w="881"/>
        <w:gridCol w:w="881"/>
        <w:gridCol w:w="881"/>
        <w:gridCol w:w="881"/>
        <w:gridCol w:w="881"/>
        <w:gridCol w:w="881"/>
      </w:tblGrid>
      <w:tr w:rsidRPr="009C01C1" w:rsidR="009C01C1" w:rsidTr="003721C5">
        <w:trPr>
          <w:trHeight w:val="269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9C01C1" w:rsidR="009C01C1" w:rsidP="009C01C1" w:rsidRDefault="009C01C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 xml:space="preserve">Tabel </w:t>
            </w: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5a Normeringsystematiek Gemeentefonds en Provinciefonds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9C01C1" w:rsidR="009C01C1" w:rsidP="009C01C1" w:rsidRDefault="009C01C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9C01C1" w:rsidR="009C01C1" w:rsidP="009C01C1" w:rsidRDefault="009C01C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9C01C1" w:rsidR="009C01C1" w:rsidP="009C01C1" w:rsidRDefault="009C01C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9C01C1" w:rsidR="009C01C1" w:rsidP="009C01C1" w:rsidRDefault="009C01C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9C01C1" w:rsidR="009C01C1" w:rsidP="009C01C1" w:rsidRDefault="009C01C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9C01C1" w:rsidR="009C01C1" w:rsidP="009C01C1" w:rsidRDefault="009C01C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</w:tr>
      <w:tr w:rsidRPr="009C01C1" w:rsidR="009C01C1" w:rsidTr="003721C5">
        <w:trPr>
          <w:trHeight w:val="305"/>
        </w:trPr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9C01C1" w:rsidR="009C01C1" w:rsidP="009C01C1" w:rsidRDefault="009C01C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(in miljoenen euro, tenzij anders aangegeven)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9C01C1" w:rsidR="009C01C1" w:rsidP="009C01C1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2017</w:t>
            </w:r>
            <w:r w:rsidRPr="009C01C1">
              <w:rPr>
                <w:rFonts w:eastAsia="Times New Roman" w:cs="Arial"/>
                <w:b/>
                <w:bCs/>
                <w:sz w:val="16"/>
                <w:szCs w:val="16"/>
                <w:vertAlign w:val="superscript"/>
                <w:lang w:eastAsia="nl-NL"/>
              </w:rPr>
              <w:t xml:space="preserve"> 1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9C01C1" w:rsidR="009C01C1" w:rsidP="009C01C1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2018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9C01C1" w:rsidR="009C01C1" w:rsidP="009C01C1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2019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9C01C1" w:rsidR="009C01C1" w:rsidP="009C01C1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2020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9C01C1" w:rsidR="009C01C1" w:rsidP="009C01C1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2021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9C01C1" w:rsidR="009C01C1" w:rsidP="009C01C1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2022</w:t>
            </w:r>
          </w:p>
        </w:tc>
      </w:tr>
      <w:tr w:rsidRPr="009C01C1" w:rsidR="00FD4FBA" w:rsidTr="003721C5">
        <w:trPr>
          <w:trHeight w:val="269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Uitgaven Rijksbegroting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106.995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126.574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139.811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144.273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147.135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151.348 </w:t>
            </w:r>
          </w:p>
        </w:tc>
      </w:tr>
      <w:tr w:rsidRPr="009C01C1" w:rsidR="00FD4FBA" w:rsidTr="003721C5">
        <w:trPr>
          <w:trHeight w:val="269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Uitgaven Sociale zekerheid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77.388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78.937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82.029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85.563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88.642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92.057 </w:t>
            </w:r>
          </w:p>
        </w:tc>
      </w:tr>
      <w:tr w:rsidRPr="009C01C1" w:rsidR="00FD4FBA" w:rsidTr="003721C5">
        <w:trPr>
          <w:trHeight w:val="269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Uitgaven Zorg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68.828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72.762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72.896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77.581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82.087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87.487 </w:t>
            </w:r>
          </w:p>
        </w:tc>
      </w:tr>
      <w:tr w:rsidRPr="009C01C1" w:rsidR="00FD4FBA" w:rsidTr="003721C5">
        <w:trPr>
          <w:trHeight w:val="269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A) Netto uitgaven onder uitgavenplafond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253.211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278.274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294.736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307.418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317.864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330.892 </w:t>
            </w:r>
          </w:p>
        </w:tc>
      </w:tr>
      <w:tr w:rsidRPr="009C01C1" w:rsidR="00FD4FBA" w:rsidTr="003721C5">
        <w:trPr>
          <w:trHeight w:val="269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B) Correcties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-30.086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-40.086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-42.054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-43.533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-44.746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-46.220 </w:t>
            </w:r>
          </w:p>
        </w:tc>
      </w:tr>
      <w:tr w:rsidRPr="009C01C1" w:rsidR="00FD4FBA" w:rsidTr="003721C5">
        <w:trPr>
          <w:trHeight w:val="269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C01C1" w:rsidR="00FD4FBA" w:rsidP="00FD4FBA" w:rsidRDefault="00FD4FBA">
            <w:pPr>
              <w:spacing w:after="0" w:line="240" w:lineRule="auto"/>
              <w:ind w:firstLine="160" w:firstLineChars="100"/>
              <w:rPr>
                <w:rFonts w:eastAsia="Times New Roman" w:cs="Arial"/>
                <w:sz w:val="16"/>
                <w:szCs w:val="16"/>
                <w:lang w:eastAsia="nl-NL"/>
              </w:rPr>
            </w:pPr>
            <w:proofErr w:type="spellStart"/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w.v</w:t>
            </w:r>
            <w:proofErr w:type="spellEnd"/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 xml:space="preserve">. Gemeentefonds, Provinciefonds en </w:t>
            </w:r>
            <w:proofErr w:type="spellStart"/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BTW-Compensatiefonds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-22.255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-23.082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-31.623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-32.968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-33.989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-35.284 </w:t>
            </w:r>
          </w:p>
        </w:tc>
      </w:tr>
      <w:tr w:rsidRPr="009C01C1" w:rsidR="00FD4FBA" w:rsidTr="003721C5">
        <w:trPr>
          <w:trHeight w:val="269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C01C1" w:rsidR="00FD4FBA" w:rsidP="00FD4FBA" w:rsidRDefault="00FD4FBA">
            <w:pPr>
              <w:spacing w:after="0" w:line="240" w:lineRule="auto"/>
              <w:ind w:firstLine="160" w:firstLineChars="100"/>
              <w:rPr>
                <w:rFonts w:eastAsia="Times New Roman" w:cs="Arial"/>
                <w:sz w:val="16"/>
                <w:szCs w:val="16"/>
                <w:lang w:eastAsia="nl-NL"/>
              </w:rPr>
            </w:pPr>
            <w:proofErr w:type="spellStart"/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w.v</w:t>
            </w:r>
            <w:proofErr w:type="spellEnd"/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. overige Rijksbijdragen aan gemeenten en provincies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-17.147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-17.005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-10.431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-10.565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-10.757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-10.937 </w:t>
            </w:r>
          </w:p>
        </w:tc>
      </w:tr>
      <w:tr w:rsidRPr="009C01C1" w:rsidR="00FD4FBA" w:rsidTr="003721C5">
        <w:trPr>
          <w:trHeight w:val="269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C01C1" w:rsidR="00FD4FBA" w:rsidP="00FD4FBA" w:rsidRDefault="00FD4FBA">
            <w:pPr>
              <w:spacing w:after="0" w:line="240" w:lineRule="auto"/>
              <w:ind w:firstLine="160" w:firstLineChars="100"/>
              <w:rPr>
                <w:rFonts w:eastAsia="Times New Roman" w:cs="Arial"/>
                <w:sz w:val="16"/>
                <w:szCs w:val="16"/>
                <w:lang w:eastAsia="nl-NL"/>
              </w:rPr>
            </w:pPr>
            <w:proofErr w:type="spellStart"/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w.v</w:t>
            </w:r>
            <w:proofErr w:type="spellEnd"/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. overboekingen met GF, PF en BCF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</w:tr>
      <w:tr w:rsidRPr="009C01C1" w:rsidR="00FD4FBA" w:rsidTr="003721C5">
        <w:trPr>
          <w:trHeight w:val="269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C01C1" w:rsidR="00FD4FBA" w:rsidP="00FD4FBA" w:rsidRDefault="00FD4FBA">
            <w:pPr>
              <w:spacing w:after="0" w:line="240" w:lineRule="auto"/>
              <w:ind w:firstLine="160" w:firstLineChars="100"/>
              <w:rPr>
                <w:rFonts w:eastAsia="Times New Roman" w:cs="Arial"/>
                <w:sz w:val="16"/>
                <w:szCs w:val="16"/>
                <w:lang w:eastAsia="nl-NL"/>
              </w:rPr>
            </w:pPr>
            <w:proofErr w:type="spellStart"/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w.v</w:t>
            </w:r>
            <w:proofErr w:type="spellEnd"/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. overige financieringsverschuivingen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9.316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</w:p>
        </w:tc>
      </w:tr>
      <w:tr w:rsidRPr="009C01C1" w:rsidR="00FD4FBA" w:rsidTr="003721C5">
        <w:trPr>
          <w:trHeight w:val="269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C) Accresrelevante uitgaven (</w:t>
            </w:r>
            <w:proofErr w:type="spellStart"/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aru</w:t>
            </w:r>
            <w:proofErr w:type="spellEnd"/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) = A+B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223.125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238.188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252.682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263.885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273.117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284.671 </w:t>
            </w:r>
          </w:p>
        </w:tc>
      </w:tr>
      <w:tr w:rsidRPr="009C01C1" w:rsidR="00FD4FBA" w:rsidTr="003721C5">
        <w:trPr>
          <w:trHeight w:val="269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 xml:space="preserve">D) Ontwikkeling </w:t>
            </w:r>
            <w:proofErr w:type="spellStart"/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aru</w:t>
            </w:r>
            <w:proofErr w:type="spellEnd"/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 xml:space="preserve"> (%) = (</w:t>
            </w:r>
            <w:proofErr w:type="spellStart"/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Ct</w:t>
            </w:r>
            <w:proofErr w:type="spellEnd"/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 xml:space="preserve"> - Ct-1)/Ct-1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1,14%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6,75%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6,09%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4,43%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3,50%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4,23%</w:t>
            </w:r>
          </w:p>
        </w:tc>
      </w:tr>
      <w:tr w:rsidRPr="009C01C1" w:rsidR="00FD4FBA" w:rsidTr="003721C5">
        <w:trPr>
          <w:trHeight w:val="269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Pr="009C01C1" w:rsidR="00FD4FBA" w:rsidTr="003721C5">
        <w:trPr>
          <w:trHeight w:val="269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Gemeentefonds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Pr="009C01C1" w:rsidR="00FD4FBA" w:rsidTr="003721C5">
        <w:trPr>
          <w:trHeight w:val="269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E) Grondslag (t-1)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16.702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16.654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17.461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25.682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26.782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27.660 </w:t>
            </w:r>
          </w:p>
        </w:tc>
      </w:tr>
      <w:tr w:rsidRPr="009C01C1" w:rsidR="00FD4FBA" w:rsidTr="003721C5">
        <w:trPr>
          <w:trHeight w:val="269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F) Accres (= E * D)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190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1.124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1.063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1.139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937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1.170 </w:t>
            </w:r>
          </w:p>
        </w:tc>
      </w:tr>
      <w:tr w:rsidRPr="009C01C1" w:rsidR="00FD4FBA" w:rsidTr="003721C5">
        <w:trPr>
          <w:trHeight w:val="269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G) </w:t>
            </w:r>
            <w:proofErr w:type="gramStart"/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accres  </w:t>
            </w:r>
            <w:proofErr w:type="gramEnd"/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cumulatief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190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1.314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2.377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3.515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4.452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5.622 </w:t>
            </w:r>
          </w:p>
        </w:tc>
      </w:tr>
      <w:tr w:rsidRPr="009C01C1" w:rsidR="00FD4FBA" w:rsidTr="003721C5">
        <w:trPr>
          <w:trHeight w:val="269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Pr="009C01C1" w:rsidR="00FD4FBA" w:rsidTr="003721C5">
        <w:trPr>
          <w:trHeight w:val="269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Provinciefonds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Pr="009C01C1" w:rsidR="00FD4FBA" w:rsidTr="003721C5">
        <w:trPr>
          <w:trHeight w:val="269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H) Grondslag (t-1)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2.494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2.410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2.234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2.349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2.435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2.446 </w:t>
            </w:r>
          </w:p>
        </w:tc>
      </w:tr>
      <w:tr w:rsidRPr="009C01C1" w:rsidR="00FD4FBA" w:rsidTr="003721C5">
        <w:trPr>
          <w:trHeight w:val="269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I) Accres (= H * D)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28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163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136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104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85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103 </w:t>
            </w:r>
          </w:p>
        </w:tc>
      </w:tr>
      <w:tr w:rsidRPr="009C01C1" w:rsidR="00FD4FBA" w:rsidTr="003721C5">
        <w:trPr>
          <w:trHeight w:val="269"/>
        </w:trPr>
        <w:tc>
          <w:tcPr>
            <w:tcW w:w="42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J) </w:t>
            </w:r>
            <w:proofErr w:type="gramStart"/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 xml:space="preserve">accres  </w:t>
            </w:r>
            <w:proofErr w:type="gramEnd"/>
            <w:r w:rsidRPr="009C01C1">
              <w:rPr>
                <w:rFonts w:eastAsia="Times New Roman" w:cs="Arial"/>
                <w:b/>
                <w:bCs/>
                <w:sz w:val="16"/>
                <w:szCs w:val="16"/>
                <w:lang w:eastAsia="nl-NL"/>
              </w:rPr>
              <w:t>cumulatief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28 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191 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327 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431 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516 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620 </w:t>
            </w:r>
          </w:p>
        </w:tc>
      </w:tr>
      <w:tr w:rsidRPr="009C01C1" w:rsidR="009C01C1" w:rsidTr="003721C5">
        <w:trPr>
          <w:trHeight w:val="68"/>
        </w:trPr>
        <w:tc>
          <w:tcPr>
            <w:tcW w:w="6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103DEB" w:rsidR="009C01C1" w:rsidP="00FD4FBA" w:rsidRDefault="009C01C1">
            <w:pPr>
              <w:spacing w:after="0" w:line="240" w:lineRule="auto"/>
              <w:rPr>
                <w:rFonts w:eastAsia="Times New Roman" w:cs="Arial"/>
                <w:sz w:val="13"/>
                <w:szCs w:val="13"/>
                <w:lang w:eastAsia="nl-NL"/>
              </w:rPr>
            </w:pPr>
            <w:r w:rsidRPr="00103DEB">
              <w:rPr>
                <w:rFonts w:eastAsia="Times New Roman" w:cs="Arial"/>
                <w:sz w:val="13"/>
                <w:szCs w:val="13"/>
                <w:vertAlign w:val="superscript"/>
                <w:lang w:eastAsia="nl-NL"/>
              </w:rPr>
              <w:t>1</w:t>
            </w:r>
            <w:r w:rsidRPr="00103DEB" w:rsidR="00103DEB">
              <w:rPr>
                <w:rFonts w:eastAsia="Times New Roman" w:cs="Arial"/>
                <w:sz w:val="13"/>
                <w:szCs w:val="13"/>
                <w:lang w:eastAsia="nl-NL"/>
              </w:rPr>
              <w:t xml:space="preserve"> D</w:t>
            </w:r>
            <w:r w:rsidRPr="00103DEB">
              <w:rPr>
                <w:rFonts w:eastAsia="Times New Roman" w:cs="Arial"/>
                <w:sz w:val="13"/>
                <w:szCs w:val="13"/>
                <w:lang w:eastAsia="nl-NL"/>
              </w:rPr>
              <w:t>e normeringsystematiek wijzigt per 2018. Voor 2017 blijven de afspraken van het kabinet Rutte II van toepassing.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9C01C1" w:rsidR="009C01C1" w:rsidP="009C01C1" w:rsidRDefault="009C01C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9C01C1" w:rsidR="009C01C1" w:rsidP="009C01C1" w:rsidRDefault="009C01C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9C01C1" w:rsidR="009C01C1" w:rsidP="009C01C1" w:rsidRDefault="009C01C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sz w:val="16"/>
                <w:szCs w:val="16"/>
                <w:lang w:eastAsia="nl-NL"/>
              </w:rPr>
              <w:t> </w:t>
            </w:r>
          </w:p>
        </w:tc>
      </w:tr>
    </w:tbl>
    <w:p w:rsidRPr="0041066D" w:rsidR="0041066D" w:rsidRDefault="0041066D">
      <w:pPr>
        <w:rPr>
          <w:szCs w:val="18"/>
        </w:rPr>
      </w:pPr>
    </w:p>
    <w:tbl>
      <w:tblPr>
        <w:tblW w:w="9343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957"/>
        <w:gridCol w:w="677"/>
        <w:gridCol w:w="677"/>
        <w:gridCol w:w="768"/>
        <w:gridCol w:w="768"/>
        <w:gridCol w:w="768"/>
        <w:gridCol w:w="728"/>
      </w:tblGrid>
      <w:tr w:rsidRPr="009C01C1" w:rsidR="00103DEB" w:rsidTr="00103DEB">
        <w:trPr>
          <w:trHeight w:val="308"/>
        </w:trPr>
        <w:tc>
          <w:tcPr>
            <w:tcW w:w="93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="00103DEB" w:rsidP="00103DEB" w:rsidRDefault="00103DEB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 xml:space="preserve">Tabel 5b Aansluiting accres Gemeentefonds en Provinciefonds </w:t>
            </w:r>
          </w:p>
          <w:p w:rsidRPr="009C01C1" w:rsidR="00103DEB" w:rsidP="00103DEB" w:rsidRDefault="00103DEB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stand Miljoenennota 2018 naar Startnota</w:t>
            </w:r>
          </w:p>
        </w:tc>
      </w:tr>
      <w:tr w:rsidRPr="009C01C1" w:rsidR="009C01C1" w:rsidTr="00103DEB">
        <w:trPr>
          <w:trHeight w:val="308"/>
        </w:trPr>
        <w:tc>
          <w:tcPr>
            <w:tcW w:w="49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9C01C1" w:rsidP="00103DEB" w:rsidRDefault="009C01C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(in miljoenen euro, tenzij anders aangegeven)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9C01C1" w:rsidP="00103DEB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2017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9C01C1" w:rsidP="00103DEB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2018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9C01C1" w:rsidP="00103DEB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2019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9C01C1" w:rsidP="00103DEB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2020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9C01C1" w:rsidP="00103DEB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2021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9C01C1" w:rsidP="00103DEB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2022</w:t>
            </w:r>
          </w:p>
        </w:tc>
      </w:tr>
      <w:tr w:rsidRPr="009C01C1" w:rsidR="00FD4FBA" w:rsidTr="00F548D6">
        <w:trPr>
          <w:trHeight w:val="308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Accrespercentage Miljoenennota 2018 (%)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1,14%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4,83%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2,60%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2,54%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2,20%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2,56%</w:t>
            </w:r>
          </w:p>
        </w:tc>
      </w:tr>
      <w:tr w:rsidRPr="009C01C1" w:rsidR="00FD4FBA" w:rsidTr="00F548D6">
        <w:trPr>
          <w:trHeight w:val="308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Accres (jaarlijkse tranches) stand Miljoenennota 2018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523</w:t>
            </w:r>
          </w:p>
        </w:tc>
      </w:tr>
      <w:tr w:rsidRPr="009C01C1" w:rsidR="00FD4FBA" w:rsidTr="00F548D6">
        <w:trPr>
          <w:trHeight w:val="308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E1DB9" w:rsidR="00FD4FBA" w:rsidP="00FD4FBA" w:rsidRDefault="00FD4FB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nl-NL"/>
              </w:rPr>
            </w:pPr>
            <w:proofErr w:type="spellStart"/>
            <w:r w:rsidRPr="009E1DB9">
              <w:rPr>
                <w:rFonts w:eastAsia="Times New Roman" w:cs="Arial"/>
                <w:color w:val="000000"/>
                <w:sz w:val="16"/>
                <w:szCs w:val="16"/>
                <w:lang w:val="en-US" w:eastAsia="nl-NL"/>
              </w:rPr>
              <w:t>Accres</w:t>
            </w:r>
            <w:proofErr w:type="spellEnd"/>
            <w:r w:rsidRPr="009E1DB9">
              <w:rPr>
                <w:rFonts w:eastAsia="Times New Roman" w:cs="Arial"/>
                <w:color w:val="000000"/>
                <w:sz w:val="16"/>
                <w:szCs w:val="16"/>
                <w:lang w:val="en-US" w:eastAsia="nl-NL"/>
              </w:rPr>
              <w:t xml:space="preserve"> </w:t>
            </w:r>
            <w:proofErr w:type="spellStart"/>
            <w:r w:rsidRPr="009E1DB9">
              <w:rPr>
                <w:rFonts w:eastAsia="Times New Roman" w:cs="Arial"/>
                <w:color w:val="000000"/>
                <w:sz w:val="16"/>
                <w:szCs w:val="16"/>
                <w:lang w:val="en-US" w:eastAsia="nl-NL"/>
              </w:rPr>
              <w:t>cumulatief</w:t>
            </w:r>
            <w:proofErr w:type="spellEnd"/>
            <w:r w:rsidRPr="009E1DB9">
              <w:rPr>
                <w:rFonts w:eastAsia="Times New Roman" w:cs="Arial"/>
                <w:color w:val="000000"/>
                <w:sz w:val="16"/>
                <w:szCs w:val="16"/>
                <w:lang w:val="en-US" w:eastAsia="nl-NL"/>
              </w:rPr>
              <w:t xml:space="preserve"> stand </w:t>
            </w:r>
            <w:proofErr w:type="spellStart"/>
            <w:r w:rsidRPr="009E1DB9">
              <w:rPr>
                <w:rFonts w:eastAsia="Times New Roman" w:cs="Arial"/>
                <w:color w:val="000000"/>
                <w:sz w:val="16"/>
                <w:szCs w:val="16"/>
                <w:lang w:val="en-US" w:eastAsia="nl-NL"/>
              </w:rPr>
              <w:t>Miljoenennota</w:t>
            </w:r>
            <w:proofErr w:type="spellEnd"/>
            <w:r w:rsidRPr="009E1DB9">
              <w:rPr>
                <w:rFonts w:eastAsia="Times New Roman" w:cs="Arial"/>
                <w:color w:val="000000"/>
                <w:sz w:val="16"/>
                <w:szCs w:val="16"/>
                <w:lang w:val="en-US" w:eastAsia="nl-NL"/>
              </w:rPr>
              <w:t xml:space="preserve"> 2018 (A)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1.139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1.641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2.143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2.587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3.110</w:t>
            </w:r>
          </w:p>
        </w:tc>
      </w:tr>
      <w:tr w:rsidRPr="009C01C1" w:rsidR="00FD4FBA" w:rsidTr="00F548D6">
        <w:trPr>
          <w:trHeight w:val="308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Pr="009C01C1" w:rsidR="00FD4FBA" w:rsidTr="00F548D6">
        <w:trPr>
          <w:trHeight w:val="308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nl-NL"/>
              </w:rPr>
              <w:t>Mutatie accrespercentage (%)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0,00%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1,92%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3,49%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1,89%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1,30%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1,67%</w:t>
            </w:r>
          </w:p>
        </w:tc>
      </w:tr>
      <w:tr w:rsidRPr="009C01C1" w:rsidR="00FD4FBA" w:rsidTr="00F548D6">
        <w:trPr>
          <w:trHeight w:val="308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nl-NL"/>
              </w:rPr>
              <w:t>Accresmutatie tranches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696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578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751</w:t>
            </w:r>
          </w:p>
        </w:tc>
      </w:tr>
      <w:tr w:rsidRPr="009C01C1" w:rsidR="00FD4FBA" w:rsidTr="00F548D6">
        <w:trPr>
          <w:trHeight w:val="308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nl-NL"/>
              </w:rPr>
              <w:t>Accresmutatie cumulatief (B)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1.062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1.804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2.381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3.133</w:t>
            </w:r>
          </w:p>
        </w:tc>
      </w:tr>
      <w:tr w:rsidRPr="009C01C1" w:rsidR="00FD4FBA" w:rsidTr="00F548D6">
        <w:trPr>
          <w:trHeight w:val="308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nl-NL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Pr="009C01C1" w:rsidR="00FD4FBA" w:rsidTr="00F548D6">
        <w:trPr>
          <w:trHeight w:val="308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Accrespercentage stand Startnota (%)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1,14%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6,75%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6,09%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4,43%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3,50%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4,23%</w:t>
            </w:r>
          </w:p>
        </w:tc>
      </w:tr>
      <w:tr w:rsidRPr="009C01C1" w:rsidR="00FD4FBA" w:rsidTr="00F548D6">
        <w:trPr>
          <w:trHeight w:val="308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Accres (jaarlijkse tranches) stand Startnota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1.287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1.199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1.243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1.022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1.274</w:t>
            </w:r>
          </w:p>
        </w:tc>
      </w:tr>
      <w:tr w:rsidRPr="009C01C1" w:rsidR="00FD4FBA" w:rsidTr="00F548D6">
        <w:trPr>
          <w:trHeight w:val="308"/>
        </w:trPr>
        <w:tc>
          <w:tcPr>
            <w:tcW w:w="49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nl-NL"/>
              </w:rPr>
            </w:pPr>
            <w:proofErr w:type="spellStart"/>
            <w:r w:rsidRPr="009C01C1">
              <w:rPr>
                <w:rFonts w:eastAsia="Times New Roman" w:cs="Arial"/>
                <w:color w:val="000000"/>
                <w:sz w:val="16"/>
                <w:szCs w:val="16"/>
                <w:lang w:val="en-US" w:eastAsia="nl-NL"/>
              </w:rPr>
              <w:t>Accres</w:t>
            </w:r>
            <w:proofErr w:type="spellEnd"/>
            <w:r w:rsidRPr="009C01C1">
              <w:rPr>
                <w:rFonts w:eastAsia="Times New Roman" w:cs="Arial"/>
                <w:color w:val="000000"/>
                <w:sz w:val="16"/>
                <w:szCs w:val="16"/>
                <w:lang w:val="en-US" w:eastAsia="nl-NL"/>
              </w:rPr>
              <w:t xml:space="preserve"> </w:t>
            </w:r>
            <w:proofErr w:type="spellStart"/>
            <w:r w:rsidRPr="009C01C1">
              <w:rPr>
                <w:rFonts w:eastAsia="Times New Roman" w:cs="Arial"/>
                <w:color w:val="000000"/>
                <w:sz w:val="16"/>
                <w:szCs w:val="16"/>
                <w:lang w:val="en-US" w:eastAsia="nl-NL"/>
              </w:rPr>
              <w:t>cumulatief</w:t>
            </w:r>
            <w:proofErr w:type="spellEnd"/>
            <w:r w:rsidRPr="009C01C1">
              <w:rPr>
                <w:rFonts w:eastAsia="Times New Roman" w:cs="Arial"/>
                <w:color w:val="000000"/>
                <w:sz w:val="16"/>
                <w:szCs w:val="16"/>
                <w:lang w:val="en-US" w:eastAsia="nl-NL"/>
              </w:rPr>
              <w:t xml:space="preserve"> stand </w:t>
            </w:r>
            <w:proofErr w:type="spellStart"/>
            <w:r w:rsidRPr="009C01C1">
              <w:rPr>
                <w:rFonts w:eastAsia="Times New Roman" w:cs="Arial"/>
                <w:color w:val="000000"/>
                <w:sz w:val="16"/>
                <w:szCs w:val="16"/>
                <w:lang w:val="en-US" w:eastAsia="nl-NL"/>
              </w:rPr>
              <w:t>Startnota</w:t>
            </w:r>
            <w:proofErr w:type="spellEnd"/>
            <w:r w:rsidRPr="009C01C1">
              <w:rPr>
                <w:rFonts w:eastAsia="Times New Roman" w:cs="Arial"/>
                <w:color w:val="000000"/>
                <w:sz w:val="16"/>
                <w:szCs w:val="16"/>
                <w:lang w:val="en-US" w:eastAsia="nl-NL"/>
              </w:rPr>
              <w:t xml:space="preserve"> (A+B)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218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1.505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2.704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3.946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4.969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6.242</w:t>
            </w:r>
          </w:p>
        </w:tc>
      </w:tr>
    </w:tbl>
    <w:p w:rsidR="0041066D" w:rsidP="00FD4FBA" w:rsidRDefault="0041066D">
      <w:pPr>
        <w:spacing w:after="0"/>
        <w:rPr>
          <w:szCs w:val="18"/>
          <w:lang w:val="en-US"/>
        </w:rPr>
      </w:pPr>
    </w:p>
    <w:p w:rsidR="0041066D" w:rsidRDefault="0041066D">
      <w:pPr>
        <w:rPr>
          <w:szCs w:val="18"/>
          <w:lang w:val="en-US"/>
        </w:rPr>
      </w:pPr>
      <w:r>
        <w:rPr>
          <w:szCs w:val="18"/>
          <w:lang w:val="en-US"/>
        </w:rPr>
        <w:br w:type="page"/>
      </w:r>
    </w:p>
    <w:p w:rsidR="0093124F" w:rsidRDefault="0093124F">
      <w:pPr>
        <w:rPr>
          <w:szCs w:val="18"/>
          <w:lang w:val="en-US"/>
        </w:rPr>
      </w:pPr>
    </w:p>
    <w:tbl>
      <w:tblPr>
        <w:tblW w:w="916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601"/>
        <w:gridCol w:w="789"/>
        <w:gridCol w:w="763"/>
        <w:gridCol w:w="763"/>
        <w:gridCol w:w="763"/>
        <w:gridCol w:w="763"/>
        <w:gridCol w:w="722"/>
      </w:tblGrid>
      <w:tr w:rsidRPr="009C01C1" w:rsidR="009C01C1" w:rsidTr="00103DEB">
        <w:trPr>
          <w:trHeight w:val="284"/>
        </w:trPr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Pr="009C01C1" w:rsidR="009C01C1" w:rsidP="00103DEB" w:rsidRDefault="009C01C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Tabel 5c Accres Gemeentefonds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9C01C1" w:rsidR="009C01C1" w:rsidP="009C01C1" w:rsidRDefault="009C01C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9C01C1" w:rsidR="009C01C1" w:rsidP="009C01C1" w:rsidRDefault="009C01C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9C01C1" w:rsidR="009C01C1" w:rsidP="009C01C1" w:rsidRDefault="009C01C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9C01C1" w:rsidR="009C01C1" w:rsidP="009C01C1" w:rsidRDefault="009C01C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9C01C1" w:rsidR="009C01C1" w:rsidP="009C01C1" w:rsidRDefault="009C01C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Pr="009C01C1" w:rsidR="009C01C1" w:rsidP="009C01C1" w:rsidRDefault="009C01C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</w:tr>
      <w:tr w:rsidRPr="009C01C1" w:rsidR="009C01C1" w:rsidTr="00103DEB">
        <w:trPr>
          <w:trHeight w:val="284"/>
        </w:trPr>
        <w:tc>
          <w:tcPr>
            <w:tcW w:w="46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9C01C1" w:rsidP="00103DEB" w:rsidRDefault="009C01C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(in miljoenen euro)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9C01C1" w:rsidP="00103DEB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2017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9C01C1" w:rsidP="00103DEB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2018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9C01C1" w:rsidP="00103DEB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2019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9C01C1" w:rsidR="009C01C1" w:rsidP="00103DEB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2020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9C01C1" w:rsidR="009C01C1" w:rsidP="00103DEB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2021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9C01C1" w:rsidR="009C01C1" w:rsidP="00103DEB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2022</w:t>
            </w:r>
          </w:p>
        </w:tc>
      </w:tr>
      <w:tr w:rsidRPr="009C01C1" w:rsidR="00FD4FBA" w:rsidTr="00950D95">
        <w:trPr>
          <w:trHeight w:val="284"/>
        </w:trPr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Tranche 2017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190</w:t>
            </w:r>
          </w:p>
        </w:tc>
      </w:tr>
      <w:tr w:rsidRPr="009C01C1" w:rsidR="00FD4FBA" w:rsidTr="00950D95">
        <w:trPr>
          <w:trHeight w:val="284"/>
        </w:trPr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Tranche 2018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1.124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1.124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1.124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1.124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1.124</w:t>
            </w:r>
          </w:p>
        </w:tc>
      </w:tr>
      <w:tr w:rsidRPr="009C01C1" w:rsidR="00FD4FBA" w:rsidTr="00950D95">
        <w:trPr>
          <w:trHeight w:val="284"/>
        </w:trPr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Tranche 2019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1.063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1.063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1.063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1.063</w:t>
            </w:r>
          </w:p>
        </w:tc>
      </w:tr>
      <w:tr w:rsidRPr="009C01C1" w:rsidR="00FD4FBA" w:rsidTr="00950D95">
        <w:trPr>
          <w:trHeight w:val="284"/>
        </w:trPr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Tranche 2020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1.139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1.139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1.139</w:t>
            </w:r>
          </w:p>
        </w:tc>
      </w:tr>
      <w:tr w:rsidRPr="009C01C1" w:rsidR="00FD4FBA" w:rsidTr="00950D95">
        <w:trPr>
          <w:trHeight w:val="284"/>
        </w:trPr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Tranche 2021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937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937</w:t>
            </w:r>
          </w:p>
        </w:tc>
      </w:tr>
      <w:tr w:rsidRPr="009C01C1" w:rsidR="00FD4FBA" w:rsidTr="00950D95">
        <w:trPr>
          <w:trHeight w:val="284"/>
        </w:trPr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Tranche 2022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1.170</w:t>
            </w:r>
          </w:p>
        </w:tc>
      </w:tr>
      <w:tr w:rsidRPr="009C01C1" w:rsidR="00FD4FBA" w:rsidTr="00950D95">
        <w:trPr>
          <w:trHeight w:val="284"/>
        </w:trPr>
        <w:tc>
          <w:tcPr>
            <w:tcW w:w="46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Cumulatief accres Gemeentefonds Startnota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190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1.314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2.377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3.515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4.452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5.622</w:t>
            </w:r>
          </w:p>
        </w:tc>
      </w:tr>
    </w:tbl>
    <w:p w:rsidR="0093124F" w:rsidP="00FD4FBA" w:rsidRDefault="0093124F">
      <w:pPr>
        <w:spacing w:after="0"/>
        <w:rPr>
          <w:szCs w:val="18"/>
          <w:lang w:val="en-US"/>
        </w:rPr>
      </w:pPr>
    </w:p>
    <w:tbl>
      <w:tblPr>
        <w:tblW w:w="911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575"/>
        <w:gridCol w:w="785"/>
        <w:gridCol w:w="758"/>
        <w:gridCol w:w="758"/>
        <w:gridCol w:w="758"/>
        <w:gridCol w:w="758"/>
        <w:gridCol w:w="718"/>
      </w:tblGrid>
      <w:tr w:rsidRPr="009C01C1" w:rsidR="009C01C1" w:rsidTr="00103DEB">
        <w:trPr>
          <w:trHeight w:val="266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Pr="009C01C1" w:rsidR="009C01C1" w:rsidP="00103DEB" w:rsidRDefault="009C01C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Tabel 5d Accres Provinciefonds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Pr="009C01C1" w:rsidR="009C01C1" w:rsidP="00103DEB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Pr="009C01C1" w:rsidR="009C01C1" w:rsidP="00103DEB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Pr="009C01C1" w:rsidR="009C01C1" w:rsidP="00103DEB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Pr="009C01C1" w:rsidR="009C01C1" w:rsidP="00103DEB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Pr="009C01C1" w:rsidR="009C01C1" w:rsidP="00103DEB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Pr="009C01C1" w:rsidR="009C01C1" w:rsidP="00103DEB" w:rsidRDefault="009C01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 </w:t>
            </w:r>
          </w:p>
        </w:tc>
      </w:tr>
      <w:tr w:rsidRPr="009C01C1" w:rsidR="00103DEB" w:rsidTr="00103DEB">
        <w:trPr>
          <w:trHeight w:val="266"/>
        </w:trPr>
        <w:tc>
          <w:tcPr>
            <w:tcW w:w="45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103DEB" w:rsidP="00103DEB" w:rsidRDefault="00103DEB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(in miljoenen euro)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="00103DEB" w:rsidP="00103DEB" w:rsidRDefault="00103D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="00103DEB" w:rsidP="00103DEB" w:rsidRDefault="00103D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="00103DEB" w:rsidP="00103DEB" w:rsidRDefault="00103D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="00103DEB" w:rsidP="00103DEB" w:rsidRDefault="00103D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="00103DEB" w:rsidP="00103DEB" w:rsidRDefault="00103D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="00103DEB" w:rsidP="00103DEB" w:rsidRDefault="00103D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2022</w:t>
            </w:r>
          </w:p>
        </w:tc>
      </w:tr>
      <w:tr w:rsidRPr="009C01C1" w:rsidR="003721C5" w:rsidTr="00826B1F">
        <w:trPr>
          <w:trHeight w:val="266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Tranche 2017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</w:tr>
      <w:tr w:rsidRPr="009C01C1" w:rsidR="003721C5" w:rsidTr="00826B1F">
        <w:trPr>
          <w:trHeight w:val="266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Tranche 2018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163</w:t>
            </w:r>
          </w:p>
        </w:tc>
      </w:tr>
      <w:tr w:rsidRPr="009C01C1" w:rsidR="003721C5" w:rsidTr="00826B1F">
        <w:trPr>
          <w:trHeight w:val="266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Tranche 2019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136</w:t>
            </w:r>
          </w:p>
        </w:tc>
      </w:tr>
      <w:tr w:rsidRPr="009C01C1" w:rsidR="003721C5" w:rsidTr="00826B1F">
        <w:trPr>
          <w:trHeight w:val="266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Tranche 2020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</w:t>
            </w:r>
          </w:p>
        </w:tc>
      </w:tr>
      <w:tr w:rsidRPr="009C01C1" w:rsidR="003721C5" w:rsidTr="00826B1F">
        <w:trPr>
          <w:trHeight w:val="266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Tranche 2021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</w:t>
            </w:r>
          </w:p>
        </w:tc>
      </w:tr>
      <w:tr w:rsidRPr="009C01C1" w:rsidR="003721C5" w:rsidTr="00826B1F">
        <w:trPr>
          <w:trHeight w:val="266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Tranche 2022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</w:t>
            </w:r>
          </w:p>
        </w:tc>
      </w:tr>
      <w:tr w:rsidRPr="009C01C1" w:rsidR="003721C5" w:rsidTr="00826B1F">
        <w:trPr>
          <w:trHeight w:val="266"/>
        </w:trPr>
        <w:tc>
          <w:tcPr>
            <w:tcW w:w="45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3721C5" w:rsidP="003721C5" w:rsidRDefault="003721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Cumulatief accres Provinciefonds Startnota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191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327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431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516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="003721C5" w:rsidP="003721C5" w:rsidRDefault="003721C5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620</w:t>
            </w:r>
          </w:p>
        </w:tc>
      </w:tr>
    </w:tbl>
    <w:p w:rsidR="009C01C1" w:rsidP="003721C5" w:rsidRDefault="009C01C1">
      <w:pPr>
        <w:spacing w:after="0"/>
        <w:rPr>
          <w:szCs w:val="18"/>
          <w:lang w:val="en-US"/>
        </w:rPr>
      </w:pPr>
    </w:p>
    <w:tbl>
      <w:tblPr>
        <w:tblW w:w="914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590"/>
        <w:gridCol w:w="787"/>
        <w:gridCol w:w="761"/>
        <w:gridCol w:w="761"/>
        <w:gridCol w:w="761"/>
        <w:gridCol w:w="761"/>
        <w:gridCol w:w="720"/>
      </w:tblGrid>
      <w:tr w:rsidRPr="009C01C1" w:rsidR="00103DEB" w:rsidTr="00103DEB">
        <w:trPr>
          <w:trHeight w:val="267"/>
        </w:trPr>
        <w:tc>
          <w:tcPr>
            <w:tcW w:w="91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Pr="009C01C1" w:rsidR="00103DEB" w:rsidP="00103DEB" w:rsidRDefault="00103DEB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 xml:space="preserve">Tabel 5e Geraamd plafond </w:t>
            </w:r>
            <w:proofErr w:type="spellStart"/>
            <w:r w:rsidRPr="009C01C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nl-NL"/>
              </w:rPr>
              <w:t>BTW-compensatiefonds</w:t>
            </w:r>
            <w:proofErr w:type="spellEnd"/>
          </w:p>
        </w:tc>
      </w:tr>
      <w:tr w:rsidRPr="009C01C1" w:rsidR="00103DEB" w:rsidTr="00103DEB">
        <w:trPr>
          <w:trHeight w:val="267"/>
        </w:trPr>
        <w:tc>
          <w:tcPr>
            <w:tcW w:w="45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103DEB" w:rsidP="00103DEB" w:rsidRDefault="00103DEB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(in miljoenen euro)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="00103DEB" w:rsidP="00103DEB" w:rsidRDefault="00103D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="00103DEB" w:rsidP="00103DEB" w:rsidRDefault="00103D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="00103DEB" w:rsidP="00103DEB" w:rsidRDefault="00103D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="00103DEB" w:rsidP="00103DEB" w:rsidRDefault="00103D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="00103DEB" w:rsidP="00103DEB" w:rsidRDefault="00103D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="00103DEB" w:rsidP="00103DEB" w:rsidRDefault="00103DE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2022</w:t>
            </w:r>
          </w:p>
        </w:tc>
      </w:tr>
      <w:tr w:rsidRPr="009C01C1" w:rsidR="00FD4FBA" w:rsidTr="000D0AC3">
        <w:trPr>
          <w:trHeight w:val="267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 xml:space="preserve">A) </w:t>
            </w:r>
            <w:proofErr w:type="spellStart"/>
            <w:r w:rsidRPr="009C01C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BCF-Plafond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3.191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3.387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3.592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3.751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3.882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4.046</w:t>
            </w:r>
          </w:p>
        </w:tc>
      </w:tr>
      <w:tr w:rsidRPr="009C01C1" w:rsidR="00FD4FBA" w:rsidTr="000D0AC3">
        <w:trPr>
          <w:trHeight w:val="267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ind w:firstLine="160" w:firstLineChars="100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w.v</w:t>
            </w:r>
            <w:proofErr w:type="spellEnd"/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. grondslag Miljoenennota 2018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3.191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3.326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3.411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3.497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3.665</w:t>
            </w:r>
          </w:p>
        </w:tc>
      </w:tr>
      <w:tr w:rsidRPr="009C01C1" w:rsidR="00FD4FBA" w:rsidTr="000D0AC3">
        <w:trPr>
          <w:trHeight w:val="267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ind w:firstLine="160" w:firstLineChars="100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w.v</w:t>
            </w:r>
            <w:proofErr w:type="spellEnd"/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 xml:space="preserve">. mutatie overhevelingen </w:t>
            </w:r>
            <w:proofErr w:type="spellStart"/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i.v.m</w:t>
            </w:r>
            <w:proofErr w:type="spellEnd"/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 xml:space="preserve"> taakmutaties (sinds Miljoenennota 2018)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</w:tr>
      <w:tr w:rsidRPr="009C01C1" w:rsidR="00FD4FBA" w:rsidTr="000D0AC3">
        <w:trPr>
          <w:trHeight w:val="267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ind w:firstLine="160" w:firstLineChars="100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w.v</w:t>
            </w:r>
            <w:proofErr w:type="spellEnd"/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. mutatie accres (sinds Miljoenennota 2018)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381</w:t>
            </w:r>
          </w:p>
        </w:tc>
      </w:tr>
      <w:tr w:rsidRPr="009C01C1" w:rsidR="00FD4FBA" w:rsidTr="000D0AC3">
        <w:trPr>
          <w:trHeight w:val="267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B) Uitgaven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3.010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3.010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3.010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3.010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3.010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3.010</w:t>
            </w:r>
          </w:p>
        </w:tc>
      </w:tr>
      <w:tr w:rsidRPr="009C01C1" w:rsidR="00FD4FBA" w:rsidTr="000D0AC3">
        <w:trPr>
          <w:trHeight w:val="267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ind w:firstLine="160" w:firstLineChars="100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w.v</w:t>
            </w:r>
            <w:proofErr w:type="spellEnd"/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. Gemeenten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2.619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2.619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2.619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2.619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2.619</w:t>
            </w:r>
          </w:p>
        </w:tc>
      </w:tr>
      <w:tr w:rsidRPr="009C01C1" w:rsidR="00FD4FBA" w:rsidTr="000D0AC3">
        <w:trPr>
          <w:trHeight w:val="267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ind w:firstLine="160" w:firstLineChars="100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w.v</w:t>
            </w:r>
            <w:proofErr w:type="spellEnd"/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. Provincies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392</w:t>
            </w:r>
          </w:p>
        </w:tc>
      </w:tr>
      <w:tr w:rsidRPr="009C01C1" w:rsidR="00FD4FBA" w:rsidTr="000D0AC3">
        <w:trPr>
          <w:trHeight w:val="267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C01C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C) Ruimte onder plafond (=A-B)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181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377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582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872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1.036</w:t>
            </w:r>
          </w:p>
        </w:tc>
      </w:tr>
      <w:tr w:rsidRPr="009C01C1" w:rsidR="00FD4FBA" w:rsidTr="000D0AC3">
        <w:trPr>
          <w:trHeight w:val="267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ind w:firstLine="160" w:firstLineChars="100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w.v</w:t>
            </w:r>
            <w:proofErr w:type="spellEnd"/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. Gemeenten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901</w:t>
            </w:r>
          </w:p>
        </w:tc>
      </w:tr>
      <w:tr w:rsidRPr="009C01C1" w:rsidR="00FD4FBA" w:rsidTr="000D0AC3">
        <w:trPr>
          <w:trHeight w:val="267"/>
        </w:trPr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C01C1" w:rsidR="00FD4FBA" w:rsidP="00FD4FBA" w:rsidRDefault="00FD4FBA">
            <w:pPr>
              <w:spacing w:after="0" w:line="240" w:lineRule="auto"/>
              <w:ind w:firstLine="160" w:firstLineChars="100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w.v</w:t>
            </w:r>
            <w:proofErr w:type="spellEnd"/>
            <w:r w:rsidRPr="009C01C1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. Provincies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="00FD4FBA" w:rsidP="00FD4FBA" w:rsidRDefault="00FD4FB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135</w:t>
            </w:r>
          </w:p>
        </w:tc>
      </w:tr>
    </w:tbl>
    <w:p w:rsidR="009C01C1" w:rsidP="00FD4FBA" w:rsidRDefault="009C01C1">
      <w:pPr>
        <w:spacing w:after="0"/>
        <w:rPr>
          <w:szCs w:val="18"/>
          <w:lang w:val="en-US"/>
        </w:rPr>
      </w:pPr>
    </w:p>
    <w:p w:rsidR="009C01C1" w:rsidRDefault="009C01C1">
      <w:pPr>
        <w:rPr>
          <w:szCs w:val="18"/>
          <w:lang w:val="en-US"/>
        </w:rPr>
      </w:pPr>
    </w:p>
    <w:p w:rsidR="00256B3D" w:rsidRDefault="00256B3D">
      <w:pPr>
        <w:rPr>
          <w:szCs w:val="18"/>
          <w:lang w:val="en-US"/>
        </w:rPr>
      </w:pPr>
    </w:p>
    <w:p w:rsidR="00256B3D" w:rsidRDefault="00256B3D">
      <w:pPr>
        <w:rPr>
          <w:szCs w:val="18"/>
          <w:lang w:val="en-US"/>
        </w:rPr>
      </w:pPr>
      <w:r>
        <w:rPr>
          <w:szCs w:val="18"/>
          <w:lang w:val="en-US"/>
        </w:rPr>
        <w:br w:type="page"/>
      </w:r>
    </w:p>
    <w:p w:rsidR="0093124F" w:rsidP="00BA0A8F" w:rsidRDefault="00BC76D8">
      <w:pPr>
        <w:spacing w:after="0"/>
        <w:rPr>
          <w:i/>
          <w:szCs w:val="18"/>
          <w:lang w:val="en-US"/>
        </w:rPr>
      </w:pPr>
      <w:proofErr w:type="spellStart"/>
      <w:r>
        <w:rPr>
          <w:i/>
          <w:szCs w:val="18"/>
          <w:lang w:val="en-US"/>
        </w:rPr>
        <w:t>Inkomstenkader</w:t>
      </w:r>
      <w:proofErr w:type="spellEnd"/>
    </w:p>
    <w:p w:rsidR="00256B3D" w:rsidP="00DE7884" w:rsidRDefault="00256B3D">
      <w:pPr>
        <w:spacing w:after="0"/>
        <w:contextualSpacing/>
        <w:rPr>
          <w:szCs w:val="18"/>
        </w:rPr>
      </w:pPr>
    </w:p>
    <w:tbl>
      <w:tblPr>
        <w:tblpPr w:leftFromText="141" w:rightFromText="141" w:vertAnchor="text" w:tblpY="1"/>
        <w:tblOverlap w:val="never"/>
        <w:tblW w:w="89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68"/>
        <w:gridCol w:w="1092"/>
        <w:gridCol w:w="1093"/>
        <w:gridCol w:w="1092"/>
        <w:gridCol w:w="1093"/>
        <w:gridCol w:w="1093"/>
      </w:tblGrid>
      <w:tr w:rsidR="00AD7AB8" w:rsidTr="00AD7AB8">
        <w:trPr>
          <w:trHeight w:val="270"/>
        </w:trPr>
        <w:tc>
          <w:tcPr>
            <w:tcW w:w="893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000000" w:themeFill="text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AD7AB8" w:rsidR="00AD7AB8" w:rsidP="00AD7AB8" w:rsidRDefault="00AD7AB8">
            <w:pPr>
              <w:spacing w:after="0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D7AB8">
              <w:rPr>
                <w:b/>
                <w:bCs/>
                <w:color w:val="FFFFFF" w:themeColor="background1"/>
                <w:sz w:val="16"/>
                <w:szCs w:val="16"/>
              </w:rPr>
              <w:t>Tabel 6 Inkomstenkader 2018-2021</w:t>
            </w:r>
          </w:p>
        </w:tc>
      </w:tr>
      <w:tr w:rsidR="00AD7AB8" w:rsidTr="00AD7AB8">
        <w:trPr>
          <w:trHeight w:val="560"/>
        </w:trPr>
        <w:tc>
          <w:tcPr>
            <w:tcW w:w="346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7AB8" w:rsidP="00AD7AB8" w:rsidRDefault="00AD7AB8">
            <w:pPr>
              <w:spacing w:after="0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(in miljarden euro’s; - is lastenverlichting/saldoverslechterend)</w:t>
            </w:r>
          </w:p>
        </w:tc>
        <w:tc>
          <w:tcPr>
            <w:tcW w:w="109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7AB8" w:rsidP="00AD7AB8" w:rsidRDefault="00AD7AB8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9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7AB8" w:rsidP="00AD7AB8" w:rsidRDefault="00AD7AB8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9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7AB8" w:rsidP="00AD7AB8" w:rsidRDefault="00AD7AB8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9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7AB8" w:rsidP="00AD7AB8" w:rsidRDefault="00AD7AB8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9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7AB8" w:rsidP="00AD7AB8" w:rsidRDefault="00AD7AB8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Cum. 2018-2021</w:t>
            </w:r>
          </w:p>
        </w:tc>
      </w:tr>
      <w:tr w:rsidR="00AD7AB8" w:rsidTr="00584EA3">
        <w:trPr>
          <w:trHeight w:val="279"/>
        </w:trPr>
        <w:tc>
          <w:tcPr>
            <w:tcW w:w="34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AD7AB8" w:rsidRDefault="00AD7AB8">
            <w:pPr>
              <w:spacing w:after="0"/>
              <w:rPr>
                <w:rFonts w:asciiTheme="majorHAnsi" w:hAnsiTheme="majorHAnsi"/>
                <w:b/>
                <w:sz w:val="16"/>
                <w:szCs w:val="16"/>
              </w:rPr>
            </w:pPr>
            <w:r w:rsidRPr="00584EA3">
              <w:rPr>
                <w:rFonts w:asciiTheme="majorHAnsi" w:hAnsiTheme="majorHAnsi"/>
                <w:b/>
                <w:sz w:val="16"/>
                <w:szCs w:val="16"/>
              </w:rPr>
              <w:t>Basispad</w:t>
            </w: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r w:rsidRPr="00584EA3">
              <w:rPr>
                <w:rFonts w:asciiTheme="majorHAnsi" w:hAnsiTheme="majorHAnsi"/>
                <w:b/>
                <w:sz w:val="16"/>
                <w:szCs w:val="16"/>
              </w:rPr>
              <w:t>2,2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r w:rsidRPr="00584EA3">
              <w:rPr>
                <w:rFonts w:asciiTheme="majorHAnsi" w:hAnsiTheme="majorHAnsi"/>
                <w:b/>
                <w:sz w:val="16"/>
                <w:szCs w:val="16"/>
              </w:rPr>
              <w:t>3,</w:t>
            </w:r>
            <w:r w:rsidR="00B546D1">
              <w:rPr>
                <w:rFonts w:asciiTheme="majorHAnsi" w:hAnsiTheme="majorHAnsi"/>
                <w:b/>
                <w:sz w:val="16"/>
                <w:szCs w:val="16"/>
              </w:rPr>
              <w:t>9</w:t>
            </w: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r w:rsidRPr="00584EA3">
              <w:rPr>
                <w:rFonts w:asciiTheme="majorHAnsi" w:hAnsiTheme="majorHAnsi"/>
                <w:b/>
                <w:sz w:val="16"/>
                <w:szCs w:val="16"/>
              </w:rPr>
              <w:t>2,1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r w:rsidRPr="00584EA3">
              <w:rPr>
                <w:rFonts w:asciiTheme="majorHAnsi" w:hAnsiTheme="majorHAnsi"/>
                <w:b/>
                <w:sz w:val="16"/>
                <w:szCs w:val="16"/>
              </w:rPr>
              <w:t>0,9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B546D1">
            <w:pPr>
              <w:spacing w:after="0"/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9,0</w:t>
            </w:r>
          </w:p>
        </w:tc>
      </w:tr>
      <w:tr w:rsidR="00AD7AB8" w:rsidTr="00584EA3">
        <w:trPr>
          <w:trHeight w:val="279"/>
        </w:trPr>
        <w:tc>
          <w:tcPr>
            <w:tcW w:w="34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AD7AB8" w:rsidRDefault="00AD7AB8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Maatregelen vorige kabinetten</w:t>
            </w: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0,6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1,7</w:t>
            </w: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1,0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-0,1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3,1</w:t>
            </w:r>
          </w:p>
        </w:tc>
      </w:tr>
      <w:tr w:rsidR="00AD7AB8" w:rsidTr="00584EA3">
        <w:trPr>
          <w:trHeight w:val="279"/>
        </w:trPr>
        <w:tc>
          <w:tcPr>
            <w:tcW w:w="34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AD7AB8" w:rsidRDefault="00AD7AB8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Zorgpremies</w:t>
            </w: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1,1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1,5</w:t>
            </w: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1,2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1,0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4,8</w:t>
            </w:r>
          </w:p>
        </w:tc>
      </w:tr>
      <w:tr w:rsidR="00AD7AB8" w:rsidTr="00584EA3">
        <w:trPr>
          <w:trHeight w:val="279"/>
        </w:trPr>
        <w:tc>
          <w:tcPr>
            <w:tcW w:w="34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AD7AB8" w:rsidRDefault="00AD7AB8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proofErr w:type="gramStart"/>
            <w:r w:rsidRPr="00584EA3">
              <w:rPr>
                <w:rFonts w:asciiTheme="majorHAnsi" w:hAnsiTheme="majorHAnsi"/>
                <w:sz w:val="16"/>
                <w:szCs w:val="16"/>
              </w:rPr>
              <w:t>Uitboeken</w:t>
            </w:r>
            <w:proofErr w:type="gramEnd"/>
            <w:r w:rsidRPr="00584EA3">
              <w:rPr>
                <w:rFonts w:asciiTheme="majorHAnsi" w:hAnsiTheme="majorHAnsi"/>
                <w:sz w:val="16"/>
                <w:szCs w:val="16"/>
              </w:rPr>
              <w:t xml:space="preserve"> LIV</w:t>
            </w:r>
            <w:r w:rsidR="00B546D1">
              <w:rPr>
                <w:rFonts w:asciiTheme="majorHAnsi" w:hAnsiTheme="majorHAnsi"/>
                <w:sz w:val="16"/>
                <w:szCs w:val="16"/>
              </w:rPr>
              <w:t>/LKV</w:t>
            </w: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0,5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B546D1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0,4</w:t>
            </w: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0,0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0,0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B546D1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0,9</w:t>
            </w:r>
          </w:p>
        </w:tc>
      </w:tr>
      <w:tr w:rsidR="00AD7AB8" w:rsidTr="00584EA3">
        <w:trPr>
          <w:trHeight w:val="279"/>
        </w:trPr>
        <w:tc>
          <w:tcPr>
            <w:tcW w:w="34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AD7AB8" w:rsidRDefault="00AD7AB8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584EA3">
              <w:rPr>
                <w:rFonts w:asciiTheme="majorHAnsi" w:hAnsiTheme="majorHAnsi"/>
                <w:sz w:val="16"/>
                <w:szCs w:val="16"/>
              </w:rPr>
              <w:t>Btw-sport</w:t>
            </w:r>
            <w:proofErr w:type="spellEnd"/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0,0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0,2</w:t>
            </w: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0,0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0,0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0,2</w:t>
            </w:r>
          </w:p>
        </w:tc>
      </w:tr>
      <w:tr w:rsidR="00AD7AB8" w:rsidTr="00584EA3">
        <w:trPr>
          <w:trHeight w:val="156"/>
        </w:trPr>
        <w:tc>
          <w:tcPr>
            <w:tcW w:w="34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AD7AB8" w:rsidRDefault="00AD7AB8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D7AB8" w:rsidTr="00584EA3">
        <w:trPr>
          <w:trHeight w:val="279"/>
        </w:trPr>
        <w:tc>
          <w:tcPr>
            <w:tcW w:w="34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AD7AB8" w:rsidRDefault="00AD7AB8">
            <w:pPr>
              <w:spacing w:after="0"/>
              <w:rPr>
                <w:rFonts w:asciiTheme="majorHAnsi" w:hAnsiTheme="majorHAnsi"/>
                <w:b/>
                <w:sz w:val="16"/>
                <w:szCs w:val="16"/>
              </w:rPr>
            </w:pPr>
            <w:r w:rsidRPr="00584EA3">
              <w:rPr>
                <w:rFonts w:asciiTheme="majorHAnsi" w:hAnsiTheme="majorHAnsi"/>
                <w:b/>
                <w:sz w:val="16"/>
                <w:szCs w:val="16"/>
              </w:rPr>
              <w:t xml:space="preserve">Regeerakkoord </w:t>
            </w: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r w:rsidRPr="00584EA3">
              <w:rPr>
                <w:rFonts w:asciiTheme="majorHAnsi" w:hAnsiTheme="majorHAnsi"/>
                <w:b/>
                <w:sz w:val="16"/>
                <w:szCs w:val="16"/>
              </w:rPr>
              <w:t>-0,2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r w:rsidRPr="00584EA3">
              <w:rPr>
                <w:rFonts w:asciiTheme="majorHAnsi" w:hAnsiTheme="majorHAnsi"/>
                <w:b/>
                <w:sz w:val="16"/>
                <w:szCs w:val="16"/>
              </w:rPr>
              <w:t>-0,2</w:t>
            </w: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r w:rsidRPr="00584EA3">
              <w:rPr>
                <w:rFonts w:asciiTheme="majorHAnsi" w:hAnsiTheme="majorHAnsi"/>
                <w:b/>
                <w:sz w:val="16"/>
                <w:szCs w:val="16"/>
              </w:rPr>
              <w:t>-3,4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r w:rsidRPr="00584EA3">
              <w:rPr>
                <w:rFonts w:asciiTheme="majorHAnsi" w:hAnsiTheme="majorHAnsi"/>
                <w:b/>
                <w:sz w:val="16"/>
                <w:szCs w:val="16"/>
              </w:rPr>
              <w:t>-2,7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r w:rsidRPr="00584EA3">
              <w:rPr>
                <w:rFonts w:asciiTheme="majorHAnsi" w:hAnsiTheme="majorHAnsi"/>
                <w:b/>
                <w:sz w:val="16"/>
                <w:szCs w:val="16"/>
              </w:rPr>
              <w:t>-6,5</w:t>
            </w:r>
          </w:p>
        </w:tc>
      </w:tr>
      <w:tr w:rsidR="00AD7AB8" w:rsidTr="00584EA3">
        <w:trPr>
          <w:trHeight w:val="279"/>
        </w:trPr>
        <w:tc>
          <w:tcPr>
            <w:tcW w:w="34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AD7AB8" w:rsidRDefault="00AD7AB8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584EA3">
              <w:rPr>
                <w:rFonts w:asciiTheme="majorHAnsi" w:hAnsiTheme="majorHAnsi"/>
                <w:sz w:val="16"/>
                <w:szCs w:val="16"/>
              </w:rPr>
              <w:t>IB-pakket</w:t>
            </w:r>
            <w:proofErr w:type="spellEnd"/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-0,4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-1,1</w:t>
            </w: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-1,8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-2,1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-5,4</w:t>
            </w:r>
          </w:p>
        </w:tc>
      </w:tr>
      <w:tr w:rsidR="00AD7AB8" w:rsidTr="00584EA3">
        <w:trPr>
          <w:trHeight w:val="279"/>
        </w:trPr>
        <w:tc>
          <w:tcPr>
            <w:tcW w:w="34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AD7AB8" w:rsidRDefault="00AD7AB8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584EA3">
              <w:rPr>
                <w:rFonts w:asciiTheme="majorHAnsi" w:hAnsiTheme="majorHAnsi"/>
                <w:sz w:val="16"/>
                <w:szCs w:val="16"/>
              </w:rPr>
              <w:t>w.v</w:t>
            </w:r>
            <w:proofErr w:type="spellEnd"/>
            <w:r w:rsidRPr="00584EA3">
              <w:rPr>
                <w:rFonts w:asciiTheme="majorHAnsi" w:hAnsiTheme="majorHAnsi"/>
                <w:sz w:val="16"/>
                <w:szCs w:val="16"/>
              </w:rPr>
              <w:t xml:space="preserve">. box </w:t>
            </w:r>
            <w:proofErr w:type="gramStart"/>
            <w:r w:rsidRPr="00584EA3">
              <w:rPr>
                <w:rFonts w:asciiTheme="majorHAnsi" w:hAnsiTheme="majorHAnsi"/>
                <w:sz w:val="16"/>
                <w:szCs w:val="16"/>
              </w:rPr>
              <w:t>1</w:t>
            </w:r>
            <w:proofErr w:type="gramEnd"/>
            <w:r w:rsidRPr="00584EA3">
              <w:rPr>
                <w:rFonts w:asciiTheme="majorHAnsi" w:hAnsiTheme="majorHAnsi"/>
                <w:sz w:val="16"/>
                <w:szCs w:val="16"/>
              </w:rPr>
              <w:t xml:space="preserve"> maatregelen</w:t>
            </w: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0,0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-5,0</w:t>
            </w: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-1,9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-2,5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-9,4</w:t>
            </w:r>
          </w:p>
        </w:tc>
      </w:tr>
      <w:tr w:rsidR="00AD7AB8" w:rsidTr="00584EA3">
        <w:trPr>
          <w:trHeight w:val="279"/>
        </w:trPr>
        <w:tc>
          <w:tcPr>
            <w:tcW w:w="34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AD7AB8" w:rsidRDefault="00AD7AB8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584EA3">
              <w:rPr>
                <w:rFonts w:asciiTheme="majorHAnsi" w:hAnsiTheme="majorHAnsi"/>
                <w:sz w:val="16"/>
                <w:szCs w:val="16"/>
              </w:rPr>
              <w:t>w.v</w:t>
            </w:r>
            <w:proofErr w:type="spellEnd"/>
            <w:r w:rsidRPr="00584EA3">
              <w:rPr>
                <w:rFonts w:asciiTheme="majorHAnsi" w:hAnsiTheme="majorHAnsi"/>
                <w:sz w:val="16"/>
                <w:szCs w:val="16"/>
              </w:rPr>
              <w:t>. vergroening burgers</w:t>
            </w: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0,0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0,5</w:t>
            </w: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0,2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0,3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1,0</w:t>
            </w:r>
          </w:p>
        </w:tc>
      </w:tr>
      <w:tr w:rsidR="00AD7AB8" w:rsidTr="00584EA3">
        <w:trPr>
          <w:trHeight w:val="279"/>
        </w:trPr>
        <w:tc>
          <w:tcPr>
            <w:tcW w:w="34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AD7AB8" w:rsidRDefault="00AD7AB8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584EA3">
              <w:rPr>
                <w:rFonts w:asciiTheme="majorHAnsi" w:hAnsiTheme="majorHAnsi"/>
                <w:sz w:val="16"/>
                <w:szCs w:val="16"/>
              </w:rPr>
              <w:t>w.v</w:t>
            </w:r>
            <w:proofErr w:type="spellEnd"/>
            <w:r w:rsidRPr="00584EA3">
              <w:rPr>
                <w:rFonts w:asciiTheme="majorHAnsi" w:hAnsiTheme="majorHAnsi"/>
                <w:sz w:val="16"/>
                <w:szCs w:val="16"/>
              </w:rPr>
              <w:t>. overige lasten</w:t>
            </w: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-0,4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3,3</w:t>
            </w: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-0,1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0,2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3,0</w:t>
            </w:r>
          </w:p>
        </w:tc>
      </w:tr>
      <w:tr w:rsidR="00AD7AB8" w:rsidTr="00584EA3">
        <w:trPr>
          <w:trHeight w:val="279"/>
        </w:trPr>
        <w:tc>
          <w:tcPr>
            <w:tcW w:w="34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AD7AB8" w:rsidRDefault="00AD7AB8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Pakket bedrijfsleven</w:t>
            </w: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0,2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0,8</w:t>
            </w: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-2,0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-1,2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-2,2</w:t>
            </w:r>
          </w:p>
        </w:tc>
      </w:tr>
      <w:tr w:rsidR="00AD7AB8" w:rsidTr="00584EA3">
        <w:trPr>
          <w:trHeight w:val="279"/>
        </w:trPr>
        <w:tc>
          <w:tcPr>
            <w:tcW w:w="34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AD7AB8" w:rsidRDefault="00AD7AB8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Milieupakket bedrijven</w:t>
            </w: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0,0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0,2</w:t>
            </w: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0,3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0,0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0,4</w:t>
            </w:r>
          </w:p>
        </w:tc>
      </w:tr>
      <w:tr w:rsidR="00AD7AB8" w:rsidTr="00584EA3">
        <w:trPr>
          <w:trHeight w:val="279"/>
        </w:trPr>
        <w:tc>
          <w:tcPr>
            <w:tcW w:w="34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AD7AB8" w:rsidRDefault="00AD7AB8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Lastenmaatregelen in uitgavenpakketten</w:t>
            </w: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0,0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0,0</w:t>
            </w: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0,1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0,6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0,7</w:t>
            </w:r>
          </w:p>
        </w:tc>
      </w:tr>
      <w:tr w:rsidR="00AD7AB8" w:rsidTr="00584EA3">
        <w:trPr>
          <w:trHeight w:val="279"/>
        </w:trPr>
        <w:tc>
          <w:tcPr>
            <w:tcW w:w="34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AD7AB8" w:rsidRDefault="00AD7AB8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D7AB8" w:rsidTr="00584EA3">
        <w:trPr>
          <w:trHeight w:val="560"/>
        </w:trPr>
        <w:tc>
          <w:tcPr>
            <w:tcW w:w="34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AD7AB8" w:rsidRDefault="00AD7AB8">
            <w:pPr>
              <w:spacing w:after="0"/>
              <w:rPr>
                <w:rFonts w:asciiTheme="majorHAnsi" w:hAnsiTheme="majorHAnsi"/>
                <w:b/>
                <w:sz w:val="16"/>
                <w:szCs w:val="16"/>
              </w:rPr>
            </w:pPr>
            <w:r w:rsidRPr="00584EA3">
              <w:rPr>
                <w:rFonts w:asciiTheme="majorHAnsi" w:hAnsiTheme="majorHAnsi"/>
                <w:b/>
                <w:sz w:val="16"/>
                <w:szCs w:val="16"/>
              </w:rPr>
              <w:t>Doorwerking Regeerakkoord op zorgpremies en compensatie</w:t>
            </w: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r w:rsidRPr="00584EA3">
              <w:rPr>
                <w:rFonts w:asciiTheme="majorHAnsi" w:hAnsiTheme="majorHAnsi"/>
                <w:b/>
                <w:sz w:val="16"/>
                <w:szCs w:val="16"/>
              </w:rPr>
              <w:t>0,1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r w:rsidRPr="00584EA3">
              <w:rPr>
                <w:rFonts w:asciiTheme="majorHAnsi" w:hAnsiTheme="majorHAnsi"/>
                <w:b/>
                <w:sz w:val="16"/>
                <w:szCs w:val="16"/>
              </w:rPr>
              <w:t>0,1</w:t>
            </w: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r w:rsidRPr="00584EA3">
              <w:rPr>
                <w:rFonts w:asciiTheme="majorHAnsi" w:hAnsiTheme="majorHAnsi"/>
                <w:b/>
                <w:sz w:val="16"/>
                <w:szCs w:val="16"/>
              </w:rPr>
              <w:t>0,3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r w:rsidRPr="00584EA3">
              <w:rPr>
                <w:rFonts w:asciiTheme="majorHAnsi" w:hAnsiTheme="majorHAnsi"/>
                <w:b/>
                <w:sz w:val="16"/>
                <w:szCs w:val="16"/>
              </w:rPr>
              <w:t>0,2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r w:rsidRPr="00584EA3">
              <w:rPr>
                <w:rFonts w:asciiTheme="majorHAnsi" w:hAnsiTheme="majorHAnsi"/>
                <w:b/>
                <w:sz w:val="16"/>
                <w:szCs w:val="16"/>
              </w:rPr>
              <w:t>0,8</w:t>
            </w:r>
          </w:p>
        </w:tc>
      </w:tr>
      <w:tr w:rsidR="00AD7AB8" w:rsidTr="00584EA3">
        <w:trPr>
          <w:trHeight w:val="279"/>
        </w:trPr>
        <w:tc>
          <w:tcPr>
            <w:tcW w:w="34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AD7AB8" w:rsidRDefault="00AD7AB8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Zorgpremies</w:t>
            </w: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0,1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-0,1</w:t>
            </w: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-0,3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-0,6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-0,9</w:t>
            </w:r>
          </w:p>
        </w:tc>
      </w:tr>
      <w:tr w:rsidR="00AD7AB8" w:rsidTr="00584EA3">
        <w:trPr>
          <w:trHeight w:val="279"/>
        </w:trPr>
        <w:tc>
          <w:tcPr>
            <w:tcW w:w="34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AD7AB8" w:rsidRDefault="00AD7AB8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Compensatie zorgpremies</w:t>
            </w: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0,0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0,2</w:t>
            </w: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0,6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0,8</w:t>
            </w: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584EA3">
              <w:rPr>
                <w:rFonts w:asciiTheme="majorHAnsi" w:hAnsiTheme="majorHAnsi"/>
                <w:sz w:val="16"/>
                <w:szCs w:val="16"/>
              </w:rPr>
              <w:t>1,7</w:t>
            </w:r>
          </w:p>
        </w:tc>
      </w:tr>
      <w:tr w:rsidR="00AD7AB8" w:rsidTr="00584EA3">
        <w:trPr>
          <w:trHeight w:val="279"/>
        </w:trPr>
        <w:tc>
          <w:tcPr>
            <w:tcW w:w="34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AD7AB8" w:rsidRDefault="00AD7AB8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D7AB8" w:rsidTr="00584EA3">
        <w:trPr>
          <w:trHeight w:val="82"/>
        </w:trPr>
        <w:tc>
          <w:tcPr>
            <w:tcW w:w="3468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AD7AB8" w:rsidRDefault="00AD7AB8">
            <w:pPr>
              <w:spacing w:after="0"/>
              <w:rPr>
                <w:rFonts w:asciiTheme="majorHAnsi" w:hAnsiTheme="majorHAnsi"/>
                <w:b/>
                <w:sz w:val="16"/>
                <w:szCs w:val="16"/>
              </w:rPr>
            </w:pPr>
            <w:r w:rsidRPr="00584EA3">
              <w:rPr>
                <w:rFonts w:asciiTheme="majorHAnsi" w:hAnsiTheme="majorHAnsi"/>
                <w:b/>
                <w:sz w:val="16"/>
                <w:szCs w:val="16"/>
              </w:rPr>
              <w:t>Totaal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r w:rsidRPr="00584EA3">
              <w:rPr>
                <w:rFonts w:asciiTheme="majorHAnsi" w:hAnsiTheme="majorHAnsi"/>
                <w:b/>
                <w:sz w:val="16"/>
                <w:szCs w:val="16"/>
              </w:rPr>
              <w:t>2,1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B546D1" w:rsidRDefault="00AD7AB8">
            <w:pPr>
              <w:spacing w:after="0"/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r w:rsidRPr="00584EA3">
              <w:rPr>
                <w:rFonts w:asciiTheme="majorHAnsi" w:hAnsiTheme="majorHAnsi"/>
                <w:b/>
                <w:sz w:val="16"/>
                <w:szCs w:val="16"/>
              </w:rPr>
              <w:t>3,</w:t>
            </w:r>
            <w:r w:rsidR="00B546D1">
              <w:rPr>
                <w:rFonts w:asciiTheme="majorHAnsi" w:hAnsiTheme="majorHAnsi"/>
                <w:b/>
                <w:sz w:val="16"/>
                <w:szCs w:val="16"/>
              </w:rPr>
              <w:t>8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B546D1">
            <w:pPr>
              <w:spacing w:after="0"/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1,0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AD7AB8">
            <w:pPr>
              <w:spacing w:after="0"/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r w:rsidRPr="00584EA3">
              <w:rPr>
                <w:rFonts w:asciiTheme="majorHAnsi" w:hAnsiTheme="majorHAnsi"/>
                <w:b/>
                <w:sz w:val="16"/>
                <w:szCs w:val="16"/>
              </w:rPr>
              <w:t>-1,6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84EA3" w:rsidR="00AD7AB8" w:rsidP="00584EA3" w:rsidRDefault="00B546D1">
            <w:pPr>
              <w:spacing w:after="0"/>
              <w:jc w:val="right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3,4</w:t>
            </w:r>
          </w:p>
        </w:tc>
      </w:tr>
    </w:tbl>
    <w:p w:rsidR="00916350" w:rsidP="00AD7AB8" w:rsidRDefault="00916350">
      <w:pPr>
        <w:spacing w:after="0"/>
        <w:contextualSpacing/>
        <w:rPr>
          <w:szCs w:val="18"/>
        </w:rPr>
      </w:pPr>
    </w:p>
    <w:sectPr w:rsidR="00916350" w:rsidSect="00A17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DEB" w:rsidRDefault="00103DEB" w:rsidP="00B019E2">
      <w:pPr>
        <w:spacing w:after="0" w:line="240" w:lineRule="auto"/>
      </w:pPr>
      <w:r>
        <w:separator/>
      </w:r>
    </w:p>
  </w:endnote>
  <w:endnote w:type="continuationSeparator" w:id="0">
    <w:p w:rsidR="00103DEB" w:rsidRDefault="00103DEB" w:rsidP="00B01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878" w:rsidRDefault="00572878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878" w:rsidRDefault="00572878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878" w:rsidRDefault="0057287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DEB" w:rsidRDefault="00103DEB" w:rsidP="00B019E2">
      <w:pPr>
        <w:spacing w:after="0" w:line="240" w:lineRule="auto"/>
      </w:pPr>
      <w:r>
        <w:separator/>
      </w:r>
    </w:p>
  </w:footnote>
  <w:footnote w:type="continuationSeparator" w:id="0">
    <w:p w:rsidR="00103DEB" w:rsidRDefault="00103DEB" w:rsidP="00B01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878" w:rsidRDefault="00572878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878" w:rsidRDefault="00572878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878" w:rsidRDefault="00572878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C52C6"/>
    <w:multiLevelType w:val="hybridMultilevel"/>
    <w:tmpl w:val="9224FF2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9E2"/>
    <w:rsid w:val="00013853"/>
    <w:rsid w:val="00053D81"/>
    <w:rsid w:val="000A2C55"/>
    <w:rsid w:val="00103DEB"/>
    <w:rsid w:val="001224BF"/>
    <w:rsid w:val="00223005"/>
    <w:rsid w:val="00256B3D"/>
    <w:rsid w:val="002D5C25"/>
    <w:rsid w:val="002E6EEE"/>
    <w:rsid w:val="00364199"/>
    <w:rsid w:val="003721C5"/>
    <w:rsid w:val="0041066D"/>
    <w:rsid w:val="0041392D"/>
    <w:rsid w:val="00494C1A"/>
    <w:rsid w:val="004B038A"/>
    <w:rsid w:val="00523D56"/>
    <w:rsid w:val="00572878"/>
    <w:rsid w:val="005743B1"/>
    <w:rsid w:val="00584EA3"/>
    <w:rsid w:val="005A1BD9"/>
    <w:rsid w:val="005D6E8C"/>
    <w:rsid w:val="006115D9"/>
    <w:rsid w:val="0069583D"/>
    <w:rsid w:val="006B5866"/>
    <w:rsid w:val="00730C5C"/>
    <w:rsid w:val="00735505"/>
    <w:rsid w:val="00756389"/>
    <w:rsid w:val="00757954"/>
    <w:rsid w:val="00820472"/>
    <w:rsid w:val="0085040F"/>
    <w:rsid w:val="00867EEB"/>
    <w:rsid w:val="00905545"/>
    <w:rsid w:val="00916350"/>
    <w:rsid w:val="0093124F"/>
    <w:rsid w:val="00933190"/>
    <w:rsid w:val="00937475"/>
    <w:rsid w:val="009929FC"/>
    <w:rsid w:val="009B0C68"/>
    <w:rsid w:val="009C01C1"/>
    <w:rsid w:val="009C3C61"/>
    <w:rsid w:val="009C4905"/>
    <w:rsid w:val="009E1DB9"/>
    <w:rsid w:val="00A17C6E"/>
    <w:rsid w:val="00AD7AB8"/>
    <w:rsid w:val="00B019E2"/>
    <w:rsid w:val="00B25DCB"/>
    <w:rsid w:val="00B26175"/>
    <w:rsid w:val="00B42B52"/>
    <w:rsid w:val="00B546D1"/>
    <w:rsid w:val="00BA0A8F"/>
    <w:rsid w:val="00BC0E71"/>
    <w:rsid w:val="00BC76D8"/>
    <w:rsid w:val="00C3306D"/>
    <w:rsid w:val="00C4388F"/>
    <w:rsid w:val="00C82A5B"/>
    <w:rsid w:val="00CC6BDD"/>
    <w:rsid w:val="00CE26BF"/>
    <w:rsid w:val="00CE7D45"/>
    <w:rsid w:val="00CF690B"/>
    <w:rsid w:val="00D31285"/>
    <w:rsid w:val="00D377EB"/>
    <w:rsid w:val="00D51E5A"/>
    <w:rsid w:val="00D83BA3"/>
    <w:rsid w:val="00DE7884"/>
    <w:rsid w:val="00E766EB"/>
    <w:rsid w:val="00EE0AEE"/>
    <w:rsid w:val="00F0653B"/>
    <w:rsid w:val="00F22CDC"/>
    <w:rsid w:val="00FC0701"/>
    <w:rsid w:val="00FD1C11"/>
    <w:rsid w:val="00FD4FBA"/>
    <w:rsid w:val="00FF4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3BA3"/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D83B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83BA3"/>
    <w:pPr>
      <w:spacing w:after="0" w:line="240" w:lineRule="auto"/>
    </w:pPr>
    <w:rPr>
      <w:rFonts w:ascii="Verdana" w:hAnsi="Verdana"/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D83B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semiHidden/>
    <w:unhideWhenUsed/>
    <w:rsid w:val="00B01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019E2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B01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B019E2"/>
    <w:rPr>
      <w:rFonts w:ascii="Verdana" w:hAnsi="Verdana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0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19E2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743B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743B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743B1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743B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743B1"/>
    <w:rPr>
      <w:b/>
      <w:bCs/>
    </w:rPr>
  </w:style>
  <w:style w:type="paragraph" w:styleId="Voetnoottekst">
    <w:name w:val="footnote text"/>
    <w:basedOn w:val="Standaard"/>
    <w:link w:val="VoetnoottekstChar"/>
    <w:uiPriority w:val="99"/>
    <w:unhideWhenUsed/>
    <w:rsid w:val="0041066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41066D"/>
    <w:rPr>
      <w:rFonts w:ascii="Verdana" w:hAnsi="Verdana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1066D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41066D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1066D"/>
    <w:rPr>
      <w:rFonts w:ascii="Verdana" w:hAnsi="Verdana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41066D"/>
    <w:rPr>
      <w:vertAlign w:val="superscript"/>
    </w:rPr>
  </w:style>
  <w:style w:type="paragraph" w:styleId="Lijstalinea">
    <w:name w:val="List Paragraph"/>
    <w:basedOn w:val="Standaard"/>
    <w:uiPriority w:val="34"/>
    <w:qFormat/>
    <w:rsid w:val="00850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7</ap:Pages>
  <ap:Words>1901</ap:Words>
  <ap:Characters>10461</ap:Characters>
  <ap:DocSecurity>0</ap:DocSecurity>
  <ap:Lines>87</ap:Lines>
  <ap:Paragraphs>24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12338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2017-11-03T14:23:00.0000000Z</lastPrinted>
  <dcterms:created xsi:type="dcterms:W3CDTF">2017-11-03T14:27:00.0000000Z</dcterms:created>
  <dcterms:modified xsi:type="dcterms:W3CDTF">2017-11-03T14:27:00.0000000Z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0x0101009F37906F4451764984D2C7F16B0F3976</vt:lpwstr>
  </property>
</Properties>
</file>