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327BE" w:rsidR="00CB3578" w:rsidTr="00F13442">
        <w:trPr>
          <w:cantSplit/>
        </w:trPr>
        <w:tc>
          <w:tcPr>
            <w:tcW w:w="9142" w:type="dxa"/>
            <w:gridSpan w:val="2"/>
            <w:tcBorders>
              <w:top w:val="nil"/>
              <w:left w:val="nil"/>
              <w:bottom w:val="nil"/>
              <w:right w:val="nil"/>
            </w:tcBorders>
          </w:tcPr>
          <w:p w:rsidRPr="00E327BE" w:rsidR="00CB3578" w:rsidP="0098318F" w:rsidRDefault="0098318F">
            <w:pPr>
              <w:rPr>
                <w:rFonts w:ascii="Times New Roman" w:hAnsi="Times New Roman"/>
                <w:sz w:val="24"/>
              </w:rPr>
            </w:pPr>
            <w:r>
              <w:rPr>
                <w:rFonts w:ascii="Times New Roman" w:hAnsi="Times New Roman"/>
                <w:sz w:val="24"/>
              </w:rPr>
              <w:t>Bijgewerkt t/m nr. 9</w:t>
            </w:r>
            <w:r w:rsidR="008B57CD">
              <w:rPr>
                <w:rFonts w:ascii="Times New Roman" w:hAnsi="Times New Roman"/>
                <w:sz w:val="24"/>
              </w:rPr>
              <w:t xml:space="preserve"> (</w:t>
            </w:r>
            <w:r>
              <w:rPr>
                <w:rFonts w:ascii="Times New Roman" w:hAnsi="Times New Roman"/>
                <w:sz w:val="24"/>
              </w:rPr>
              <w:t>2</w:t>
            </w:r>
            <w:r w:rsidRPr="0098318F">
              <w:rPr>
                <w:rFonts w:ascii="Times New Roman" w:hAnsi="Times New Roman"/>
                <w:sz w:val="24"/>
                <w:vertAlign w:val="superscript"/>
              </w:rPr>
              <w:t>e</w:t>
            </w:r>
            <w:r>
              <w:rPr>
                <w:rFonts w:ascii="Times New Roman" w:hAnsi="Times New Roman"/>
                <w:sz w:val="24"/>
              </w:rPr>
              <w:t xml:space="preserve"> </w:t>
            </w:r>
            <w:r w:rsidR="008B57CD">
              <w:rPr>
                <w:rFonts w:ascii="Times New Roman" w:hAnsi="Times New Roman"/>
                <w:sz w:val="24"/>
              </w:rPr>
              <w:t xml:space="preserve">NvW d.d. </w:t>
            </w:r>
            <w:r>
              <w:rPr>
                <w:rFonts w:ascii="Times New Roman" w:hAnsi="Times New Roman"/>
                <w:sz w:val="24"/>
              </w:rPr>
              <w:t>8 november</w:t>
            </w:r>
            <w:r w:rsidR="008B57CD">
              <w:rPr>
                <w:rFonts w:ascii="Times New Roman" w:hAnsi="Times New Roman"/>
                <w:sz w:val="24"/>
              </w:rPr>
              <w:t xml:space="preserve"> 2017)</w:t>
            </w:r>
          </w:p>
        </w:tc>
      </w:tr>
      <w:tr w:rsidRPr="00E327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7BE" w:rsidR="00CB3578" w:rsidP="00E327BE" w:rsidRDefault="00CB3578">
            <w:pPr>
              <w:rPr>
                <w:rFonts w:ascii="Times New Roman" w:hAnsi="Times New Roman"/>
                <w:sz w:val="24"/>
              </w:rPr>
            </w:pPr>
          </w:p>
        </w:tc>
        <w:tc>
          <w:tcPr>
            <w:tcW w:w="6590" w:type="dxa"/>
            <w:tcBorders>
              <w:top w:val="nil"/>
              <w:left w:val="nil"/>
              <w:bottom w:val="nil"/>
              <w:right w:val="nil"/>
            </w:tcBorders>
          </w:tcPr>
          <w:p w:rsidRPr="00E327BE" w:rsidR="00CB3578" w:rsidP="00E327BE" w:rsidRDefault="00CB3578">
            <w:pPr>
              <w:rPr>
                <w:rFonts w:ascii="Times New Roman" w:hAnsi="Times New Roman"/>
                <w:b/>
                <w:bCs/>
                <w:sz w:val="24"/>
              </w:rPr>
            </w:pPr>
          </w:p>
        </w:tc>
      </w:tr>
      <w:tr w:rsidRPr="00E327BE"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7BE" w:rsidR="002A727C" w:rsidP="00E327BE" w:rsidRDefault="00E327BE">
            <w:pPr>
              <w:rPr>
                <w:rFonts w:ascii="Times New Roman" w:hAnsi="Times New Roman"/>
                <w:b/>
                <w:sz w:val="24"/>
              </w:rPr>
            </w:pPr>
            <w:r w:rsidRPr="00E327BE">
              <w:rPr>
                <w:rFonts w:ascii="Times New Roman" w:hAnsi="Times New Roman"/>
                <w:b/>
                <w:sz w:val="24"/>
              </w:rPr>
              <w:t>34 788</w:t>
            </w:r>
          </w:p>
        </w:tc>
        <w:tc>
          <w:tcPr>
            <w:tcW w:w="6590" w:type="dxa"/>
            <w:tcBorders>
              <w:top w:val="nil"/>
              <w:left w:val="nil"/>
              <w:bottom w:val="nil"/>
              <w:right w:val="nil"/>
            </w:tcBorders>
          </w:tcPr>
          <w:p w:rsidRPr="00E327BE" w:rsidR="002A727C" w:rsidP="00E327BE" w:rsidRDefault="00E327BE">
            <w:pPr>
              <w:rPr>
                <w:rFonts w:ascii="Times New Roman" w:hAnsi="Times New Roman"/>
                <w:b/>
                <w:sz w:val="24"/>
              </w:rPr>
            </w:pPr>
            <w:r w:rsidRPr="00E327BE">
              <w:rPr>
                <w:rFonts w:ascii="Times New Roman" w:hAnsi="Times New Roman"/>
                <w:b/>
                <w:sz w:val="24"/>
              </w:rPr>
              <w:t>Wijziging van de Wet op de dividendbelasting 1965, de Wet op de vennootschapsbelasting 1969 en enige andere wetten in verband met de introductie van een inhoudingsplicht voor houdstercoöperaties, de uitbreiding van de inhoudingsvrijstelling in de dividendbelasting en wijziging van enkele antimisbruikbepalingen in de dividendbelasting en vennootschapsbelasting (Wet inhoudingsplicht houdstercoöperatie en uitbreiding inhoudingsvrijstelling)</w:t>
            </w:r>
          </w:p>
        </w:tc>
      </w:tr>
      <w:tr w:rsidRPr="00E327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7BE" w:rsidR="00CB3578" w:rsidP="00E327BE" w:rsidRDefault="00CB3578">
            <w:pPr>
              <w:rPr>
                <w:rFonts w:ascii="Times New Roman" w:hAnsi="Times New Roman"/>
                <w:sz w:val="24"/>
              </w:rPr>
            </w:pPr>
          </w:p>
        </w:tc>
        <w:tc>
          <w:tcPr>
            <w:tcW w:w="6590" w:type="dxa"/>
            <w:tcBorders>
              <w:top w:val="nil"/>
              <w:left w:val="nil"/>
              <w:bottom w:val="nil"/>
              <w:right w:val="nil"/>
            </w:tcBorders>
          </w:tcPr>
          <w:p w:rsidRPr="00E327BE" w:rsidR="00CB3578" w:rsidP="00E327BE" w:rsidRDefault="00CB3578">
            <w:pPr>
              <w:rPr>
                <w:rFonts w:ascii="Times New Roman" w:hAnsi="Times New Roman"/>
                <w:b/>
                <w:sz w:val="24"/>
              </w:rPr>
            </w:pPr>
          </w:p>
        </w:tc>
      </w:tr>
      <w:tr w:rsidRPr="00E327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7BE" w:rsidR="00CB3578" w:rsidP="00E327BE" w:rsidRDefault="00CB3578">
            <w:pPr>
              <w:rPr>
                <w:rFonts w:ascii="Times New Roman" w:hAnsi="Times New Roman"/>
                <w:sz w:val="24"/>
              </w:rPr>
            </w:pPr>
          </w:p>
        </w:tc>
        <w:tc>
          <w:tcPr>
            <w:tcW w:w="6590" w:type="dxa"/>
            <w:tcBorders>
              <w:top w:val="nil"/>
              <w:left w:val="nil"/>
              <w:bottom w:val="nil"/>
              <w:right w:val="nil"/>
            </w:tcBorders>
          </w:tcPr>
          <w:p w:rsidRPr="00E327BE" w:rsidR="00CB3578" w:rsidP="00E327BE" w:rsidRDefault="00CB3578">
            <w:pPr>
              <w:rPr>
                <w:rFonts w:ascii="Times New Roman" w:hAnsi="Times New Roman"/>
                <w:b/>
                <w:sz w:val="24"/>
              </w:rPr>
            </w:pPr>
          </w:p>
        </w:tc>
      </w:tr>
      <w:tr w:rsidRPr="00E327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7BE" w:rsidR="00CB3578" w:rsidP="00E327BE" w:rsidRDefault="00CB3578">
            <w:pPr>
              <w:rPr>
                <w:rFonts w:ascii="Times New Roman" w:hAnsi="Times New Roman"/>
                <w:b/>
                <w:sz w:val="24"/>
              </w:rPr>
            </w:pPr>
            <w:r w:rsidRPr="00E327BE">
              <w:rPr>
                <w:rFonts w:ascii="Times New Roman" w:hAnsi="Times New Roman"/>
                <w:b/>
                <w:sz w:val="24"/>
              </w:rPr>
              <w:t>Nr. 2</w:t>
            </w:r>
          </w:p>
        </w:tc>
        <w:tc>
          <w:tcPr>
            <w:tcW w:w="6590" w:type="dxa"/>
            <w:tcBorders>
              <w:top w:val="nil"/>
              <w:left w:val="nil"/>
              <w:bottom w:val="nil"/>
              <w:right w:val="nil"/>
            </w:tcBorders>
          </w:tcPr>
          <w:p w:rsidRPr="00E327BE" w:rsidR="00CB3578" w:rsidP="00E327BE" w:rsidRDefault="00CB3578">
            <w:pPr>
              <w:rPr>
                <w:rFonts w:ascii="Times New Roman" w:hAnsi="Times New Roman"/>
                <w:b/>
                <w:sz w:val="24"/>
              </w:rPr>
            </w:pPr>
            <w:r w:rsidRPr="00E327BE">
              <w:rPr>
                <w:rFonts w:ascii="Times New Roman" w:hAnsi="Times New Roman"/>
                <w:b/>
                <w:sz w:val="24"/>
              </w:rPr>
              <w:t>VOORSTEL VAN WET</w:t>
            </w:r>
          </w:p>
        </w:tc>
      </w:tr>
      <w:tr w:rsidRPr="00E327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7BE" w:rsidR="00CB3578" w:rsidP="00E327BE" w:rsidRDefault="00CB3578">
            <w:pPr>
              <w:rPr>
                <w:rFonts w:ascii="Times New Roman" w:hAnsi="Times New Roman"/>
                <w:sz w:val="24"/>
              </w:rPr>
            </w:pPr>
          </w:p>
        </w:tc>
        <w:tc>
          <w:tcPr>
            <w:tcW w:w="6590" w:type="dxa"/>
            <w:tcBorders>
              <w:top w:val="nil"/>
              <w:left w:val="nil"/>
              <w:bottom w:val="nil"/>
              <w:right w:val="nil"/>
            </w:tcBorders>
          </w:tcPr>
          <w:p w:rsidRPr="00E327BE" w:rsidR="00CB3578" w:rsidP="00E327BE" w:rsidRDefault="00CB3578">
            <w:pPr>
              <w:rPr>
                <w:rFonts w:ascii="Times New Roman" w:hAnsi="Times New Roman"/>
                <w:sz w:val="24"/>
              </w:rPr>
            </w:pPr>
          </w:p>
        </w:tc>
      </w:tr>
    </w:tbl>
    <w:p w:rsidR="00E327BE" w:rsidP="00E327BE" w:rsidRDefault="00E327BE">
      <w:pPr>
        <w:ind w:firstLine="284"/>
        <w:rPr>
          <w:rFonts w:ascii="Times New Roman" w:hAnsi="Times New Roman"/>
          <w:sz w:val="24"/>
        </w:rPr>
      </w:pPr>
      <w:r w:rsidRPr="00E327BE">
        <w:rPr>
          <w:rFonts w:ascii="Times New Roman" w:hAnsi="Times New Roman"/>
          <w:sz w:val="24"/>
          <w:szCs w:val="18"/>
        </w:rPr>
        <w:t>Wij Willem-Alexander, bij de gratie Gods, Koning der Nederlanden, Prins van Oranje-Nassau, enz. enz. enz.</w:t>
      </w:r>
    </w:p>
    <w:p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b/>
          <w:sz w:val="24"/>
        </w:rPr>
      </w:pPr>
      <w:r w:rsidRPr="00E327BE">
        <w:rPr>
          <w:rFonts w:ascii="Times New Roman" w:hAnsi="Times New Roman"/>
          <w:sz w:val="24"/>
        </w:rPr>
        <w:t xml:space="preserve">Allen, die deze zullen zien of horen lezen, saluut! doen te weten: </w:t>
      </w:r>
    </w:p>
    <w:p w:rsidRPr="00E327BE" w:rsidR="00E327BE" w:rsidP="00E327BE" w:rsidRDefault="00E327BE">
      <w:pPr>
        <w:ind w:firstLine="284"/>
        <w:rPr>
          <w:rFonts w:ascii="Times New Roman" w:hAnsi="Times New Roman"/>
          <w:b/>
          <w:sz w:val="24"/>
        </w:rPr>
      </w:pPr>
      <w:r w:rsidRPr="00E327BE">
        <w:rPr>
          <w:rFonts w:ascii="Times New Roman" w:hAnsi="Times New Roman"/>
          <w:sz w:val="24"/>
        </w:rPr>
        <w:t xml:space="preserve">Alzo Wij in overweging genomen hebben, dat het wenselijk is om misbruik van de coöperatie beter te bestrijden en een meer gelijke behandeling in de dividendbelasting van houdstercoöperaties en kapitaalvennootschappen te bewerkstelligen; </w:t>
      </w:r>
    </w:p>
    <w:p w:rsidRPr="00E327BE" w:rsidR="00E327BE" w:rsidP="00E327BE" w:rsidRDefault="00E327BE">
      <w:pPr>
        <w:ind w:firstLine="284"/>
        <w:rPr>
          <w:rFonts w:ascii="Times New Roman" w:hAnsi="Times New Roman"/>
          <w:b/>
          <w:sz w:val="24"/>
        </w:rPr>
      </w:pPr>
      <w:r w:rsidRPr="00E327B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b/>
          <w:sz w:val="24"/>
        </w:rPr>
      </w:pPr>
      <w:r w:rsidRPr="00E327BE">
        <w:rPr>
          <w:rFonts w:ascii="Times New Roman" w:hAnsi="Times New Roman"/>
          <w:b/>
          <w:sz w:val="24"/>
        </w:rPr>
        <w:t>ARTIKEL I</w:t>
      </w:r>
    </w:p>
    <w:p w:rsidRPr="00E327BE" w:rsidR="00E327BE" w:rsidP="00E327BE" w:rsidRDefault="00E327BE">
      <w:pPr>
        <w:rPr>
          <w:rFonts w:ascii="Times New Roman" w:hAnsi="Times New Roman"/>
          <w:b/>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De Wet op de vennootschapsbelasting 1969 wordt als volgt gewijzigd:</w:t>
      </w:r>
    </w:p>
    <w:p w:rsidRPr="00E327BE" w:rsidR="00E327BE" w:rsidP="00E327BE" w:rsidRDefault="00E327BE">
      <w:pPr>
        <w:rPr>
          <w:rFonts w:ascii="Times New Roman" w:hAnsi="Times New Roman"/>
          <w:sz w:val="24"/>
        </w:rPr>
      </w:pPr>
    </w:p>
    <w:p w:rsidR="00E327BE" w:rsidP="00E327BE" w:rsidRDefault="00E327BE">
      <w:pPr>
        <w:rPr>
          <w:rFonts w:ascii="Times New Roman" w:hAnsi="Times New Roman"/>
          <w:b/>
          <w:sz w:val="24"/>
        </w:rPr>
      </w:pPr>
      <w:r w:rsidRPr="00E327BE">
        <w:rPr>
          <w:rFonts w:ascii="Times New Roman" w:hAnsi="Times New Roman"/>
          <w:sz w:val="24"/>
        </w:rPr>
        <w:t>A</w:t>
      </w:r>
    </w:p>
    <w:p w:rsidR="00E327BE" w:rsidP="00E327BE" w:rsidRDefault="00E327BE">
      <w:pPr>
        <w:rPr>
          <w:rFonts w:ascii="Times New Roman" w:hAnsi="Times New Roman"/>
          <w:b/>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Artikel 17 wordt als volgt gewijzigd:</w:t>
      </w:r>
    </w:p>
    <w:p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1. Het derde lid, onderdeel b, komt te luiden:</w:t>
      </w:r>
    </w:p>
    <w:p w:rsidRPr="00E327BE" w:rsidR="00E327BE" w:rsidP="00E327BE" w:rsidRDefault="00E327BE">
      <w:pPr>
        <w:ind w:firstLine="284"/>
        <w:rPr>
          <w:rFonts w:ascii="Times New Roman" w:hAnsi="Times New Roman"/>
          <w:sz w:val="24"/>
        </w:rPr>
      </w:pPr>
      <w:r w:rsidRPr="00E327BE">
        <w:rPr>
          <w:rFonts w:ascii="Times New Roman" w:hAnsi="Times New Roman"/>
          <w:sz w:val="24"/>
        </w:rPr>
        <w:t>b. het belastbare inkomen uit een aanmerkelijk belang in de zin van hoofdstuk 4 van de Wet inkomstenbelasting 2001 in een in Nederland gevestigde vennootschap, niet zijnde een vrijgestelde beleggingsinstelling, indien de belastingplichtige het aanmerkelijk belang houdt met als hoofddoel of een van de hoofddoelen om de heffing van inkomstenbelasting bij een ander te ontgaan en er sprake is van een kunstmatige constructie of transactie of reeks van constructies of samenstel van transacties waarbij:</w:t>
      </w:r>
    </w:p>
    <w:p w:rsidRPr="00E327BE" w:rsidR="00E327BE" w:rsidP="00E327BE" w:rsidRDefault="00E327BE">
      <w:pPr>
        <w:ind w:firstLine="284"/>
        <w:rPr>
          <w:rFonts w:ascii="Times New Roman" w:hAnsi="Times New Roman"/>
          <w:sz w:val="24"/>
        </w:rPr>
      </w:pPr>
      <w:r w:rsidRPr="00E327BE">
        <w:rPr>
          <w:rFonts w:ascii="Times New Roman" w:hAnsi="Times New Roman"/>
          <w:sz w:val="24"/>
        </w:rPr>
        <w:t>1°. een constructie of transactie uit verscheidene stappen of onderdelen kan bestaan;</w:t>
      </w:r>
    </w:p>
    <w:p w:rsidRPr="00E327BE" w:rsidR="00E327BE" w:rsidP="00E327BE" w:rsidRDefault="00E327BE">
      <w:pPr>
        <w:ind w:firstLine="284"/>
        <w:rPr>
          <w:rFonts w:ascii="Times New Roman" w:hAnsi="Times New Roman"/>
          <w:sz w:val="24"/>
        </w:rPr>
      </w:pPr>
      <w:r w:rsidRPr="00E327BE">
        <w:rPr>
          <w:rFonts w:ascii="Times New Roman" w:hAnsi="Times New Roman"/>
          <w:sz w:val="24"/>
        </w:rPr>
        <w:t>2°. een constructie of transactie of reeks van constructies of samenstel van transacties als kunstmatig wordt beschouwd voor zover zij, onderscheidenlijk het, niet is opgezet op grond van geldige zakelijke redenen die de economische realiteit weerspiegelen;.</w:t>
      </w:r>
    </w:p>
    <w:p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2. Het vijfde lid komt te luiden:</w:t>
      </w:r>
    </w:p>
    <w:p w:rsidRPr="00E327BE" w:rsidR="00E327BE" w:rsidP="00E327BE" w:rsidRDefault="00E327BE">
      <w:pPr>
        <w:ind w:firstLine="284"/>
        <w:rPr>
          <w:rFonts w:ascii="Times New Roman" w:hAnsi="Times New Roman"/>
          <w:sz w:val="24"/>
        </w:rPr>
      </w:pPr>
      <w:r w:rsidRPr="00E327BE">
        <w:rPr>
          <w:rFonts w:ascii="Times New Roman" w:hAnsi="Times New Roman"/>
          <w:sz w:val="24"/>
        </w:rPr>
        <w:lastRenderedPageBreak/>
        <w:t>5. Bij ministeriële regeling worden regels gesteld voor de bepaling van hetgeen wordt verstaan onder geldige zakelijke redenen die de economische realiteit weerspiegelen als bedoeld in het derde lid, onderdeel b.</w:t>
      </w:r>
    </w:p>
    <w:p w:rsidR="00E327BE" w:rsidP="00E327BE" w:rsidRDefault="00E327BE">
      <w:pPr>
        <w:rPr>
          <w:rFonts w:ascii="Times New Roman" w:hAnsi="Times New Roman"/>
          <w:sz w:val="24"/>
        </w:rPr>
      </w:pPr>
    </w:p>
    <w:p w:rsidR="00E327BE" w:rsidP="00E327BE" w:rsidRDefault="00E327BE">
      <w:pPr>
        <w:rPr>
          <w:rFonts w:ascii="Times New Roman" w:hAnsi="Times New Roman"/>
          <w:sz w:val="24"/>
        </w:rPr>
      </w:pPr>
      <w:r>
        <w:rPr>
          <w:rFonts w:ascii="Times New Roman" w:hAnsi="Times New Roman"/>
          <w:sz w:val="24"/>
        </w:rPr>
        <w:t>B</w:t>
      </w:r>
    </w:p>
    <w:p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r w:rsidRPr="00E327BE">
        <w:rPr>
          <w:rFonts w:ascii="Times New Roman" w:hAnsi="Times New Roman"/>
          <w:sz w:val="24"/>
        </w:rPr>
        <w:t>In artikel 25, eerste lid, vervalt de tweede volzin.</w:t>
      </w:r>
    </w:p>
    <w:p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b/>
          <w:sz w:val="24"/>
        </w:rPr>
      </w:pPr>
      <w:r w:rsidRPr="00E327BE">
        <w:rPr>
          <w:rFonts w:ascii="Times New Roman" w:hAnsi="Times New Roman"/>
          <w:b/>
          <w:sz w:val="24"/>
        </w:rPr>
        <w:t>ARTIKEL II</w:t>
      </w:r>
    </w:p>
    <w:p w:rsidRPr="00E327BE"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lang w:val="nl"/>
        </w:rPr>
      </w:pPr>
      <w:r w:rsidRPr="00E327BE">
        <w:rPr>
          <w:rFonts w:ascii="Times New Roman" w:hAnsi="Times New Roman"/>
          <w:sz w:val="24"/>
          <w:lang w:val="nl"/>
        </w:rPr>
        <w:t>De Wet op de dividendbelasting 1965 wordt als volgt gewijzigd:</w:t>
      </w:r>
    </w:p>
    <w:p w:rsidRPr="00E327BE" w:rsidR="00E327BE" w:rsidP="00E327BE" w:rsidRDefault="00E327BE">
      <w:pPr>
        <w:rPr>
          <w:rFonts w:ascii="Times New Roman" w:hAnsi="Times New Roman"/>
          <w:sz w:val="24"/>
          <w:lang w:val="nl"/>
        </w:rPr>
      </w:pPr>
    </w:p>
    <w:p w:rsidR="00E327BE" w:rsidP="00E327BE" w:rsidRDefault="00E327BE">
      <w:pPr>
        <w:rPr>
          <w:rFonts w:ascii="Times New Roman" w:hAnsi="Times New Roman"/>
          <w:sz w:val="24"/>
          <w:lang w:val="nl"/>
        </w:rPr>
      </w:pPr>
      <w:r>
        <w:rPr>
          <w:rFonts w:ascii="Times New Roman" w:hAnsi="Times New Roman"/>
          <w:sz w:val="24"/>
          <w:lang w:val="nl"/>
        </w:rPr>
        <w:t>A</w:t>
      </w:r>
    </w:p>
    <w:p w:rsidR="00E327BE" w:rsidP="00E327BE" w:rsidRDefault="00E327BE">
      <w:pPr>
        <w:rPr>
          <w:rFonts w:ascii="Times New Roman" w:hAnsi="Times New Roman"/>
          <w:sz w:val="24"/>
          <w:lang w:val="nl"/>
        </w:rPr>
      </w:pPr>
    </w:p>
    <w:p w:rsidRPr="00E327BE" w:rsidR="00E327BE" w:rsidP="00E327BE" w:rsidRDefault="00E327BE">
      <w:pPr>
        <w:ind w:firstLine="284"/>
        <w:rPr>
          <w:rFonts w:ascii="Times New Roman" w:hAnsi="Times New Roman"/>
          <w:sz w:val="24"/>
          <w:lang w:val="nl"/>
        </w:rPr>
      </w:pPr>
      <w:r w:rsidRPr="00E327BE">
        <w:rPr>
          <w:rFonts w:ascii="Times New Roman" w:hAnsi="Times New Roman"/>
          <w:sz w:val="24"/>
          <w:lang w:val="nl"/>
        </w:rPr>
        <w:t>Artikel 1 wordt als volgt gewijzigd:</w:t>
      </w:r>
    </w:p>
    <w:p w:rsidR="00E327BE" w:rsidP="00E327BE" w:rsidRDefault="00E327BE">
      <w:pPr>
        <w:rPr>
          <w:rFonts w:ascii="Times New Roman" w:hAnsi="Times New Roman"/>
          <w:sz w:val="24"/>
          <w:lang w:val="nl"/>
        </w:rPr>
      </w:pPr>
    </w:p>
    <w:p w:rsidRPr="00E327BE" w:rsidR="00E327BE" w:rsidP="00E327BE" w:rsidRDefault="00E327BE">
      <w:pPr>
        <w:ind w:firstLine="284"/>
        <w:rPr>
          <w:rFonts w:ascii="Times New Roman" w:hAnsi="Times New Roman"/>
          <w:sz w:val="24"/>
          <w:lang w:val="nl"/>
        </w:rPr>
      </w:pPr>
      <w:r w:rsidRPr="00E327BE">
        <w:rPr>
          <w:rFonts w:ascii="Times New Roman" w:hAnsi="Times New Roman"/>
          <w:sz w:val="24"/>
          <w:lang w:val="nl"/>
        </w:rPr>
        <w:t>1. Het tweede lid komt te luiden:</w:t>
      </w:r>
    </w:p>
    <w:p w:rsidRPr="00E327BE" w:rsidR="00E327BE" w:rsidP="00E327BE" w:rsidRDefault="00E327BE">
      <w:pPr>
        <w:ind w:firstLine="284"/>
        <w:rPr>
          <w:rFonts w:ascii="Times New Roman" w:hAnsi="Times New Roman"/>
          <w:sz w:val="24"/>
          <w:lang w:val="nl"/>
        </w:rPr>
      </w:pPr>
      <w:r w:rsidRPr="00E327BE">
        <w:rPr>
          <w:rFonts w:ascii="Times New Roman" w:hAnsi="Times New Roman"/>
          <w:sz w:val="24"/>
          <w:lang w:val="nl"/>
        </w:rPr>
        <w:t>2. Voor de toepassing van deze wet worden bewijzen van deelgerechtigdheid in fondsen voor gemene rekening als bedoeld in artikel 2, derde lid, van de Wet op de vennootschapsbelasting 1969 en kwalificerende lidmaatschapsrechten in in Nederland gevestigde houdstercoöperaties gelijkgesteld met aandelen in vennootschappen waarvan het kapitaal geheel of ten dele in aandelen is verdeeld en worden de fondsen, onderscheidenlijk de houdstercoöperaties, gelijkgesteld met vennootschappen, waarbij de belasting mede wordt geheven over de opbrengst van winstbewijzen van en geldleningen als bedoeld in artikel 10, eerste lid, onderdeel d, van de Wet op de vennootschapsbelasting 1969 aan fondsen voor gemene rekening, onderscheidenlijk houdstercoöperaties.</w:t>
      </w:r>
    </w:p>
    <w:p w:rsidR="00E327BE" w:rsidP="00E327BE" w:rsidRDefault="00E327BE">
      <w:pPr>
        <w:rPr>
          <w:rFonts w:ascii="Times New Roman" w:hAnsi="Times New Roman"/>
          <w:sz w:val="24"/>
          <w:lang w:val="nl"/>
        </w:rPr>
      </w:pPr>
    </w:p>
    <w:p w:rsidRPr="00E327BE" w:rsidR="00E327BE" w:rsidP="00E327BE" w:rsidRDefault="00E327BE">
      <w:pPr>
        <w:ind w:firstLine="284"/>
        <w:rPr>
          <w:rFonts w:ascii="Times New Roman" w:hAnsi="Times New Roman"/>
          <w:sz w:val="24"/>
        </w:rPr>
      </w:pPr>
      <w:r w:rsidRPr="00E327BE">
        <w:rPr>
          <w:rFonts w:ascii="Times New Roman" w:hAnsi="Times New Roman"/>
          <w:sz w:val="24"/>
          <w:lang w:val="nl"/>
        </w:rPr>
        <w:t xml:space="preserve">2. </w:t>
      </w:r>
      <w:r w:rsidRPr="00E327BE">
        <w:rPr>
          <w:rFonts w:ascii="Times New Roman" w:hAnsi="Times New Roman"/>
          <w:sz w:val="24"/>
        </w:rPr>
        <w:t>Het zevende lid wordt vervangen door:</w:t>
      </w:r>
    </w:p>
    <w:p w:rsidRPr="00E327BE" w:rsidR="00E327BE" w:rsidP="00E327BE" w:rsidRDefault="00E327BE">
      <w:pPr>
        <w:ind w:firstLine="284"/>
        <w:rPr>
          <w:rFonts w:ascii="Times New Roman" w:hAnsi="Times New Roman"/>
          <w:sz w:val="24"/>
        </w:rPr>
      </w:pPr>
      <w:r w:rsidRPr="00E327BE">
        <w:rPr>
          <w:rFonts w:ascii="Times New Roman" w:hAnsi="Times New Roman"/>
          <w:sz w:val="24"/>
        </w:rPr>
        <w:t>7. Voor de toepassing van deze wet wordt onder een kwalificerend lidmaatschapsrecht verstaan: een lidmaatschapsrecht van een lid van een houdstercoöperatie dat, al dan niet tezamen met de lidmaatschapsrechten van een of meer in de tweede volzin omschreven andere leden van die houdstercoöperatie, recht geeft op ten minste 5% van de jaarwinst van die houdstercoöperatie dan wel op ten minste 5% van hetgeen bij liquidatie wordt uitgekeerd. De in de eerste volzin bedoelde andere leden zijn de leden die met het in die volzin bedoelde lid zijn verbonden in de zin van artikel 10a, vierde tot en met zesde lid, van de Wet op de vennootschapsbelasting 1969, met dien verstande dat daarbij onder lichaam en lichamen als bedoeld in artikel 10a, zesde lid, van die wet mede wordt verstaan: natuurlijke persoon, onderscheidenlijk natuurlijke personen.</w:t>
      </w:r>
    </w:p>
    <w:p w:rsidRPr="00E327BE" w:rsidR="00E327BE" w:rsidP="00E327BE" w:rsidRDefault="00E327BE">
      <w:pPr>
        <w:ind w:firstLine="284"/>
        <w:rPr>
          <w:rFonts w:ascii="Times New Roman" w:hAnsi="Times New Roman"/>
          <w:sz w:val="24"/>
        </w:rPr>
      </w:pPr>
      <w:r w:rsidRPr="00E327BE">
        <w:rPr>
          <w:rFonts w:ascii="Times New Roman" w:hAnsi="Times New Roman"/>
          <w:sz w:val="24"/>
        </w:rPr>
        <w:t>8. Voor de toepassing van deze wet wordt onder houdstercoöperatie verstaan: een coöperatie waarvan de feitelijke werkzaamheid in het aan het tijdstip waarop de opbrengst ter beschikking wordt gesteld voorafgaande jaar doorgaans hoofdzakelijk heeft bestaan uit het houden van deelnemingen als bedoeld in artikel 13 van de Wet op de vennootschapsbelasting 1969 of het direct of indirect financieren van lichamen of natuurlijke personen die met die coöperatie zijn verbonden in de zin van artikel 10a, vierde tot en met zesde lid, van die wet, met dien verstande dat daarbij onder lichaam en lichamen als bedoeld in artikel 10a, zesde lid, van die wet mede wordt verstaan: natuurlijke persoon, onderscheidenlijk natuurlijke personen.</w:t>
      </w:r>
    </w:p>
    <w:p w:rsidRPr="00E327BE" w:rsidR="00E327BE" w:rsidP="00E327BE" w:rsidRDefault="00E327BE">
      <w:pPr>
        <w:ind w:firstLine="284"/>
        <w:rPr>
          <w:rFonts w:ascii="Times New Roman" w:hAnsi="Times New Roman"/>
          <w:sz w:val="24"/>
        </w:rPr>
      </w:pPr>
      <w:r w:rsidRPr="00E327BE">
        <w:rPr>
          <w:rFonts w:ascii="Times New Roman" w:hAnsi="Times New Roman"/>
          <w:sz w:val="24"/>
        </w:rPr>
        <w:t>9. Voor de toepassing van deze wet wordt mede verstaan onder:</w:t>
      </w:r>
    </w:p>
    <w:p w:rsidRPr="00E327BE" w:rsidR="00E327BE" w:rsidP="00E327BE" w:rsidRDefault="00E327BE">
      <w:pPr>
        <w:ind w:firstLine="284"/>
        <w:rPr>
          <w:rFonts w:ascii="Times New Roman" w:hAnsi="Times New Roman"/>
          <w:sz w:val="24"/>
        </w:rPr>
      </w:pPr>
      <w:r w:rsidRPr="00E327BE">
        <w:rPr>
          <w:rFonts w:ascii="Times New Roman" w:hAnsi="Times New Roman"/>
          <w:sz w:val="24"/>
        </w:rPr>
        <w:t>a. een coöperatie: een vereniging op coöperatieve grondslag;</w:t>
      </w:r>
    </w:p>
    <w:p w:rsidRPr="00E327BE" w:rsidR="00E327BE" w:rsidP="00E327BE" w:rsidRDefault="00E327BE">
      <w:pPr>
        <w:ind w:firstLine="284"/>
        <w:rPr>
          <w:rFonts w:ascii="Times New Roman" w:hAnsi="Times New Roman"/>
          <w:sz w:val="24"/>
        </w:rPr>
      </w:pPr>
      <w:r w:rsidRPr="00E327BE">
        <w:rPr>
          <w:rFonts w:ascii="Times New Roman" w:hAnsi="Times New Roman"/>
          <w:sz w:val="24"/>
        </w:rPr>
        <w:lastRenderedPageBreak/>
        <w:t>b. een lidmaatschapsrecht: een daarmee op één lijn te stellen bewijs van deelgerechtigdheid tot het vermogen van een coöperatie of vereniging op coöperatieve grondslag.</w:t>
      </w:r>
    </w:p>
    <w:p w:rsidRPr="00E327BE" w:rsidR="00E327BE" w:rsidP="00E327BE" w:rsidRDefault="00E327BE">
      <w:pPr>
        <w:rPr>
          <w:rFonts w:ascii="Times New Roman" w:hAnsi="Times New Roman"/>
          <w:sz w:val="24"/>
        </w:rPr>
      </w:pPr>
    </w:p>
    <w:p w:rsidR="00E327BE" w:rsidP="00E327BE" w:rsidRDefault="00E327BE">
      <w:pPr>
        <w:rPr>
          <w:rFonts w:ascii="Times New Roman" w:hAnsi="Times New Roman"/>
          <w:sz w:val="24"/>
          <w:lang w:val="nl"/>
        </w:rPr>
      </w:pPr>
      <w:r>
        <w:rPr>
          <w:rFonts w:ascii="Times New Roman" w:hAnsi="Times New Roman"/>
          <w:sz w:val="24"/>
          <w:lang w:val="nl"/>
        </w:rPr>
        <w:t>B</w:t>
      </w:r>
    </w:p>
    <w:p w:rsidR="00E327BE" w:rsidP="00E327BE" w:rsidRDefault="00E327BE">
      <w:pPr>
        <w:rPr>
          <w:rFonts w:ascii="Times New Roman" w:hAnsi="Times New Roman"/>
          <w:sz w:val="24"/>
          <w:lang w:val="nl"/>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Aan artikel 3, eerste lid, wordt, onder vervanging van de punt aan het slot van onderdeel h door een puntkomma, een onderdeel toegevoegd, luidende:</w:t>
      </w:r>
    </w:p>
    <w:p w:rsidRPr="00E327BE" w:rsidR="00E327BE" w:rsidP="00E327BE" w:rsidRDefault="00E327BE">
      <w:pPr>
        <w:ind w:firstLine="284"/>
        <w:rPr>
          <w:rFonts w:ascii="Times New Roman" w:hAnsi="Times New Roman"/>
          <w:sz w:val="24"/>
        </w:rPr>
      </w:pPr>
      <w:r w:rsidRPr="00E327BE">
        <w:rPr>
          <w:rFonts w:ascii="Times New Roman" w:hAnsi="Times New Roman"/>
          <w:sz w:val="24"/>
        </w:rPr>
        <w:t>i. renten op inleggelden en, in het algemeen, alle vergoedingen voor kapitaalverstrekkingen aan een houdstercoöperatie door leden als zodanig, met uitzondering van gehele of gedeeltelijke teruggaaf van inleggelden.</w:t>
      </w:r>
    </w:p>
    <w:p w:rsidRPr="00E327BE" w:rsidR="00E327BE" w:rsidP="00E327BE" w:rsidRDefault="00E327BE">
      <w:pPr>
        <w:rPr>
          <w:rFonts w:ascii="Times New Roman" w:hAnsi="Times New Roman"/>
          <w:sz w:val="24"/>
        </w:rPr>
      </w:pPr>
    </w:p>
    <w:p w:rsidR="00E327BE" w:rsidP="00E327BE" w:rsidRDefault="00E327BE">
      <w:pPr>
        <w:rPr>
          <w:rFonts w:ascii="Times New Roman" w:hAnsi="Times New Roman"/>
          <w:sz w:val="24"/>
          <w:lang w:val="nl"/>
        </w:rPr>
      </w:pPr>
      <w:r w:rsidRPr="00E327BE">
        <w:rPr>
          <w:rFonts w:ascii="Times New Roman" w:hAnsi="Times New Roman"/>
          <w:sz w:val="24"/>
          <w:lang w:val="nl"/>
        </w:rPr>
        <w:t>C</w:t>
      </w:r>
    </w:p>
    <w:p w:rsidR="00E327BE" w:rsidP="00E327BE" w:rsidRDefault="00E327BE">
      <w:pPr>
        <w:rPr>
          <w:rFonts w:ascii="Times New Roman" w:hAnsi="Times New Roman"/>
          <w:sz w:val="24"/>
          <w:lang w:val="nl"/>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Artikel 4 wordt als volgt gewijzigd:</w:t>
      </w:r>
    </w:p>
    <w:p w:rsidR="00E327BE" w:rsidP="00E327BE" w:rsidRDefault="00E327BE">
      <w:pPr>
        <w:rPr>
          <w:rFonts w:ascii="Times New Roman" w:hAnsi="Times New Roman"/>
          <w:sz w:val="24"/>
          <w:lang w:val="nl"/>
        </w:rPr>
      </w:pPr>
    </w:p>
    <w:p w:rsidRPr="00E327BE" w:rsidR="00E327BE" w:rsidP="00E327BE" w:rsidRDefault="00E327BE">
      <w:pPr>
        <w:ind w:firstLine="284"/>
        <w:rPr>
          <w:rFonts w:ascii="Times New Roman" w:hAnsi="Times New Roman"/>
          <w:sz w:val="24"/>
        </w:rPr>
      </w:pPr>
      <w:r w:rsidRPr="00E327BE">
        <w:rPr>
          <w:rFonts w:ascii="Times New Roman" w:hAnsi="Times New Roman"/>
          <w:sz w:val="24"/>
          <w:lang w:val="nl"/>
        </w:rPr>
        <w:t xml:space="preserve">1. </w:t>
      </w:r>
      <w:r w:rsidRPr="00E327BE">
        <w:rPr>
          <w:rFonts w:ascii="Times New Roman" w:hAnsi="Times New Roman"/>
          <w:sz w:val="24"/>
        </w:rPr>
        <w:t>Het tweede lid, onderdeel a, komt te luiden:</w:t>
      </w:r>
    </w:p>
    <w:p w:rsidRPr="00E327BE" w:rsidR="00E327BE" w:rsidP="00E327BE" w:rsidRDefault="00E327BE">
      <w:pPr>
        <w:ind w:firstLine="284"/>
        <w:rPr>
          <w:rFonts w:ascii="Times New Roman" w:hAnsi="Times New Roman"/>
          <w:sz w:val="24"/>
        </w:rPr>
      </w:pPr>
      <w:r w:rsidRPr="00E327BE">
        <w:rPr>
          <w:rFonts w:ascii="Times New Roman" w:hAnsi="Times New Roman"/>
          <w:sz w:val="24"/>
          <w:lang w:val="nl"/>
        </w:rPr>
        <w:t xml:space="preserve">a. </w:t>
      </w:r>
      <w:r w:rsidRPr="00E327BE">
        <w:rPr>
          <w:rFonts w:ascii="Times New Roman" w:hAnsi="Times New Roman"/>
          <w:sz w:val="24"/>
        </w:rPr>
        <w:t>de opbrengstgerechtigde een lichaam is dat volgens de fiscale wetgeving van:</w:t>
      </w:r>
    </w:p>
    <w:p w:rsidRPr="00E327BE" w:rsidR="00E327BE" w:rsidP="00E327BE" w:rsidRDefault="00E327BE">
      <w:pPr>
        <w:ind w:firstLine="284"/>
        <w:rPr>
          <w:rFonts w:ascii="Times New Roman" w:hAnsi="Times New Roman"/>
          <w:sz w:val="24"/>
        </w:rPr>
      </w:pPr>
      <w:r w:rsidRPr="00E327BE">
        <w:rPr>
          <w:rFonts w:ascii="Times New Roman" w:hAnsi="Times New Roman"/>
          <w:sz w:val="24"/>
        </w:rPr>
        <w:t>1°. een andere lidstaat van de Europese Unie of een andere staat die partij is bij de Overeenkomst betreffende de Europese Economische Ruimte aldaar is gevestigd, of</w:t>
      </w:r>
    </w:p>
    <w:p w:rsidRPr="00E327BE" w:rsidR="00E327BE" w:rsidP="00E327BE" w:rsidRDefault="00E327BE">
      <w:pPr>
        <w:ind w:firstLine="284"/>
        <w:rPr>
          <w:rFonts w:ascii="Times New Roman" w:hAnsi="Times New Roman"/>
          <w:sz w:val="24"/>
        </w:rPr>
      </w:pPr>
      <w:r w:rsidRPr="00E327BE">
        <w:rPr>
          <w:rFonts w:ascii="Times New Roman" w:hAnsi="Times New Roman"/>
          <w:sz w:val="24"/>
        </w:rPr>
        <w:t>2°. een staat waarmee Nederland een verdrag ter voorkoming van dubbele belasting heeft gesloten of een openbaar lichaam binnen het Rijk waarvoor Nederland een regeling ter voorkoming van dubbele belasting heeft getroffen dat, onderscheidenlijk die, voorziet in een regeling voor dividenden, niet zijnde een lidstaat van de Europese Unie of een staat die partij is bij de Overeenkomst betreffende de Europese Economische Ruimte, aldaar is gevestigd, en.</w:t>
      </w:r>
    </w:p>
    <w:p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2. Het derde lid, onderdeel a, komt te luiden:</w:t>
      </w:r>
    </w:p>
    <w:p w:rsidRPr="00E327BE" w:rsidR="00E327BE" w:rsidP="00E327BE" w:rsidRDefault="00E327BE">
      <w:pPr>
        <w:ind w:firstLine="284"/>
        <w:rPr>
          <w:rFonts w:ascii="Times New Roman" w:hAnsi="Times New Roman"/>
          <w:sz w:val="24"/>
        </w:rPr>
      </w:pPr>
      <w:r w:rsidRPr="00E327BE">
        <w:rPr>
          <w:rFonts w:ascii="Times New Roman" w:hAnsi="Times New Roman"/>
          <w:sz w:val="24"/>
        </w:rPr>
        <w:t>a. de opbrengstgerechtigde in de staat van vestiging volgens een door die staat met een andere staat gesloten verdrag ter voorkoming van dubbele belasting geacht wordt te zijn gevestigd in een staat waarmee Nederland geen verdrag ter voorkoming van dubbele belasting heeft gesloten dat voorziet in een regeling voor dividenden, niet zijnde een lidstaat van de Europese Unie of een staat die partij is bij de Overeenkomst betreffende de Europese Economische Ruimte;.</w:t>
      </w:r>
    </w:p>
    <w:p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3. Het derde lid, onderdeel c, komt te luiden:</w:t>
      </w:r>
    </w:p>
    <w:p w:rsidRPr="00E327BE" w:rsidR="00E327BE" w:rsidP="00E327BE" w:rsidRDefault="00E327BE">
      <w:pPr>
        <w:ind w:firstLine="284"/>
        <w:rPr>
          <w:rFonts w:ascii="Times New Roman" w:hAnsi="Times New Roman"/>
          <w:sz w:val="24"/>
        </w:rPr>
      </w:pPr>
      <w:r w:rsidRPr="00E327BE">
        <w:rPr>
          <w:rFonts w:ascii="Times New Roman" w:hAnsi="Times New Roman"/>
          <w:sz w:val="24"/>
        </w:rPr>
        <w:t>c. de opbrengstgerechtigde het belang, bedoeld in het tweede lid, onderdeel b, heeft met als hoofddoel of een van de hoofddoelen om de heffing van belasting bij een ander te ontgaan en er sprake is van een kunstmatige constructie of transactie of reeks van constructies of samenstel van transacties waarbij:</w:t>
      </w:r>
    </w:p>
    <w:p w:rsidRPr="00E327BE" w:rsidR="00E327BE" w:rsidP="00E327BE" w:rsidRDefault="00E327BE">
      <w:pPr>
        <w:ind w:firstLine="284"/>
        <w:rPr>
          <w:rFonts w:ascii="Times New Roman" w:hAnsi="Times New Roman"/>
          <w:sz w:val="24"/>
        </w:rPr>
      </w:pPr>
      <w:r w:rsidRPr="00E327BE">
        <w:rPr>
          <w:rFonts w:ascii="Times New Roman" w:hAnsi="Times New Roman"/>
          <w:sz w:val="24"/>
        </w:rPr>
        <w:t>1°. een constructi</w:t>
      </w:r>
      <w:r w:rsidR="0098318F">
        <w:rPr>
          <w:rFonts w:ascii="Times New Roman" w:hAnsi="Times New Roman"/>
          <w:sz w:val="24"/>
        </w:rPr>
        <w:t>e of transactie uit verscheiden</w:t>
      </w:r>
      <w:bookmarkStart w:name="_GoBack" w:id="0"/>
      <w:bookmarkEnd w:id="0"/>
      <w:r w:rsidRPr="00E327BE">
        <w:rPr>
          <w:rFonts w:ascii="Times New Roman" w:hAnsi="Times New Roman"/>
          <w:sz w:val="24"/>
        </w:rPr>
        <w:t>e stappen of onderdelen kan bestaan;</w:t>
      </w:r>
    </w:p>
    <w:p w:rsidRPr="00E327BE" w:rsidR="00E327BE" w:rsidP="00E327BE" w:rsidRDefault="00E327BE">
      <w:pPr>
        <w:ind w:firstLine="284"/>
        <w:rPr>
          <w:rFonts w:ascii="Times New Roman" w:hAnsi="Times New Roman"/>
          <w:sz w:val="24"/>
        </w:rPr>
      </w:pPr>
      <w:r w:rsidRPr="00E327BE">
        <w:rPr>
          <w:rFonts w:ascii="Times New Roman" w:hAnsi="Times New Roman"/>
          <w:sz w:val="24"/>
        </w:rPr>
        <w:t>2°. een constructie of transactie of reeks van constructies of samenstel van transacties als kunstmatig wordt beschouwd voor zover zij, onderscheidenlijk het, niet is opgezet op grond van geldige zakelijke redenen die de economische realiteit weerspiegelen.</w:t>
      </w:r>
    </w:p>
    <w:p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4. Er worden vier leden toegevoegd, luidende:</w:t>
      </w:r>
    </w:p>
    <w:p w:rsidRPr="008B57CD" w:rsidR="008B57CD" w:rsidP="008B57CD" w:rsidRDefault="00E327BE">
      <w:pPr>
        <w:ind w:firstLine="284"/>
        <w:rPr>
          <w:rFonts w:ascii="Times New Roman" w:hAnsi="Times New Roman"/>
          <w:iCs/>
          <w:sz w:val="24"/>
        </w:rPr>
      </w:pPr>
      <w:r w:rsidRPr="00E327BE">
        <w:rPr>
          <w:rFonts w:ascii="Times New Roman" w:hAnsi="Times New Roman"/>
          <w:sz w:val="24"/>
        </w:rPr>
        <w:t xml:space="preserve">9. </w:t>
      </w:r>
      <w:r w:rsidRPr="00E327BE">
        <w:rPr>
          <w:rFonts w:ascii="Times New Roman" w:hAnsi="Times New Roman"/>
          <w:iCs/>
          <w:sz w:val="24"/>
        </w:rPr>
        <w:t>Indien een opbrengstgerechtigde volgens de fiscale wetgeving van de staat op grond van wiens recht die opbrengstgerechtigde is opgericht aldaar niet wordt behandeld als de gerechtigde tot de opbrengst van aandelen, winstbewijzen en geldleningen als bedoeld in artikel 10, eerste lid, onderdeel d, van de Wet op de vennootschapsbelasting 1969 omdat die opbrengstgerechtigde volgens de fiscale wetgeving van di</w:t>
      </w:r>
      <w:r w:rsidR="008B57CD">
        <w:rPr>
          <w:rFonts w:ascii="Times New Roman" w:hAnsi="Times New Roman"/>
          <w:iCs/>
          <w:sz w:val="24"/>
        </w:rPr>
        <w:t xml:space="preserve">e staat </w:t>
      </w:r>
      <w:r w:rsidRPr="008B57CD" w:rsidR="008B57CD">
        <w:rPr>
          <w:rFonts w:ascii="Times New Roman" w:hAnsi="Times New Roman"/>
          <w:iCs/>
          <w:sz w:val="24"/>
        </w:rPr>
        <w:t>niet aldaar is gevestigd</w:t>
      </w:r>
      <w:r w:rsidRPr="008B57CD" w:rsidR="008B57CD">
        <w:rPr>
          <w:rFonts w:ascii="Times New Roman" w:hAnsi="Times New Roman"/>
          <w:bCs/>
          <w:iCs/>
          <w:sz w:val="24"/>
        </w:rPr>
        <w:t>,</w:t>
      </w:r>
      <w:r w:rsidRPr="008B57CD" w:rsidR="008B57CD">
        <w:rPr>
          <w:rFonts w:ascii="Times New Roman" w:hAnsi="Times New Roman"/>
          <w:iCs/>
          <w:sz w:val="24"/>
        </w:rPr>
        <w:t xml:space="preserve"> en </w:t>
      </w:r>
      <w:r w:rsidRPr="008B57CD" w:rsidR="008B57CD">
        <w:rPr>
          <w:rFonts w:ascii="Times New Roman" w:hAnsi="Times New Roman"/>
          <w:iCs/>
          <w:sz w:val="24"/>
        </w:rPr>
        <w:lastRenderedPageBreak/>
        <w:t>die opbrengstgerechtigde niet volgens de fiscale wetgeving van een andere staat in die staat is gevestigd</w:t>
      </w:r>
      <w:r w:rsidRPr="00E327BE">
        <w:rPr>
          <w:rFonts w:ascii="Times New Roman" w:hAnsi="Times New Roman"/>
          <w:iCs/>
          <w:sz w:val="24"/>
        </w:rPr>
        <w:t>, wordt voor de toepassing van dit artikel een achterliggende gerechtigde tot die opbrengst geacht de opbrengstgerechtigde te zijn, mits iedere zodanige gerechtigde volgens de fiscale wetgeving van de staat waarin hij is gevestigd, aldaar wordt behandeld als de gerechtigde tot die opbrengst. Van achterliggende gerechtigdheid als bedoeld in de eerste volzin is slechts sprake voor zover de gerechtigdheid tot de opbrengst, bedoeld in die volzin, rechtstreek</w:t>
      </w:r>
      <w:r w:rsidR="008B57CD">
        <w:rPr>
          <w:rFonts w:ascii="Times New Roman" w:hAnsi="Times New Roman"/>
          <w:iCs/>
          <w:sz w:val="24"/>
        </w:rPr>
        <w:t xml:space="preserve">s verband houdt met een </w:t>
      </w:r>
      <w:r w:rsidRPr="00E327BE">
        <w:rPr>
          <w:rFonts w:ascii="Times New Roman" w:hAnsi="Times New Roman"/>
          <w:iCs/>
          <w:sz w:val="24"/>
        </w:rPr>
        <w:t>participatie in degene die zonder de toepassing van de eerste volzin de opbrengstgerechtigde zou zijn.</w:t>
      </w:r>
      <w:r w:rsidR="008B57CD">
        <w:rPr>
          <w:rFonts w:ascii="Times New Roman" w:hAnsi="Times New Roman"/>
          <w:iCs/>
          <w:sz w:val="24"/>
        </w:rPr>
        <w:t xml:space="preserve"> </w:t>
      </w:r>
      <w:r w:rsidRPr="008B57CD" w:rsidR="008B57CD">
        <w:rPr>
          <w:rFonts w:ascii="Times New Roman" w:hAnsi="Times New Roman"/>
          <w:iCs/>
          <w:sz w:val="24"/>
        </w:rPr>
        <w:t>Het tweede lid vindt geen toepassing ingeval niet ten aanzien van iedere achterliggende gerechtigde inhouding van belasting ingevolge dat lid achterwege zou blijven ingeval hij zijn middellijke belang in de inhoudingsplichtige onmiddellijk zou hebben.</w:t>
      </w:r>
    </w:p>
    <w:p w:rsidRPr="00E327BE" w:rsidR="00E327BE" w:rsidP="00E327BE" w:rsidRDefault="00E327BE">
      <w:pPr>
        <w:ind w:firstLine="284"/>
        <w:rPr>
          <w:rFonts w:ascii="Times New Roman" w:hAnsi="Times New Roman"/>
          <w:iCs/>
          <w:sz w:val="24"/>
        </w:rPr>
      </w:pPr>
      <w:r w:rsidRPr="00E327BE">
        <w:rPr>
          <w:rFonts w:ascii="Times New Roman" w:hAnsi="Times New Roman"/>
          <w:iCs/>
          <w:sz w:val="24"/>
        </w:rPr>
        <w:t>10. Indien een opbrengstgerechtigde volgens de fiscale wetgeving van de staat waarin die opbrengstgerechtigde is gevestigd aldaar niet wordt behandeld als de gerechtigde tot de opbrengst van aandelen, winstbewijzen en geldleningen als bedoeld in artikel 10, eerste lid, onderdeel d, van de Wet op de vennootschapsbelasting 1969 omdat die opbrengstgerechtigde een belang in de inhoudingsplichtige heeft door tussenkomst van een lichaam dat die staat als gerechtigde tot die opbrengst beschouwt, wordt die opbrengstgerechtigde voor de toepassing van dit artikel geacht niet de opbrengstgerechtigde te zijn. Indien het in de eerste volzin bedoelde lichaam volgens de fiscale wetgeving van de staat waarin dat lichaam is gevestigd aldaar wordt behandeld als de gerechtigde tot de opbrengst van aandelen in, winstbewijzen van en geldleningen als bedoeld in artikel 10, eerste lid, onderdeel d, van de Wet op de vennootschapsbelasting 1969, wordt dat lichaam voor de toepassing van dit artikel geacht de opbrengstgerechtigde te zijn.</w:t>
      </w:r>
    </w:p>
    <w:p w:rsidRPr="00E327BE" w:rsidR="00E327BE" w:rsidP="00E327BE" w:rsidRDefault="00E327BE">
      <w:pPr>
        <w:ind w:firstLine="284"/>
        <w:rPr>
          <w:rFonts w:ascii="Times New Roman" w:hAnsi="Times New Roman"/>
          <w:iCs/>
          <w:sz w:val="24"/>
        </w:rPr>
      </w:pPr>
      <w:r w:rsidRPr="00E327BE">
        <w:rPr>
          <w:rFonts w:ascii="Times New Roman" w:hAnsi="Times New Roman"/>
          <w:iCs/>
          <w:sz w:val="24"/>
        </w:rPr>
        <w:t>11. Voor de toepassing van het tweede lid is de inhoudingsplichtige verplicht binnen een maand na het tijdstip waarop de opbrengst ter beschikking is gesteld een verklaring te verstrekken aan de inspecteur dat aan de in het tweede, derde en vierde lid gestelde voorwaarden is voldaan, en bij hem opgaaf te doen volgens bij ministeriële regeling te stellen regels.</w:t>
      </w:r>
    </w:p>
    <w:p w:rsidRPr="00E327BE" w:rsidR="00E327BE" w:rsidP="00E327BE" w:rsidRDefault="00E327BE">
      <w:pPr>
        <w:ind w:firstLine="284"/>
        <w:rPr>
          <w:rFonts w:ascii="Times New Roman" w:hAnsi="Times New Roman"/>
          <w:sz w:val="24"/>
        </w:rPr>
      </w:pPr>
      <w:r w:rsidRPr="00E327BE">
        <w:rPr>
          <w:rFonts w:ascii="Times New Roman" w:hAnsi="Times New Roman"/>
          <w:sz w:val="24"/>
          <w:lang w:val="nl"/>
        </w:rPr>
        <w:t xml:space="preserve">12. </w:t>
      </w:r>
      <w:r w:rsidRPr="00E327BE">
        <w:rPr>
          <w:rFonts w:ascii="Times New Roman" w:hAnsi="Times New Roman"/>
          <w:sz w:val="24"/>
        </w:rPr>
        <w:t>Bij ministeriële regeling worden regels gesteld voor de bepaling van hetgeen wordt verstaan onder geldige zakelijke redenen die de economische realiteit weerspiegelen als bedoeld in het derde lid, onderdeel c.</w:t>
      </w:r>
    </w:p>
    <w:p w:rsidRPr="00E327BE" w:rsidR="00E327BE" w:rsidP="00E327BE" w:rsidRDefault="00E327BE">
      <w:pPr>
        <w:rPr>
          <w:rFonts w:ascii="Times New Roman" w:hAnsi="Times New Roman"/>
          <w:sz w:val="24"/>
        </w:rPr>
      </w:pPr>
    </w:p>
    <w:p w:rsidR="00E327BE" w:rsidP="00E327BE" w:rsidRDefault="00E327BE">
      <w:pPr>
        <w:rPr>
          <w:rFonts w:ascii="Times New Roman" w:hAnsi="Times New Roman"/>
          <w:b/>
          <w:sz w:val="24"/>
        </w:rPr>
      </w:pPr>
    </w:p>
    <w:p w:rsidRPr="00E327BE" w:rsidR="00E327BE" w:rsidP="00E327BE" w:rsidRDefault="00E327BE">
      <w:pPr>
        <w:rPr>
          <w:rFonts w:ascii="Times New Roman" w:hAnsi="Times New Roman"/>
          <w:b/>
          <w:sz w:val="24"/>
        </w:rPr>
      </w:pPr>
      <w:r w:rsidRPr="00E327BE">
        <w:rPr>
          <w:rFonts w:ascii="Times New Roman" w:hAnsi="Times New Roman"/>
          <w:b/>
          <w:sz w:val="24"/>
        </w:rPr>
        <w:t>ARTIKEL III</w:t>
      </w:r>
    </w:p>
    <w:p w:rsidRPr="00E327BE" w:rsidR="00E327BE" w:rsidP="00E327BE" w:rsidRDefault="00E327BE">
      <w:pPr>
        <w:rPr>
          <w:rFonts w:ascii="Times New Roman" w:hAnsi="Times New Roman"/>
          <w:sz w:val="24"/>
          <w:lang w:val="nl"/>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In de Algemene wet inzake rijksbelastingen wordt in artikel 67ca, eerste lid, onderdeel d, “artikel 9, eerste lid” vervangen door: de artikelen 4, elfde lid, en 9, eerste lid.</w:t>
      </w:r>
    </w:p>
    <w:p w:rsidRPr="00E327BE" w:rsidR="00E327BE" w:rsidP="00E327BE" w:rsidRDefault="00E327BE">
      <w:pPr>
        <w:rPr>
          <w:rFonts w:ascii="Times New Roman" w:hAnsi="Times New Roman"/>
          <w:sz w:val="24"/>
        </w:rPr>
      </w:pPr>
    </w:p>
    <w:p w:rsidR="00E327BE" w:rsidP="00E327BE" w:rsidRDefault="00E327BE">
      <w:pPr>
        <w:rPr>
          <w:rFonts w:ascii="Times New Roman" w:hAnsi="Times New Roman"/>
          <w:b/>
          <w:sz w:val="24"/>
        </w:rPr>
      </w:pPr>
    </w:p>
    <w:p w:rsidRPr="00E327BE" w:rsidR="00E327BE" w:rsidP="00E327BE" w:rsidRDefault="00E327BE">
      <w:pPr>
        <w:rPr>
          <w:rFonts w:ascii="Times New Roman" w:hAnsi="Times New Roman"/>
          <w:b/>
          <w:sz w:val="24"/>
        </w:rPr>
      </w:pPr>
      <w:r w:rsidRPr="00E327BE">
        <w:rPr>
          <w:rFonts w:ascii="Times New Roman" w:hAnsi="Times New Roman"/>
          <w:b/>
          <w:sz w:val="24"/>
        </w:rPr>
        <w:t>ARTIKEL IV</w:t>
      </w:r>
    </w:p>
    <w:p w:rsidRPr="00E327BE" w:rsidR="00E327BE" w:rsidP="00E327BE" w:rsidRDefault="00E327BE">
      <w:pPr>
        <w:rPr>
          <w:rFonts w:ascii="Times New Roman" w:hAnsi="Times New Roman"/>
          <w:b/>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In de Fiscale vereenvoudigingswet 2017 komt artikel XI te luiden:</w:t>
      </w:r>
    </w:p>
    <w:p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b/>
          <w:sz w:val="24"/>
        </w:rPr>
      </w:pPr>
      <w:r w:rsidRPr="00E327BE">
        <w:rPr>
          <w:rFonts w:ascii="Times New Roman" w:hAnsi="Times New Roman"/>
          <w:b/>
          <w:sz w:val="24"/>
        </w:rPr>
        <w:t>ARTIKEL XI</w:t>
      </w:r>
    </w:p>
    <w:p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 xml:space="preserve">In de Algemene wet inzake rijksbelastingen wordt in </w:t>
      </w:r>
      <w:r w:rsidRPr="00E327BE">
        <w:rPr>
          <w:rFonts w:ascii="Times New Roman" w:hAnsi="Times New Roman"/>
          <w:bCs/>
          <w:sz w:val="24"/>
        </w:rPr>
        <w:t>artikel 67ca</w:t>
      </w:r>
      <w:r w:rsidRPr="00E327BE">
        <w:rPr>
          <w:rFonts w:ascii="Times New Roman" w:hAnsi="Times New Roman"/>
          <w:sz w:val="24"/>
        </w:rPr>
        <w:t>, eerste lid, onderdeel d, “de artikelen 4, elfde lid, en 9, eerste lid” vervangen door: de artikelen 4, elfde lid, 4a, zevende en achtste lid, en 9, eerste lid.</w:t>
      </w:r>
    </w:p>
    <w:p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b/>
          <w:sz w:val="24"/>
        </w:rPr>
      </w:pPr>
      <w:r w:rsidRPr="00E327BE">
        <w:rPr>
          <w:rFonts w:ascii="Times New Roman" w:hAnsi="Times New Roman"/>
          <w:b/>
          <w:sz w:val="24"/>
        </w:rPr>
        <w:t>ARTIKEL V</w:t>
      </w:r>
    </w:p>
    <w:p w:rsidRPr="00E327BE"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Onder toepassing van artikel 12 van de Wet raadgevend referendum treedt deze wet in werking met ingang van 1 januari 2018.</w:t>
      </w: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b/>
          <w:bCs/>
          <w:sz w:val="24"/>
        </w:rPr>
      </w:pPr>
      <w:r w:rsidRPr="00E327BE">
        <w:rPr>
          <w:rFonts w:ascii="Times New Roman" w:hAnsi="Times New Roman"/>
          <w:b/>
          <w:bCs/>
          <w:sz w:val="24"/>
        </w:rPr>
        <w:t>ARTIKEL VI</w:t>
      </w:r>
    </w:p>
    <w:p w:rsidRPr="00E327BE"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Deze wet wordt aangehaald als: Wet inhoudingsplicht houdstercoöperatie en uitbreiding inhoudingsvrijstelling.</w:t>
      </w:r>
    </w:p>
    <w:p w:rsidRPr="00E327BE" w:rsidR="00E327BE" w:rsidP="00E327BE" w:rsidRDefault="00E327BE">
      <w:pPr>
        <w:rPr>
          <w:rFonts w:ascii="Times New Roman" w:hAnsi="Times New Roman"/>
          <w:sz w:val="24"/>
        </w:rPr>
      </w:pPr>
    </w:p>
    <w:p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r w:rsidRPr="00E327BE">
        <w:rPr>
          <w:rFonts w:ascii="Times New Roman" w:hAnsi="Times New Roman"/>
          <w:sz w:val="24"/>
        </w:rPr>
        <w:t>Gegeven</w:t>
      </w: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00E327BE" w:rsidP="00E327BE" w:rsidRDefault="00E327BE">
      <w:pPr>
        <w:rPr>
          <w:rFonts w:ascii="Times New Roman" w:hAnsi="Times New Roman"/>
          <w:sz w:val="24"/>
        </w:rPr>
      </w:pPr>
    </w:p>
    <w:p w:rsidR="00E327BE" w:rsidP="00E327BE" w:rsidRDefault="00E327BE">
      <w:pPr>
        <w:rPr>
          <w:rFonts w:ascii="Times New Roman" w:hAnsi="Times New Roman"/>
          <w:sz w:val="24"/>
        </w:rPr>
      </w:pPr>
    </w:p>
    <w:p w:rsidR="00E327BE" w:rsidP="00E327BE" w:rsidRDefault="00E327BE">
      <w:pPr>
        <w:rPr>
          <w:rFonts w:ascii="Times New Roman" w:hAnsi="Times New Roman"/>
          <w:sz w:val="24"/>
        </w:rPr>
      </w:pPr>
    </w:p>
    <w:p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r w:rsidRPr="00E327BE">
        <w:rPr>
          <w:rFonts w:ascii="Times New Roman" w:hAnsi="Times New Roman"/>
          <w:sz w:val="24"/>
        </w:rPr>
        <w:t>De Staatssecretaris van Financiën,</w:t>
      </w:r>
    </w:p>
    <w:p w:rsidRPr="00E327BE" w:rsidR="00CB3578" w:rsidP="00E327BE" w:rsidRDefault="00CB3578">
      <w:pPr>
        <w:rPr>
          <w:rFonts w:ascii="Times New Roman" w:hAnsi="Times New Roman"/>
          <w:sz w:val="24"/>
        </w:rPr>
      </w:pPr>
    </w:p>
    <w:sectPr w:rsidRPr="00E327BE"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7BE" w:rsidRDefault="00E327BE">
      <w:pPr>
        <w:spacing w:line="20" w:lineRule="exact"/>
      </w:pPr>
    </w:p>
  </w:endnote>
  <w:endnote w:type="continuationSeparator" w:id="0">
    <w:p w:rsidR="00E327BE" w:rsidRDefault="00E327BE">
      <w:pPr>
        <w:pStyle w:val="Amendement"/>
      </w:pPr>
      <w:r>
        <w:rPr>
          <w:b w:val="0"/>
          <w:bCs w:val="0"/>
        </w:rPr>
        <w:t xml:space="preserve"> </w:t>
      </w:r>
    </w:p>
  </w:endnote>
  <w:endnote w:type="continuationNotice" w:id="1">
    <w:p w:rsidR="00E327BE" w:rsidRDefault="00E327B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8318F">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7BE" w:rsidRDefault="00E327BE">
      <w:pPr>
        <w:pStyle w:val="Amendement"/>
      </w:pPr>
      <w:r>
        <w:rPr>
          <w:b w:val="0"/>
          <w:bCs w:val="0"/>
        </w:rPr>
        <w:separator/>
      </w:r>
    </w:p>
  </w:footnote>
  <w:footnote w:type="continuationSeparator" w:id="0">
    <w:p w:rsidR="00E327BE" w:rsidRDefault="00E32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7BE"/>
    <w:rsid w:val="00012DBE"/>
    <w:rsid w:val="000A1D81"/>
    <w:rsid w:val="00111ED3"/>
    <w:rsid w:val="001C190E"/>
    <w:rsid w:val="002168F4"/>
    <w:rsid w:val="002A727C"/>
    <w:rsid w:val="005D2707"/>
    <w:rsid w:val="00606255"/>
    <w:rsid w:val="006B607A"/>
    <w:rsid w:val="007D451C"/>
    <w:rsid w:val="00826224"/>
    <w:rsid w:val="008B57CD"/>
    <w:rsid w:val="00930A23"/>
    <w:rsid w:val="0098318F"/>
    <w:rsid w:val="009C7354"/>
    <w:rsid w:val="009E6D7F"/>
    <w:rsid w:val="00A11E73"/>
    <w:rsid w:val="00A2521E"/>
    <w:rsid w:val="00AE436A"/>
    <w:rsid w:val="00C135B1"/>
    <w:rsid w:val="00C92DF8"/>
    <w:rsid w:val="00CB3578"/>
    <w:rsid w:val="00D16A02"/>
    <w:rsid w:val="00D20AFA"/>
    <w:rsid w:val="00D55648"/>
    <w:rsid w:val="00E16443"/>
    <w:rsid w:val="00E327BE"/>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E327BE"/>
    <w:pPr>
      <w:spacing w:line="360" w:lineRule="auto"/>
      <w:ind w:firstLine="709"/>
    </w:pPr>
    <w:rPr>
      <w:b/>
      <w:sz w:val="18"/>
      <w:szCs w:val="20"/>
    </w:rPr>
  </w:style>
  <w:style w:type="paragraph" w:styleId="Ballontekst">
    <w:name w:val="Balloon Text"/>
    <w:basedOn w:val="Standaard"/>
    <w:link w:val="BallontekstChar"/>
    <w:rsid w:val="00E327BE"/>
    <w:rPr>
      <w:rFonts w:ascii="Tahoma" w:hAnsi="Tahoma" w:cs="Tahoma"/>
      <w:sz w:val="16"/>
      <w:szCs w:val="16"/>
    </w:rPr>
  </w:style>
  <w:style w:type="character" w:customStyle="1" w:styleId="BallontekstChar">
    <w:name w:val="Ballontekst Char"/>
    <w:basedOn w:val="Standaardalinea-lettertype"/>
    <w:link w:val="Ballontekst"/>
    <w:rsid w:val="00E327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E327BE"/>
    <w:pPr>
      <w:spacing w:line="360" w:lineRule="auto"/>
      <w:ind w:firstLine="709"/>
    </w:pPr>
    <w:rPr>
      <w:b/>
      <w:sz w:val="18"/>
      <w:szCs w:val="20"/>
    </w:rPr>
  </w:style>
  <w:style w:type="paragraph" w:styleId="Ballontekst">
    <w:name w:val="Balloon Text"/>
    <w:basedOn w:val="Standaard"/>
    <w:link w:val="BallontekstChar"/>
    <w:rsid w:val="00E327BE"/>
    <w:rPr>
      <w:rFonts w:ascii="Tahoma" w:hAnsi="Tahoma" w:cs="Tahoma"/>
      <w:sz w:val="16"/>
      <w:szCs w:val="16"/>
    </w:rPr>
  </w:style>
  <w:style w:type="character" w:customStyle="1" w:styleId="BallontekstChar">
    <w:name w:val="Ballontekst Char"/>
    <w:basedOn w:val="Standaardalinea-lettertype"/>
    <w:link w:val="Ballontekst"/>
    <w:rsid w:val="00E327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1803</ap:Words>
  <ap:Characters>9917</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2017-09-19T14:57:00.0000000Z</lastPrinted>
  <dcterms:created xsi:type="dcterms:W3CDTF">2017-10-27T08:57:00.0000000Z</dcterms:created>
  <dcterms:modified xsi:type="dcterms:W3CDTF">2017-11-08T11:56:00.0000000Z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0x01010030A2960F7C34824BAA34474F314A1B21</vt:lpwstr>
  </property>
</Properties>
</file>