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8E" w:rsidRDefault="00E47314" w14:paraId="08F8D7F2" w14:textId="13725DAF">
      <w:pPr>
        <w:rPr>
          <w:lang w:val="nl-NL"/>
        </w:rPr>
      </w:pPr>
      <w:r w:rsidRPr="00E47314">
        <w:rPr>
          <w:rFonts w:ascii="Helvetica" w:hAnsi="Helvetica" w:eastAsia="Times New Roman" w:cs="Helvetica"/>
          <w:noProof/>
          <w:color w:val="0000FF"/>
          <w:lang w:val="nl-NL" w:eastAsia="nl-NL"/>
        </w:rPr>
        <w:drawing>
          <wp:inline distT="0" distB="0" distL="0" distR="0" wp14:anchorId="2580B5FA" wp14:editId="01275305">
            <wp:extent cx="1484581" cy="565785"/>
            <wp:effectExtent l="0" t="0" r="1905" b="5715"/>
            <wp:docPr id="2" name="Afbeelding 2" descr="Logo np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p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581" cy="565785"/>
                    </a:xfrm>
                    <a:prstGeom prst="rect">
                      <a:avLst/>
                    </a:prstGeom>
                    <a:noFill/>
                    <a:ln>
                      <a:noFill/>
                    </a:ln>
                  </pic:spPr>
                </pic:pic>
              </a:graphicData>
            </a:graphic>
          </wp:inline>
        </w:drawing>
      </w:r>
    </w:p>
    <w:p w:rsidR="00E12F7B" w:rsidRDefault="00E12F7B" w14:paraId="4D810953" w14:textId="77777777">
      <w:pPr>
        <w:rPr>
          <w:lang w:val="nl-NL"/>
        </w:rPr>
      </w:pPr>
    </w:p>
    <w:p w:rsidR="00E47314" w:rsidRDefault="00E47314" w14:paraId="5CA8A801" w14:textId="77777777">
      <w:pPr>
        <w:rPr>
          <w:lang w:val="nl-NL"/>
        </w:rPr>
      </w:pPr>
    </w:p>
    <w:p w:rsidRPr="00E47314" w:rsidR="00E12F7B" w:rsidRDefault="00E12F7B" w14:paraId="6A4F87A5" w14:textId="77777777">
      <w:pPr>
        <w:rPr>
          <w:rFonts w:ascii="Verdana" w:hAnsi="Verdana"/>
          <w:sz w:val="18"/>
          <w:szCs w:val="18"/>
          <w:lang w:val="nl-NL"/>
        </w:rPr>
      </w:pPr>
      <w:r w:rsidRPr="00E47314">
        <w:rPr>
          <w:rFonts w:ascii="Verdana" w:hAnsi="Verdana"/>
          <w:sz w:val="18"/>
          <w:szCs w:val="18"/>
          <w:lang w:val="nl-NL"/>
        </w:rPr>
        <w:t>Geachte commissie,</w:t>
      </w:r>
    </w:p>
    <w:p w:rsidRPr="00E47314" w:rsidR="00E12F7B" w:rsidRDefault="00E12F7B" w14:paraId="0813C49F" w14:textId="77777777">
      <w:pPr>
        <w:rPr>
          <w:rFonts w:ascii="Verdana" w:hAnsi="Verdana"/>
          <w:sz w:val="18"/>
          <w:szCs w:val="18"/>
          <w:lang w:val="nl-NL"/>
        </w:rPr>
      </w:pPr>
    </w:p>
    <w:p w:rsidRPr="00E47314" w:rsidR="00E12F7B" w:rsidP="00E47314" w:rsidRDefault="00E12F7B" w14:paraId="796ACF04" w14:textId="77777777">
      <w:pPr>
        <w:rPr>
          <w:rFonts w:ascii="Verdana" w:hAnsi="Verdana"/>
          <w:sz w:val="18"/>
          <w:szCs w:val="18"/>
          <w:lang w:val="nl-NL"/>
        </w:rPr>
      </w:pPr>
      <w:r w:rsidRPr="00E47314">
        <w:rPr>
          <w:rFonts w:ascii="Verdana" w:hAnsi="Verdana"/>
          <w:sz w:val="18"/>
          <w:szCs w:val="18"/>
          <w:lang w:val="nl-NL"/>
        </w:rPr>
        <w:t xml:space="preserve">De NPO neemt </w:t>
      </w:r>
      <w:r w:rsidRPr="00E47314" w:rsidR="00243448">
        <w:rPr>
          <w:rFonts w:ascii="Verdana" w:hAnsi="Verdana"/>
          <w:sz w:val="18"/>
          <w:szCs w:val="18"/>
          <w:lang w:val="nl-NL"/>
        </w:rPr>
        <w:t>van harte</w:t>
      </w:r>
      <w:r w:rsidRPr="00E47314">
        <w:rPr>
          <w:rFonts w:ascii="Verdana" w:hAnsi="Verdana"/>
          <w:sz w:val="18"/>
          <w:szCs w:val="18"/>
          <w:lang w:val="nl-NL"/>
        </w:rPr>
        <w:t xml:space="preserve"> uw uitnodiging aan om zijn visie te geven over de </w:t>
      </w:r>
      <w:r w:rsidRPr="00E47314" w:rsidR="00877F98">
        <w:rPr>
          <w:rFonts w:ascii="Verdana" w:hAnsi="Verdana"/>
          <w:sz w:val="18"/>
          <w:szCs w:val="18"/>
          <w:lang w:val="nl-NL"/>
        </w:rPr>
        <w:t>digitalisering</w:t>
      </w:r>
      <w:r w:rsidRPr="00E47314">
        <w:rPr>
          <w:rFonts w:ascii="Verdana" w:hAnsi="Verdana"/>
          <w:sz w:val="18"/>
          <w:szCs w:val="18"/>
          <w:lang w:val="nl-NL"/>
        </w:rPr>
        <w:t xml:space="preserve"> van de ether en in het bijzonder </w:t>
      </w:r>
      <w:r w:rsidRPr="00E47314" w:rsidR="00877F98">
        <w:rPr>
          <w:rFonts w:ascii="Verdana" w:hAnsi="Verdana"/>
          <w:sz w:val="18"/>
          <w:szCs w:val="18"/>
          <w:lang w:val="nl-NL"/>
        </w:rPr>
        <w:t>etherradio.</w:t>
      </w:r>
    </w:p>
    <w:p w:rsidRPr="00E47314" w:rsidR="00877F98" w:rsidP="00E47314" w:rsidRDefault="00E47314" w14:paraId="1194C2B1" w14:textId="2F692DD5">
      <w:pPr>
        <w:rPr>
          <w:rFonts w:ascii="Verdana" w:hAnsi="Verdana"/>
          <w:sz w:val="18"/>
          <w:szCs w:val="18"/>
          <w:lang w:val="nl-NL"/>
        </w:rPr>
      </w:pPr>
      <w:r w:rsidRPr="00E47314">
        <w:rPr>
          <w:rFonts w:ascii="Verdana" w:hAnsi="Verdana"/>
          <w:sz w:val="18"/>
          <w:szCs w:val="18"/>
          <w:lang w:val="nl-NL"/>
        </w:rPr>
        <w:br/>
      </w:r>
      <w:r w:rsidRPr="00E47314" w:rsidR="00877F98">
        <w:rPr>
          <w:rFonts w:ascii="Verdana" w:hAnsi="Verdana"/>
          <w:sz w:val="18"/>
          <w:szCs w:val="18"/>
          <w:lang w:val="nl-NL"/>
        </w:rPr>
        <w:t>De NPO heeft zich altijd als voortrekke</w:t>
      </w:r>
      <w:r w:rsidRPr="00E47314">
        <w:rPr>
          <w:rFonts w:ascii="Verdana" w:hAnsi="Verdana"/>
          <w:sz w:val="18"/>
          <w:szCs w:val="18"/>
          <w:lang w:val="nl-NL"/>
        </w:rPr>
        <w:t>r</w:t>
      </w:r>
      <w:r w:rsidRPr="00E47314" w:rsidR="00877F98">
        <w:rPr>
          <w:rFonts w:ascii="Verdana" w:hAnsi="Verdana"/>
          <w:sz w:val="18"/>
          <w:szCs w:val="18"/>
          <w:lang w:val="nl-NL"/>
        </w:rPr>
        <w:t xml:space="preserve"> van digita</w:t>
      </w:r>
      <w:r w:rsidRPr="00E47314" w:rsidR="00606480">
        <w:rPr>
          <w:rFonts w:ascii="Verdana" w:hAnsi="Verdana"/>
          <w:sz w:val="18"/>
          <w:szCs w:val="18"/>
          <w:lang w:val="nl-NL"/>
        </w:rPr>
        <w:t>le radio ingezet. Al</w:t>
      </w:r>
      <w:r w:rsidRPr="00E47314" w:rsidR="00243448">
        <w:rPr>
          <w:rFonts w:ascii="Verdana" w:hAnsi="Verdana"/>
          <w:sz w:val="18"/>
          <w:szCs w:val="18"/>
          <w:lang w:val="nl-NL"/>
        </w:rPr>
        <w:t xml:space="preserve"> vanaf 1995 is de NPO actief betrokken geweest bij de introductie van DAB in Nederland</w:t>
      </w:r>
      <w:r w:rsidRPr="00E47314" w:rsidR="00606480">
        <w:rPr>
          <w:rFonts w:ascii="Verdana" w:hAnsi="Verdana"/>
          <w:sz w:val="18"/>
          <w:szCs w:val="18"/>
          <w:lang w:val="nl-NL"/>
        </w:rPr>
        <w:t xml:space="preserve"> als deelnemer aan de pilot</w:t>
      </w:r>
      <w:r w:rsidRPr="00E47314" w:rsidR="00243448">
        <w:rPr>
          <w:rFonts w:ascii="Verdana" w:hAnsi="Verdana"/>
          <w:sz w:val="18"/>
          <w:szCs w:val="18"/>
          <w:lang w:val="nl-NL"/>
        </w:rPr>
        <w:t xml:space="preserve">. </w:t>
      </w:r>
      <w:r w:rsidRPr="00E47314" w:rsidR="00606480">
        <w:rPr>
          <w:rFonts w:ascii="Verdana" w:hAnsi="Verdana"/>
          <w:sz w:val="18"/>
          <w:szCs w:val="18"/>
          <w:lang w:val="nl-NL"/>
        </w:rPr>
        <w:t>In</w:t>
      </w:r>
      <w:r w:rsidRPr="00E47314" w:rsidR="00F97AE6">
        <w:rPr>
          <w:rFonts w:ascii="Verdana" w:hAnsi="Verdana"/>
          <w:sz w:val="18"/>
          <w:szCs w:val="18"/>
          <w:lang w:val="nl-NL"/>
        </w:rPr>
        <w:t xml:space="preserve"> 2003 heeft </w:t>
      </w:r>
      <w:r w:rsidRPr="00E47314" w:rsidR="00606480">
        <w:rPr>
          <w:rFonts w:ascii="Verdana" w:hAnsi="Verdana"/>
          <w:sz w:val="18"/>
          <w:szCs w:val="18"/>
          <w:lang w:val="nl-NL"/>
        </w:rPr>
        <w:t>de</w:t>
      </w:r>
      <w:r w:rsidRPr="00E47314" w:rsidR="00F97AE6">
        <w:rPr>
          <w:rFonts w:ascii="Verdana" w:hAnsi="Verdana"/>
          <w:sz w:val="18"/>
          <w:szCs w:val="18"/>
          <w:lang w:val="nl-NL"/>
        </w:rPr>
        <w:t xml:space="preserve"> NPO haar eerste </w:t>
      </w:r>
      <w:r w:rsidRPr="00E47314" w:rsidR="00606480">
        <w:rPr>
          <w:rFonts w:ascii="Verdana" w:hAnsi="Verdana"/>
          <w:sz w:val="18"/>
          <w:szCs w:val="18"/>
          <w:lang w:val="nl-NL"/>
        </w:rPr>
        <w:t xml:space="preserve">formele </w:t>
      </w:r>
      <w:r w:rsidRPr="00E47314" w:rsidR="00F97AE6">
        <w:rPr>
          <w:rFonts w:ascii="Verdana" w:hAnsi="Verdana"/>
          <w:sz w:val="18"/>
          <w:szCs w:val="18"/>
          <w:lang w:val="nl-NL"/>
        </w:rPr>
        <w:t xml:space="preserve">vergunning </w:t>
      </w:r>
      <w:r w:rsidRPr="00E47314" w:rsidR="00AC6F8A">
        <w:rPr>
          <w:rFonts w:ascii="Verdana" w:hAnsi="Verdana"/>
          <w:sz w:val="18"/>
          <w:szCs w:val="18"/>
          <w:lang w:val="nl-NL"/>
        </w:rPr>
        <w:t>voor DAB</w:t>
      </w:r>
      <w:r w:rsidRPr="00E47314" w:rsidR="00F97AE6">
        <w:rPr>
          <w:rFonts w:ascii="Verdana" w:hAnsi="Verdana"/>
          <w:sz w:val="18"/>
          <w:szCs w:val="18"/>
          <w:lang w:val="nl-NL"/>
        </w:rPr>
        <w:t xml:space="preserve"> gekregen (tot 31-8-2010)</w:t>
      </w:r>
      <w:r w:rsidRPr="00E47314" w:rsidR="00606480">
        <w:rPr>
          <w:rFonts w:ascii="Verdana" w:hAnsi="Verdana"/>
          <w:sz w:val="18"/>
          <w:szCs w:val="18"/>
          <w:lang w:val="nl-NL"/>
        </w:rPr>
        <w:t>.</w:t>
      </w:r>
      <w:r w:rsidRPr="00E47314" w:rsidR="00F97AE6">
        <w:rPr>
          <w:rFonts w:ascii="Verdana" w:hAnsi="Verdana"/>
          <w:sz w:val="18"/>
          <w:szCs w:val="18"/>
          <w:lang w:val="nl-NL"/>
        </w:rPr>
        <w:t xml:space="preserve"> </w:t>
      </w:r>
      <w:r>
        <w:rPr>
          <w:rFonts w:ascii="Verdana" w:hAnsi="Verdana"/>
          <w:sz w:val="18"/>
          <w:szCs w:val="18"/>
          <w:lang w:val="nl-NL"/>
        </w:rPr>
        <w:br/>
      </w:r>
      <w:r w:rsidRPr="00E47314" w:rsidR="00857040">
        <w:rPr>
          <w:rFonts w:ascii="Verdana" w:hAnsi="Verdana"/>
          <w:sz w:val="18"/>
          <w:szCs w:val="18"/>
          <w:lang w:val="nl-NL"/>
        </w:rPr>
        <w:t xml:space="preserve">Vanaf 2004 heeft de NPO reguliere uitzendingen gehad op DAB. In eerste instantie was de NPO </w:t>
      </w:r>
      <w:r>
        <w:rPr>
          <w:rFonts w:ascii="Verdana" w:hAnsi="Verdana"/>
          <w:sz w:val="18"/>
          <w:szCs w:val="18"/>
          <w:lang w:val="nl-NL"/>
        </w:rPr>
        <w:br/>
      </w:r>
      <w:r w:rsidRPr="00E47314" w:rsidR="00857040">
        <w:rPr>
          <w:rFonts w:ascii="Verdana" w:hAnsi="Verdana"/>
          <w:sz w:val="18"/>
          <w:szCs w:val="18"/>
          <w:lang w:val="nl-NL"/>
        </w:rPr>
        <w:t>de enige</w:t>
      </w:r>
      <w:r w:rsidRPr="00E47314" w:rsidR="00606480">
        <w:rPr>
          <w:rFonts w:ascii="Verdana" w:hAnsi="Verdana"/>
          <w:sz w:val="18"/>
          <w:szCs w:val="18"/>
          <w:lang w:val="nl-NL"/>
        </w:rPr>
        <w:t xml:space="preserve">, </w:t>
      </w:r>
      <w:r w:rsidRPr="00E47314" w:rsidR="00857040">
        <w:rPr>
          <w:rFonts w:ascii="Verdana" w:hAnsi="Verdana"/>
          <w:sz w:val="18"/>
          <w:szCs w:val="18"/>
          <w:lang w:val="nl-NL"/>
        </w:rPr>
        <w:t xml:space="preserve">met </w:t>
      </w:r>
      <w:r w:rsidRPr="00E47314" w:rsidR="00606480">
        <w:rPr>
          <w:rFonts w:ascii="Verdana" w:hAnsi="Verdana"/>
          <w:sz w:val="18"/>
          <w:szCs w:val="18"/>
          <w:lang w:val="nl-NL"/>
        </w:rPr>
        <w:t xml:space="preserve">een </w:t>
      </w:r>
      <w:r w:rsidRPr="00E47314" w:rsidR="00857040">
        <w:rPr>
          <w:rFonts w:ascii="Verdana" w:hAnsi="Verdana"/>
          <w:sz w:val="18"/>
          <w:szCs w:val="18"/>
          <w:lang w:val="nl-NL"/>
        </w:rPr>
        <w:t xml:space="preserve">verzorging in de Randstad </w:t>
      </w:r>
      <w:r w:rsidRPr="00E47314" w:rsidR="00606480">
        <w:rPr>
          <w:rFonts w:ascii="Verdana" w:hAnsi="Verdana"/>
          <w:sz w:val="18"/>
          <w:szCs w:val="18"/>
          <w:lang w:val="nl-NL"/>
        </w:rPr>
        <w:t xml:space="preserve">die </w:t>
      </w:r>
      <w:r w:rsidRPr="00E47314" w:rsidR="00857040">
        <w:rPr>
          <w:rFonts w:ascii="Verdana" w:hAnsi="Verdana"/>
          <w:sz w:val="18"/>
          <w:szCs w:val="18"/>
          <w:lang w:val="nl-NL"/>
        </w:rPr>
        <w:t xml:space="preserve">later </w:t>
      </w:r>
      <w:r w:rsidRPr="00E47314" w:rsidR="00606480">
        <w:rPr>
          <w:rFonts w:ascii="Verdana" w:hAnsi="Verdana"/>
          <w:sz w:val="18"/>
          <w:szCs w:val="18"/>
          <w:lang w:val="nl-NL"/>
        </w:rPr>
        <w:t>werd uit</w:t>
      </w:r>
      <w:r w:rsidRPr="00E47314" w:rsidR="00F97AE6">
        <w:rPr>
          <w:rFonts w:ascii="Verdana" w:hAnsi="Verdana"/>
          <w:sz w:val="18"/>
          <w:szCs w:val="18"/>
          <w:lang w:val="nl-NL"/>
        </w:rPr>
        <w:t>gebreid naar een deel van O</w:t>
      </w:r>
      <w:r w:rsidRPr="00E47314" w:rsidR="00857040">
        <w:rPr>
          <w:rFonts w:ascii="Verdana" w:hAnsi="Verdana"/>
          <w:sz w:val="18"/>
          <w:szCs w:val="18"/>
          <w:lang w:val="nl-NL"/>
        </w:rPr>
        <w:t>ost</w:t>
      </w:r>
      <w:r w:rsidRPr="00E47314" w:rsidR="00F97AE6">
        <w:rPr>
          <w:rFonts w:ascii="Verdana" w:hAnsi="Verdana"/>
          <w:sz w:val="18"/>
          <w:szCs w:val="18"/>
          <w:lang w:val="nl-NL"/>
        </w:rPr>
        <w:t>-</w:t>
      </w:r>
      <w:r w:rsidRPr="00E47314" w:rsidR="00857040">
        <w:rPr>
          <w:rFonts w:ascii="Verdana" w:hAnsi="Verdana"/>
          <w:sz w:val="18"/>
          <w:szCs w:val="18"/>
          <w:lang w:val="nl-NL"/>
        </w:rPr>
        <w:t xml:space="preserve"> </w:t>
      </w:r>
      <w:r>
        <w:rPr>
          <w:rFonts w:ascii="Verdana" w:hAnsi="Verdana"/>
          <w:sz w:val="18"/>
          <w:szCs w:val="18"/>
          <w:lang w:val="nl-NL"/>
        </w:rPr>
        <w:br/>
      </w:r>
      <w:r w:rsidRPr="00E47314" w:rsidR="00857040">
        <w:rPr>
          <w:rFonts w:ascii="Verdana" w:hAnsi="Verdana"/>
          <w:sz w:val="18"/>
          <w:szCs w:val="18"/>
          <w:lang w:val="nl-NL"/>
        </w:rPr>
        <w:t xml:space="preserve">en Zuid-Nederland. </w:t>
      </w:r>
      <w:r w:rsidRPr="00E47314" w:rsidR="00AC6F8A">
        <w:rPr>
          <w:rFonts w:ascii="Verdana" w:hAnsi="Verdana"/>
          <w:sz w:val="18"/>
          <w:szCs w:val="18"/>
          <w:lang w:val="nl-NL"/>
        </w:rPr>
        <w:t xml:space="preserve">De NPO heeft in 2010 een verlening van haar vergunning gekregen tot </w:t>
      </w:r>
      <w:r w:rsidRPr="00E47314" w:rsidR="00606480">
        <w:rPr>
          <w:rFonts w:ascii="Verdana" w:hAnsi="Verdana"/>
          <w:sz w:val="18"/>
          <w:szCs w:val="18"/>
          <w:lang w:val="nl-NL"/>
        </w:rPr>
        <w:t>2017</w:t>
      </w:r>
      <w:r>
        <w:rPr>
          <w:rFonts w:ascii="Verdana" w:hAnsi="Verdana"/>
          <w:sz w:val="18"/>
          <w:szCs w:val="18"/>
          <w:lang w:val="nl-NL"/>
        </w:rPr>
        <w:br/>
      </w:r>
      <w:r w:rsidRPr="00E47314" w:rsidR="00606480">
        <w:rPr>
          <w:rFonts w:ascii="Verdana" w:hAnsi="Verdana"/>
          <w:sz w:val="18"/>
          <w:szCs w:val="18"/>
          <w:lang w:val="nl-NL"/>
        </w:rPr>
        <w:t>en is toen bego</w:t>
      </w:r>
      <w:r w:rsidRPr="00E47314" w:rsidR="00AC6F8A">
        <w:rPr>
          <w:rFonts w:ascii="Verdana" w:hAnsi="Verdana"/>
          <w:sz w:val="18"/>
          <w:szCs w:val="18"/>
          <w:lang w:val="nl-NL"/>
        </w:rPr>
        <w:t xml:space="preserve">nnen haar dekking uit te breiden. De in de </w:t>
      </w:r>
      <w:r w:rsidRPr="00E47314" w:rsidR="00606480">
        <w:rPr>
          <w:rFonts w:ascii="Verdana" w:hAnsi="Verdana"/>
          <w:sz w:val="18"/>
          <w:szCs w:val="18"/>
          <w:lang w:val="nl-NL"/>
        </w:rPr>
        <w:t>vergunning geëiste 80% geografische dekking</w:t>
      </w:r>
      <w:r w:rsidRPr="00E47314" w:rsidR="00AC6F8A">
        <w:rPr>
          <w:rFonts w:ascii="Verdana" w:hAnsi="Verdana"/>
          <w:sz w:val="18"/>
          <w:szCs w:val="18"/>
          <w:lang w:val="nl-NL"/>
        </w:rPr>
        <w:t xml:space="preserve"> per 1 september 2015 werd al in 2013 gerealiseerd.</w:t>
      </w:r>
      <w:r w:rsidRPr="00E47314" w:rsidR="006A1829">
        <w:rPr>
          <w:rFonts w:ascii="Verdana" w:hAnsi="Verdana"/>
          <w:sz w:val="18"/>
          <w:szCs w:val="18"/>
          <w:lang w:val="nl-NL"/>
        </w:rPr>
        <w:t xml:space="preserve"> </w:t>
      </w:r>
      <w:r w:rsidRPr="00E47314">
        <w:rPr>
          <w:rFonts w:ascii="Verdana" w:hAnsi="Verdana"/>
          <w:sz w:val="18"/>
          <w:szCs w:val="18"/>
          <w:lang w:val="nl-NL"/>
        </w:rPr>
        <w:br/>
      </w:r>
      <w:r w:rsidRPr="00E47314" w:rsidR="006A1829">
        <w:rPr>
          <w:rFonts w:ascii="Verdana" w:hAnsi="Verdana"/>
          <w:sz w:val="18"/>
          <w:szCs w:val="18"/>
          <w:lang w:val="nl-NL"/>
        </w:rPr>
        <w:t>De landeli</w:t>
      </w:r>
      <w:r w:rsidRPr="00E47314" w:rsidR="00606480">
        <w:rPr>
          <w:rFonts w:ascii="Verdana" w:hAnsi="Verdana"/>
          <w:sz w:val="18"/>
          <w:szCs w:val="18"/>
          <w:lang w:val="nl-NL"/>
        </w:rPr>
        <w:t xml:space="preserve">jke commerciële omroepen en de </w:t>
      </w:r>
      <w:r w:rsidRPr="00E47314" w:rsidR="006A1829">
        <w:rPr>
          <w:rFonts w:ascii="Verdana" w:hAnsi="Verdana"/>
          <w:sz w:val="18"/>
          <w:szCs w:val="18"/>
          <w:lang w:val="nl-NL"/>
        </w:rPr>
        <w:t xml:space="preserve">NPO hebben een afspraak gemaakt om gezamenlijk op te trekken in de verdere uitrol van DAB. In </w:t>
      </w:r>
      <w:r w:rsidRPr="00E47314" w:rsidR="00BC2EB7">
        <w:rPr>
          <w:rFonts w:ascii="Verdana" w:hAnsi="Verdana"/>
          <w:sz w:val="18"/>
          <w:szCs w:val="18"/>
          <w:lang w:val="nl-NL"/>
        </w:rPr>
        <w:t>september</w:t>
      </w:r>
      <w:r w:rsidRPr="00E47314" w:rsidR="006A1829">
        <w:rPr>
          <w:rFonts w:ascii="Verdana" w:hAnsi="Verdana"/>
          <w:sz w:val="18"/>
          <w:szCs w:val="18"/>
          <w:lang w:val="nl-NL"/>
        </w:rPr>
        <w:t xml:space="preserve"> en oktober 2013 zijn beide overgegaan op de nieuwe standaard DAB+ waardoor er meer radi</w:t>
      </w:r>
      <w:r w:rsidRPr="00E47314" w:rsidR="00BC2EB7">
        <w:rPr>
          <w:rFonts w:ascii="Verdana" w:hAnsi="Verdana"/>
          <w:sz w:val="18"/>
          <w:szCs w:val="18"/>
          <w:lang w:val="nl-NL"/>
        </w:rPr>
        <w:t>o</w:t>
      </w:r>
      <w:r w:rsidRPr="00E47314" w:rsidR="006A1829">
        <w:rPr>
          <w:rFonts w:ascii="Verdana" w:hAnsi="Verdana"/>
          <w:sz w:val="18"/>
          <w:szCs w:val="18"/>
          <w:lang w:val="nl-NL"/>
        </w:rPr>
        <w:t>programma’s per multiplex konden worden verspreid.</w:t>
      </w:r>
      <w:r w:rsidRPr="00E47314" w:rsidR="00BC2EB7">
        <w:rPr>
          <w:rFonts w:ascii="Verdana" w:hAnsi="Verdana"/>
          <w:sz w:val="18"/>
          <w:szCs w:val="18"/>
          <w:lang w:val="nl-NL"/>
        </w:rPr>
        <w:t xml:space="preserve"> Vanaf dat moment was er sprake van een significant aanbod</w:t>
      </w:r>
      <w:r w:rsidRPr="00E47314" w:rsidR="00606480">
        <w:rPr>
          <w:rFonts w:ascii="Verdana" w:hAnsi="Verdana"/>
          <w:sz w:val="18"/>
          <w:szCs w:val="18"/>
          <w:lang w:val="nl-NL"/>
        </w:rPr>
        <w:t xml:space="preserve"> van radioprogramma’s op DAB+. Inmiddels is de dekking zodanig verbeterd dat in het grootste deel van Nederland </w:t>
      </w:r>
      <w:r w:rsidRPr="00E47314" w:rsidR="00641DAB">
        <w:rPr>
          <w:rFonts w:ascii="Verdana" w:hAnsi="Verdana"/>
          <w:sz w:val="18"/>
          <w:szCs w:val="18"/>
          <w:lang w:val="nl-NL"/>
        </w:rPr>
        <w:t>ook indoor dekking mogelijk is.</w:t>
      </w:r>
      <w:r w:rsidRPr="00E47314" w:rsidR="00BC2EB7">
        <w:rPr>
          <w:rFonts w:ascii="Verdana" w:hAnsi="Verdana"/>
          <w:sz w:val="18"/>
          <w:szCs w:val="18"/>
          <w:lang w:val="nl-NL"/>
        </w:rPr>
        <w:t xml:space="preserve"> </w:t>
      </w:r>
    </w:p>
    <w:p w:rsidRPr="00E47314" w:rsidR="00A077FD" w:rsidP="00E47314" w:rsidRDefault="00A077FD" w14:paraId="2D8A0111" w14:textId="77777777">
      <w:pPr>
        <w:rPr>
          <w:rFonts w:ascii="Verdana" w:hAnsi="Verdana"/>
          <w:sz w:val="18"/>
          <w:szCs w:val="18"/>
          <w:lang w:val="nl-NL"/>
        </w:rPr>
      </w:pPr>
    </w:p>
    <w:p w:rsidRPr="00E47314" w:rsidR="00641DAB" w:rsidP="00E47314" w:rsidRDefault="00641DAB" w14:paraId="2EC97E21" w14:textId="12314E38">
      <w:pPr>
        <w:rPr>
          <w:rFonts w:ascii="Verdana" w:hAnsi="Verdana"/>
          <w:sz w:val="18"/>
          <w:szCs w:val="18"/>
          <w:lang w:val="nl-NL"/>
        </w:rPr>
      </w:pPr>
      <w:r w:rsidRPr="00E47314">
        <w:rPr>
          <w:rFonts w:ascii="Verdana" w:hAnsi="Verdana"/>
          <w:sz w:val="18"/>
          <w:szCs w:val="18"/>
          <w:lang w:val="nl-NL"/>
        </w:rPr>
        <w:t xml:space="preserve">De ruimte die in Nederland beschikbaar is voor DAB+ is in principe voldoende. </w:t>
      </w:r>
      <w:r w:rsidRPr="00E47314" w:rsidR="00171DD2">
        <w:rPr>
          <w:rFonts w:ascii="Verdana" w:hAnsi="Verdana"/>
          <w:sz w:val="18"/>
          <w:szCs w:val="18"/>
          <w:lang w:val="nl-NL"/>
        </w:rPr>
        <w:t>In het internationale kader is het uitgangspunt “</w:t>
      </w:r>
      <w:proofErr w:type="spellStart"/>
      <w:r w:rsidRPr="00E47314" w:rsidR="00171DD2">
        <w:rPr>
          <w:rFonts w:ascii="Verdana" w:hAnsi="Verdana"/>
          <w:sz w:val="18"/>
          <w:szCs w:val="18"/>
          <w:lang w:val="nl-NL"/>
        </w:rPr>
        <w:t>equitable</w:t>
      </w:r>
      <w:proofErr w:type="spellEnd"/>
      <w:r w:rsidRPr="00E47314" w:rsidR="00171DD2">
        <w:rPr>
          <w:rFonts w:ascii="Verdana" w:hAnsi="Verdana"/>
          <w:sz w:val="18"/>
          <w:szCs w:val="18"/>
          <w:lang w:val="nl-NL"/>
        </w:rPr>
        <w:t xml:space="preserve"> access </w:t>
      </w:r>
      <w:proofErr w:type="spellStart"/>
      <w:r w:rsidRPr="00E47314" w:rsidR="00171DD2">
        <w:rPr>
          <w:rFonts w:ascii="Verdana" w:hAnsi="Verdana"/>
          <w:sz w:val="18"/>
          <w:szCs w:val="18"/>
          <w:lang w:val="nl-NL"/>
        </w:rPr>
        <w:t>to</w:t>
      </w:r>
      <w:proofErr w:type="spellEnd"/>
      <w:r w:rsidRPr="00E47314" w:rsidR="00171DD2">
        <w:rPr>
          <w:rFonts w:ascii="Verdana" w:hAnsi="Verdana"/>
          <w:sz w:val="18"/>
          <w:szCs w:val="18"/>
          <w:lang w:val="nl-NL"/>
        </w:rPr>
        <w:t xml:space="preserve"> spectrum”. In principe is afgesproken dat ieder land zeven lagen DAB+ moet kunnen hebben in Band III (of 3 lagen DAB en één laag DVB-T).  </w:t>
      </w:r>
      <w:r w:rsidRPr="00E47314">
        <w:rPr>
          <w:rFonts w:ascii="Verdana" w:hAnsi="Verdana"/>
          <w:sz w:val="18"/>
          <w:szCs w:val="18"/>
          <w:lang w:val="nl-NL"/>
        </w:rPr>
        <w:t xml:space="preserve">Er zijn </w:t>
      </w:r>
      <w:r w:rsidRPr="00E47314" w:rsidR="009B31DB">
        <w:rPr>
          <w:rFonts w:ascii="Verdana" w:hAnsi="Verdana"/>
          <w:sz w:val="18"/>
          <w:szCs w:val="18"/>
          <w:lang w:val="nl-NL"/>
        </w:rPr>
        <w:t xml:space="preserve">voor Nederland </w:t>
      </w:r>
      <w:r w:rsidRPr="00E47314">
        <w:rPr>
          <w:rFonts w:ascii="Verdana" w:hAnsi="Verdana"/>
          <w:sz w:val="18"/>
          <w:szCs w:val="18"/>
          <w:lang w:val="nl-NL"/>
        </w:rPr>
        <w:t xml:space="preserve">in het totaal 7 landelijke lagen beschikbaar 2 daarvan zijn zogenaamde landelijke </w:t>
      </w:r>
      <w:proofErr w:type="spellStart"/>
      <w:r w:rsidRPr="00E47314">
        <w:rPr>
          <w:rFonts w:ascii="Verdana" w:hAnsi="Verdana"/>
          <w:sz w:val="18"/>
          <w:szCs w:val="18"/>
          <w:lang w:val="nl-NL"/>
        </w:rPr>
        <w:t>SFN’s</w:t>
      </w:r>
      <w:proofErr w:type="spellEnd"/>
      <w:r w:rsidRPr="00E47314">
        <w:rPr>
          <w:rFonts w:ascii="Verdana" w:hAnsi="Verdana"/>
          <w:sz w:val="18"/>
          <w:szCs w:val="18"/>
          <w:lang w:val="nl-NL"/>
        </w:rPr>
        <w:t>, dat wil zeggen in het gehele land wordt er gebruik gemaakt van één frequentie. Deze twee lagen zijn in gebruik bij de VCR (11c) en de NPO (12c)</w:t>
      </w:r>
      <w:r w:rsidRPr="00E47314" w:rsidR="009B31DB">
        <w:rPr>
          <w:rFonts w:ascii="Verdana" w:hAnsi="Verdana"/>
          <w:sz w:val="18"/>
          <w:szCs w:val="18"/>
          <w:lang w:val="nl-NL"/>
        </w:rPr>
        <w:t>.</w:t>
      </w:r>
      <w:r w:rsidRPr="00E47314">
        <w:rPr>
          <w:rFonts w:ascii="Verdana" w:hAnsi="Verdana"/>
          <w:sz w:val="18"/>
          <w:szCs w:val="18"/>
          <w:lang w:val="nl-NL"/>
        </w:rPr>
        <w:t xml:space="preserve"> De overige 5 lagen gebruiken meerdere frequenties om een landelijke dekking te realiseren. Eén laag is gereserveerd voor PMSE, één laag voor de lokale omroep en één laag wordt gebruikt voor de regionale omroep</w:t>
      </w:r>
      <w:r w:rsidRPr="00E47314" w:rsidR="009B31DB">
        <w:rPr>
          <w:rFonts w:ascii="Verdana" w:hAnsi="Verdana"/>
          <w:sz w:val="18"/>
          <w:szCs w:val="18"/>
          <w:lang w:val="nl-NL"/>
        </w:rPr>
        <w:t>,</w:t>
      </w:r>
      <w:r w:rsidRPr="00E47314">
        <w:rPr>
          <w:rFonts w:ascii="Verdana" w:hAnsi="Verdana"/>
          <w:sz w:val="18"/>
          <w:szCs w:val="18"/>
          <w:lang w:val="nl-NL"/>
        </w:rPr>
        <w:t xml:space="preserve"> die deze laag </w:t>
      </w:r>
      <w:r w:rsidRPr="00E47314" w:rsidR="009B31DB">
        <w:rPr>
          <w:rFonts w:ascii="Verdana" w:hAnsi="Verdana"/>
          <w:sz w:val="18"/>
          <w:szCs w:val="18"/>
          <w:lang w:val="nl-NL"/>
        </w:rPr>
        <w:t xml:space="preserve">al </w:t>
      </w:r>
      <w:r w:rsidRPr="00E47314">
        <w:rPr>
          <w:rFonts w:ascii="Verdana" w:hAnsi="Verdana"/>
          <w:sz w:val="18"/>
          <w:szCs w:val="18"/>
          <w:lang w:val="nl-NL"/>
        </w:rPr>
        <w:t>moet delen met niet-landelijke commerciële omroep. De overige lagen zijn voor commerciële omroepen bestemd waarvan er één al is vergund aan MTVNL die deze ini</w:t>
      </w:r>
      <w:r w:rsidRPr="00E47314" w:rsidR="00485817">
        <w:rPr>
          <w:rFonts w:ascii="Verdana" w:hAnsi="Verdana"/>
          <w:sz w:val="18"/>
          <w:szCs w:val="18"/>
          <w:lang w:val="nl-NL"/>
        </w:rPr>
        <w:t>tieel had bedoeld voor mobiele t</w:t>
      </w:r>
      <w:r w:rsidRPr="00E47314">
        <w:rPr>
          <w:rFonts w:ascii="Verdana" w:hAnsi="Verdana"/>
          <w:sz w:val="18"/>
          <w:szCs w:val="18"/>
          <w:lang w:val="nl-NL"/>
        </w:rPr>
        <w:t>elevisie maar nu ook commerciële radio uitzend</w:t>
      </w:r>
      <w:r w:rsidR="00E47314">
        <w:rPr>
          <w:rFonts w:ascii="Verdana" w:hAnsi="Verdana"/>
          <w:sz w:val="18"/>
          <w:szCs w:val="18"/>
          <w:lang w:val="nl-NL"/>
        </w:rPr>
        <w:t>t</w:t>
      </w:r>
      <w:r w:rsidRPr="00E47314">
        <w:rPr>
          <w:rFonts w:ascii="Verdana" w:hAnsi="Verdana"/>
          <w:sz w:val="18"/>
          <w:szCs w:val="18"/>
          <w:lang w:val="nl-NL"/>
        </w:rPr>
        <w:t xml:space="preserve">. </w:t>
      </w:r>
      <w:r w:rsidRPr="00E47314" w:rsidR="00C20189">
        <w:rPr>
          <w:rFonts w:ascii="Verdana" w:hAnsi="Verdana"/>
          <w:sz w:val="18"/>
          <w:szCs w:val="18"/>
          <w:lang w:val="nl-NL"/>
        </w:rPr>
        <w:t>In</w:t>
      </w:r>
      <w:r w:rsidRPr="00E47314" w:rsidR="009B31DB">
        <w:rPr>
          <w:rFonts w:ascii="Verdana" w:hAnsi="Verdana"/>
          <w:sz w:val="18"/>
          <w:szCs w:val="18"/>
          <w:lang w:val="nl-NL"/>
        </w:rPr>
        <w:t xml:space="preserve"> </w:t>
      </w:r>
      <w:r w:rsidRPr="00E47314" w:rsidR="00C20189">
        <w:rPr>
          <w:rFonts w:ascii="Verdana" w:hAnsi="Verdana"/>
          <w:sz w:val="18"/>
          <w:szCs w:val="18"/>
          <w:lang w:val="nl-NL"/>
        </w:rPr>
        <w:t>p</w:t>
      </w:r>
      <w:r w:rsidRPr="00E47314" w:rsidR="009B31DB">
        <w:rPr>
          <w:rFonts w:ascii="Verdana" w:hAnsi="Verdana"/>
          <w:sz w:val="18"/>
          <w:szCs w:val="18"/>
          <w:lang w:val="nl-NL"/>
        </w:rPr>
        <w:t xml:space="preserve">rincipe is het dus zo dat van de 7 lagen er </w:t>
      </w:r>
      <w:r w:rsidR="00E47314">
        <w:rPr>
          <w:rFonts w:ascii="Verdana" w:hAnsi="Verdana"/>
          <w:sz w:val="18"/>
          <w:szCs w:val="18"/>
          <w:lang w:val="nl-NL"/>
        </w:rPr>
        <w:br/>
      </w:r>
      <w:r w:rsidRPr="00E47314" w:rsidR="00C20189">
        <w:rPr>
          <w:rFonts w:ascii="Verdana" w:hAnsi="Verdana"/>
          <w:sz w:val="18"/>
          <w:szCs w:val="18"/>
          <w:lang w:val="nl-NL"/>
        </w:rPr>
        <w:t>3 ½ laag beschikbaar is voor commerciële toepassing ( 11c, MTVNL, RPO/NLCO voor de helft en laag 7).</w:t>
      </w:r>
    </w:p>
    <w:p w:rsidRPr="00E47314" w:rsidR="00641DAB" w:rsidP="00E47314" w:rsidRDefault="00641DAB" w14:paraId="40C3BF34" w14:textId="77777777">
      <w:pPr>
        <w:rPr>
          <w:rFonts w:ascii="Verdana" w:hAnsi="Verdana"/>
          <w:sz w:val="18"/>
          <w:szCs w:val="18"/>
          <w:lang w:val="nl-NL"/>
        </w:rPr>
      </w:pPr>
    </w:p>
    <w:p w:rsidRPr="00E47314" w:rsidR="008966C8" w:rsidP="00E47314" w:rsidRDefault="00641DAB" w14:paraId="76EBD143" w14:textId="6696A9A1">
      <w:pPr>
        <w:rPr>
          <w:rFonts w:ascii="Verdana" w:hAnsi="Verdana"/>
          <w:sz w:val="18"/>
          <w:szCs w:val="18"/>
          <w:lang w:val="nl-NL"/>
        </w:rPr>
      </w:pPr>
      <w:r w:rsidRPr="00E47314">
        <w:rPr>
          <w:rFonts w:ascii="Verdana" w:hAnsi="Verdana"/>
          <w:sz w:val="18"/>
          <w:szCs w:val="18"/>
          <w:lang w:val="nl-NL"/>
        </w:rPr>
        <w:t xml:space="preserve">Er zit wel een principieel probleem in de lagen namelijk de omvang van de individuele kavels en het doelgebied van de omroepen die het gebruiken. Vier van de zeven lagen hebben vrijwel dezelfde vorm. </w:t>
      </w:r>
      <w:r w:rsidRPr="00E47314" w:rsidR="00380C6D">
        <w:rPr>
          <w:rFonts w:ascii="Verdana" w:hAnsi="Verdana"/>
          <w:sz w:val="18"/>
          <w:szCs w:val="18"/>
          <w:lang w:val="nl-NL"/>
        </w:rPr>
        <w:t xml:space="preserve">Met name het kavel in kanaal 6 is erg groot. Dit kavel beslaat de provincies </w:t>
      </w:r>
      <w:r w:rsidRPr="00E47314" w:rsidR="007E5265">
        <w:rPr>
          <w:rFonts w:ascii="Verdana" w:hAnsi="Verdana"/>
          <w:sz w:val="18"/>
          <w:szCs w:val="18"/>
          <w:lang w:val="nl-NL"/>
        </w:rPr>
        <w:t xml:space="preserve">een deel van </w:t>
      </w:r>
      <w:r w:rsidRPr="00E47314" w:rsidR="00380C6D">
        <w:rPr>
          <w:rFonts w:ascii="Verdana" w:hAnsi="Verdana"/>
          <w:sz w:val="18"/>
          <w:szCs w:val="18"/>
          <w:lang w:val="nl-NL"/>
        </w:rPr>
        <w:t>Friesland, Groningen, Drenthe, Overijssel</w:t>
      </w:r>
      <w:r w:rsidRPr="00E47314" w:rsidR="007E5265">
        <w:rPr>
          <w:rFonts w:ascii="Verdana" w:hAnsi="Verdana"/>
          <w:sz w:val="18"/>
          <w:szCs w:val="18"/>
          <w:lang w:val="nl-NL"/>
        </w:rPr>
        <w:t>,</w:t>
      </w:r>
      <w:r w:rsidRPr="00E47314" w:rsidR="00380C6D">
        <w:rPr>
          <w:rFonts w:ascii="Verdana" w:hAnsi="Verdana"/>
          <w:sz w:val="18"/>
          <w:szCs w:val="18"/>
          <w:lang w:val="nl-NL"/>
        </w:rPr>
        <w:t xml:space="preserve"> e</w:t>
      </w:r>
      <w:r w:rsidRPr="00E47314" w:rsidR="007E5265">
        <w:rPr>
          <w:rFonts w:ascii="Verdana" w:hAnsi="Verdana"/>
          <w:sz w:val="18"/>
          <w:szCs w:val="18"/>
          <w:lang w:val="nl-NL"/>
        </w:rPr>
        <w:t>e</w:t>
      </w:r>
      <w:r w:rsidRPr="00E47314" w:rsidR="00380C6D">
        <w:rPr>
          <w:rFonts w:ascii="Verdana" w:hAnsi="Verdana"/>
          <w:sz w:val="18"/>
          <w:szCs w:val="18"/>
          <w:lang w:val="nl-NL"/>
        </w:rPr>
        <w:t xml:space="preserve">n </w:t>
      </w:r>
      <w:r w:rsidRPr="00E47314" w:rsidR="007E5265">
        <w:rPr>
          <w:rFonts w:ascii="Verdana" w:hAnsi="Verdana"/>
          <w:sz w:val="18"/>
          <w:szCs w:val="18"/>
          <w:lang w:val="nl-NL"/>
        </w:rPr>
        <w:t xml:space="preserve">deel van </w:t>
      </w:r>
      <w:r w:rsidRPr="00E47314" w:rsidR="00380C6D">
        <w:rPr>
          <w:rFonts w:ascii="Verdana" w:hAnsi="Verdana"/>
          <w:sz w:val="18"/>
          <w:szCs w:val="18"/>
          <w:lang w:val="nl-NL"/>
        </w:rPr>
        <w:t>Gelderland</w:t>
      </w:r>
      <w:r w:rsidRPr="00E47314" w:rsidR="007E5265">
        <w:rPr>
          <w:rFonts w:ascii="Verdana" w:hAnsi="Verdana"/>
          <w:sz w:val="18"/>
          <w:szCs w:val="18"/>
          <w:lang w:val="nl-NL"/>
        </w:rPr>
        <w:t xml:space="preserve"> en een deel van Flevoland. Een kleine niet-landelijk commerciële omroep uit bijvoorbeeld Groningen is daarmee in geheel Oost- en Noord-Nederland te ontvangen, dit kan nauweli</w:t>
      </w:r>
      <w:r w:rsidR="00E47314">
        <w:rPr>
          <w:rFonts w:ascii="Verdana" w:hAnsi="Verdana"/>
          <w:sz w:val="18"/>
          <w:szCs w:val="18"/>
          <w:lang w:val="nl-NL"/>
        </w:rPr>
        <w:t>jks efficiënt genoemd worden.</w:t>
      </w:r>
      <w:r w:rsidR="00E47314">
        <w:rPr>
          <w:rFonts w:ascii="Verdana" w:hAnsi="Verdana"/>
          <w:sz w:val="18"/>
          <w:szCs w:val="18"/>
          <w:lang w:val="nl-NL"/>
        </w:rPr>
        <w:br/>
      </w:r>
      <w:r w:rsidRPr="00E47314" w:rsidR="007E5265">
        <w:rPr>
          <w:rFonts w:ascii="Verdana" w:hAnsi="Verdana"/>
          <w:sz w:val="18"/>
          <w:szCs w:val="18"/>
          <w:lang w:val="nl-NL"/>
        </w:rPr>
        <w:t xml:space="preserve">Er is eigenlijk maar één laag waarin een goede regionale-niet landelijke verdeling mogelijk is dat is in de huidige MTVNL laag. De overige beschikbare lagen hebben </w:t>
      </w:r>
      <w:r w:rsidRPr="00E47314" w:rsidR="000D3F1A">
        <w:rPr>
          <w:rFonts w:ascii="Verdana" w:hAnsi="Verdana"/>
          <w:sz w:val="18"/>
          <w:szCs w:val="18"/>
          <w:lang w:val="nl-NL"/>
        </w:rPr>
        <w:t>het</w:t>
      </w:r>
      <w:r w:rsidRPr="00E47314" w:rsidR="007E5265">
        <w:rPr>
          <w:rFonts w:ascii="Verdana" w:hAnsi="Verdana"/>
          <w:sz w:val="18"/>
          <w:szCs w:val="18"/>
          <w:lang w:val="nl-NL"/>
        </w:rPr>
        <w:t xml:space="preserve">zelfde probleem omdat ze allemaal uit dezelfde </w:t>
      </w:r>
      <w:r w:rsidRPr="00E47314" w:rsidR="000D3F1A">
        <w:rPr>
          <w:rFonts w:ascii="Verdana" w:hAnsi="Verdana"/>
          <w:sz w:val="18"/>
          <w:szCs w:val="18"/>
          <w:lang w:val="nl-NL"/>
        </w:rPr>
        <w:t xml:space="preserve">initiële </w:t>
      </w:r>
      <w:r w:rsidRPr="00E47314" w:rsidR="00FD4B53">
        <w:rPr>
          <w:rFonts w:ascii="Verdana" w:hAnsi="Verdana"/>
          <w:sz w:val="18"/>
          <w:szCs w:val="18"/>
          <w:lang w:val="nl-NL"/>
        </w:rPr>
        <w:t>kavelindeling</w:t>
      </w:r>
      <w:r w:rsidRPr="00E47314" w:rsidR="007E5265">
        <w:rPr>
          <w:rFonts w:ascii="Verdana" w:hAnsi="Verdana"/>
          <w:sz w:val="18"/>
          <w:szCs w:val="18"/>
          <w:lang w:val="nl-NL"/>
        </w:rPr>
        <w:t xml:space="preserve"> voortkomen.  </w:t>
      </w:r>
    </w:p>
    <w:p w:rsidRPr="00E47314" w:rsidR="008966C8" w:rsidP="00E47314" w:rsidRDefault="007E5265" w14:paraId="334B1F8F" w14:textId="3CF670B6">
      <w:pPr>
        <w:rPr>
          <w:rFonts w:ascii="Verdana" w:hAnsi="Verdana"/>
          <w:sz w:val="18"/>
          <w:szCs w:val="18"/>
          <w:lang w:val="nl-NL"/>
        </w:rPr>
      </w:pPr>
      <w:r w:rsidRPr="00E47314">
        <w:rPr>
          <w:rFonts w:ascii="Verdana" w:hAnsi="Verdana"/>
          <w:sz w:val="18"/>
          <w:szCs w:val="18"/>
          <w:lang w:val="nl-NL"/>
        </w:rPr>
        <w:t>Een betere indeling is mogelijk maar hier zal onderzoek naar moeten plaatsvinden en het zal moeten worden uit onderhandeld met de buurlanden. Dit alles zal tot vertraging van de verdere digitalisering lijden</w:t>
      </w:r>
      <w:r w:rsidRPr="00E47314" w:rsidR="000D3F1A">
        <w:rPr>
          <w:rFonts w:ascii="Verdana" w:hAnsi="Verdana"/>
          <w:sz w:val="18"/>
          <w:szCs w:val="18"/>
          <w:lang w:val="nl-NL"/>
        </w:rPr>
        <w:t xml:space="preserve">. Vooralsnog wordt alleen voor de laag waar de lokale omroepen in worden gehuisvest een aangepaste indeling gemaakt. </w:t>
      </w:r>
      <w:r w:rsidRPr="00E47314" w:rsidR="008966C8">
        <w:rPr>
          <w:rFonts w:ascii="Verdana" w:hAnsi="Verdana"/>
          <w:sz w:val="18"/>
          <w:szCs w:val="18"/>
          <w:lang w:val="nl-NL"/>
        </w:rPr>
        <w:t>De hoeveelheid ruimte die aan de lokale laag wordt toegewezen is erg groot. Het hu</w:t>
      </w:r>
      <w:r w:rsidRPr="00E47314" w:rsidR="00FD4B53">
        <w:rPr>
          <w:rFonts w:ascii="Verdana" w:hAnsi="Verdana"/>
          <w:sz w:val="18"/>
          <w:szCs w:val="18"/>
          <w:lang w:val="nl-NL"/>
        </w:rPr>
        <w:t>i</w:t>
      </w:r>
      <w:r w:rsidRPr="00E47314" w:rsidR="008966C8">
        <w:rPr>
          <w:rFonts w:ascii="Verdana" w:hAnsi="Verdana"/>
          <w:sz w:val="18"/>
          <w:szCs w:val="18"/>
          <w:lang w:val="nl-NL"/>
        </w:rPr>
        <w:t xml:space="preserve">dige plan voorziet in 80+ kavels. Er zijn ongeveer 390 gemeenten in Nederland, dus maximaal 390 omroepen. Dat geeft gemiddeld 5 omroepen/programma’s per kavel. Terwijl er ruimte is voor 11 tot 15 programma’s in hoge kwaliteit. In sommige delen van het land zijn er al omroepen die meerdere gemeenten verzorgen dus 390 halen we niet. Een indeling waarbij er wordt uitgegaan van </w:t>
      </w:r>
      <w:r w:rsidRPr="00E47314" w:rsidR="00FD4B53">
        <w:rPr>
          <w:rFonts w:ascii="Verdana" w:hAnsi="Verdana"/>
          <w:sz w:val="18"/>
          <w:szCs w:val="18"/>
          <w:lang w:val="nl-NL"/>
        </w:rPr>
        <w:t xml:space="preserve">ongeveer </w:t>
      </w:r>
      <w:r w:rsidRPr="00E47314" w:rsidR="008966C8">
        <w:rPr>
          <w:rFonts w:ascii="Verdana" w:hAnsi="Verdana"/>
          <w:sz w:val="18"/>
          <w:szCs w:val="18"/>
          <w:lang w:val="nl-NL"/>
        </w:rPr>
        <w:t xml:space="preserve">50 kavels levert 8 programma’s per kavel en grotere </w:t>
      </w:r>
      <w:proofErr w:type="spellStart"/>
      <w:r w:rsidRPr="00E47314" w:rsidR="008966C8">
        <w:rPr>
          <w:rFonts w:ascii="Verdana" w:hAnsi="Verdana"/>
          <w:sz w:val="18"/>
          <w:szCs w:val="18"/>
          <w:lang w:val="nl-NL"/>
        </w:rPr>
        <w:t>allotments</w:t>
      </w:r>
      <w:proofErr w:type="spellEnd"/>
      <w:r w:rsidRPr="00E47314" w:rsidR="008966C8">
        <w:rPr>
          <w:rFonts w:ascii="Verdana" w:hAnsi="Verdana"/>
          <w:sz w:val="18"/>
          <w:szCs w:val="18"/>
          <w:lang w:val="nl-NL"/>
        </w:rPr>
        <w:t xml:space="preserve"> waardoor er ook ruimte is voor Niet Landelijk Commerciële Omroepen die zodoende niet meer in een te groot kavel hoeven te worden </w:t>
      </w:r>
      <w:r w:rsidRPr="00E47314" w:rsidR="00FD4B53">
        <w:rPr>
          <w:rFonts w:ascii="Verdana" w:hAnsi="Verdana"/>
          <w:sz w:val="18"/>
          <w:szCs w:val="18"/>
          <w:lang w:val="nl-NL"/>
        </w:rPr>
        <w:t>geaccommodeerd. De negatieve bijeffecten zijn</w:t>
      </w:r>
      <w:r w:rsidRPr="00E47314" w:rsidR="008966C8">
        <w:rPr>
          <w:rFonts w:ascii="Verdana" w:hAnsi="Verdana"/>
          <w:sz w:val="18"/>
          <w:szCs w:val="18"/>
          <w:lang w:val="nl-NL"/>
        </w:rPr>
        <w:t xml:space="preserve"> eerder al gememoreerd. Dit </w:t>
      </w:r>
      <w:r w:rsidRPr="00E47314" w:rsidR="00FD4B53">
        <w:rPr>
          <w:rFonts w:ascii="Verdana" w:hAnsi="Verdana"/>
          <w:sz w:val="18"/>
          <w:szCs w:val="18"/>
          <w:lang w:val="nl-NL"/>
        </w:rPr>
        <w:t>geeft een</w:t>
      </w:r>
      <w:r w:rsidRPr="00E47314" w:rsidR="008966C8">
        <w:rPr>
          <w:rFonts w:ascii="Verdana" w:hAnsi="Verdana"/>
          <w:sz w:val="18"/>
          <w:szCs w:val="18"/>
          <w:lang w:val="nl-NL"/>
        </w:rPr>
        <w:t xml:space="preserve"> veel </w:t>
      </w:r>
      <w:r w:rsidRPr="00E47314" w:rsidR="00FD4B53">
        <w:rPr>
          <w:rFonts w:ascii="Verdana" w:hAnsi="Verdana"/>
          <w:sz w:val="18"/>
          <w:szCs w:val="18"/>
          <w:lang w:val="nl-NL"/>
        </w:rPr>
        <w:t>efficiënter gebruik van het beschikbare spectrum</w:t>
      </w:r>
      <w:r w:rsidRPr="00E47314" w:rsidR="008966C8">
        <w:rPr>
          <w:rFonts w:ascii="Verdana" w:hAnsi="Verdana"/>
          <w:sz w:val="18"/>
          <w:szCs w:val="18"/>
          <w:lang w:val="nl-NL"/>
        </w:rPr>
        <w:t xml:space="preserve">. </w:t>
      </w:r>
    </w:p>
    <w:p w:rsidRPr="00E47314" w:rsidR="00FD4B53" w:rsidP="00E47314" w:rsidRDefault="00FD4B53" w14:paraId="317919E8" w14:textId="6E118B28">
      <w:pPr>
        <w:rPr>
          <w:rFonts w:ascii="Verdana" w:hAnsi="Verdana"/>
          <w:sz w:val="18"/>
          <w:szCs w:val="18"/>
          <w:lang w:val="nl-NL"/>
        </w:rPr>
      </w:pPr>
      <w:r w:rsidRPr="00E47314">
        <w:rPr>
          <w:rFonts w:ascii="Verdana" w:hAnsi="Verdana"/>
          <w:sz w:val="18"/>
          <w:szCs w:val="18"/>
          <w:lang w:val="nl-NL"/>
        </w:rPr>
        <w:t xml:space="preserve">Een vergelijkbare herziening is ook denkbaar in de RPO/NLCO laag waar hetzelfde effect zich voor doet zij het in mindere mate. Ook hier is een </w:t>
      </w:r>
      <w:proofErr w:type="spellStart"/>
      <w:r w:rsidRPr="00E47314">
        <w:rPr>
          <w:rFonts w:ascii="Verdana" w:hAnsi="Verdana"/>
          <w:sz w:val="18"/>
          <w:szCs w:val="18"/>
          <w:lang w:val="nl-NL"/>
        </w:rPr>
        <w:t>herplanning</w:t>
      </w:r>
      <w:proofErr w:type="spellEnd"/>
      <w:r w:rsidRPr="00E47314">
        <w:rPr>
          <w:rFonts w:ascii="Verdana" w:hAnsi="Verdana"/>
          <w:sz w:val="18"/>
          <w:szCs w:val="18"/>
          <w:lang w:val="nl-NL"/>
        </w:rPr>
        <w:t xml:space="preserve"> van de kavels denkbaar.</w:t>
      </w:r>
    </w:p>
    <w:p w:rsidRPr="00E47314" w:rsidR="000D3F1A" w:rsidP="00E47314" w:rsidRDefault="000D3F1A" w14:paraId="7E462F6B" w14:textId="77777777">
      <w:pPr>
        <w:rPr>
          <w:rFonts w:ascii="Verdana" w:hAnsi="Verdana"/>
          <w:sz w:val="18"/>
          <w:szCs w:val="18"/>
          <w:lang w:val="nl-NL"/>
        </w:rPr>
      </w:pPr>
    </w:p>
    <w:p w:rsidRPr="00E47314" w:rsidR="000D3F1A" w:rsidP="00E47314" w:rsidRDefault="000D3F1A" w14:paraId="6596249D" w14:textId="554ECD2F">
      <w:pPr>
        <w:rPr>
          <w:rFonts w:ascii="Verdana" w:hAnsi="Verdana"/>
          <w:sz w:val="18"/>
          <w:szCs w:val="18"/>
          <w:lang w:val="nl-NL"/>
        </w:rPr>
      </w:pPr>
      <w:r w:rsidRPr="00E47314">
        <w:rPr>
          <w:rFonts w:ascii="Verdana" w:hAnsi="Verdana"/>
          <w:sz w:val="18"/>
          <w:szCs w:val="18"/>
          <w:lang w:val="nl-NL"/>
        </w:rPr>
        <w:t>Een bijzondere positie neemt de PMSE sector is. In de DAB-band zijn van oudsher reportage verbindingen actief. Deze zijn bedoeld voor rep</w:t>
      </w:r>
      <w:r w:rsidRPr="00E47314" w:rsidR="00E47314">
        <w:rPr>
          <w:rFonts w:ascii="Verdana" w:hAnsi="Verdana"/>
          <w:sz w:val="18"/>
          <w:szCs w:val="18"/>
          <w:lang w:val="nl-NL"/>
        </w:rPr>
        <w:t xml:space="preserve">ortages tijdens evenementen. De </w:t>
      </w:r>
      <w:r w:rsidRPr="00E47314">
        <w:rPr>
          <w:rFonts w:ascii="Verdana" w:hAnsi="Verdana"/>
          <w:sz w:val="18"/>
          <w:szCs w:val="18"/>
          <w:lang w:val="nl-NL"/>
        </w:rPr>
        <w:t xml:space="preserve">verslaggever heeft een mobiele zender bij zich en kan hiermee ter plekke verslag doen van evenementen, actuele </w:t>
      </w:r>
      <w:r w:rsidRPr="00E47314">
        <w:rPr>
          <w:rFonts w:ascii="Verdana" w:hAnsi="Verdana"/>
          <w:sz w:val="18"/>
          <w:szCs w:val="18"/>
          <w:lang w:val="nl-NL"/>
        </w:rPr>
        <w:lastRenderedPageBreak/>
        <w:t xml:space="preserve">gebeurtenissen maar ook crisisomstandigheden en rampen. </w:t>
      </w:r>
      <w:r w:rsidRPr="00E47314" w:rsidR="00E47314">
        <w:rPr>
          <w:rFonts w:ascii="Verdana" w:hAnsi="Verdana"/>
          <w:sz w:val="18"/>
          <w:szCs w:val="18"/>
          <w:lang w:val="nl-NL"/>
        </w:rPr>
        <w:br/>
      </w:r>
      <w:r w:rsidRPr="00E47314">
        <w:rPr>
          <w:rFonts w:ascii="Verdana" w:hAnsi="Verdana"/>
          <w:sz w:val="18"/>
          <w:szCs w:val="18"/>
          <w:lang w:val="nl-NL"/>
        </w:rPr>
        <w:t>Door de band nu te bestemmen voor DAB</w:t>
      </w:r>
      <w:r w:rsidRPr="00E47314" w:rsidR="00ED11F8">
        <w:rPr>
          <w:rFonts w:ascii="Verdana" w:hAnsi="Verdana"/>
          <w:sz w:val="18"/>
          <w:szCs w:val="18"/>
          <w:lang w:val="nl-NL"/>
        </w:rPr>
        <w:t>+</w:t>
      </w:r>
      <w:r w:rsidRPr="00E47314">
        <w:rPr>
          <w:rFonts w:ascii="Verdana" w:hAnsi="Verdana"/>
          <w:sz w:val="18"/>
          <w:szCs w:val="18"/>
          <w:lang w:val="nl-NL"/>
        </w:rPr>
        <w:t xml:space="preserve"> komen deze frequenties in het geding. Hiervoor bestaat momenteel geen alternatief en zal er </w:t>
      </w:r>
      <w:r w:rsidRPr="00E47314" w:rsidR="00ED11F8">
        <w:rPr>
          <w:rFonts w:ascii="Verdana" w:hAnsi="Verdana"/>
          <w:sz w:val="18"/>
          <w:szCs w:val="18"/>
          <w:lang w:val="nl-NL"/>
        </w:rPr>
        <w:t>in ieder geval één laag vrijgehouden moeten worden voor PMSE. Dit is al veel minder dan dat er tot op heden beschikbaar was.</w:t>
      </w:r>
      <w:r w:rsidRPr="00E47314" w:rsidR="00FD4B53">
        <w:rPr>
          <w:rFonts w:ascii="Verdana" w:hAnsi="Verdana"/>
          <w:sz w:val="18"/>
          <w:szCs w:val="18"/>
          <w:lang w:val="nl-NL"/>
        </w:rPr>
        <w:t xml:space="preserve"> Eén laag is bij grote evenementen al problematisch.</w:t>
      </w:r>
    </w:p>
    <w:p w:rsidRPr="00E47314" w:rsidR="00ED11F8" w:rsidP="00E47314" w:rsidRDefault="00ED11F8" w14:paraId="12FBAAA6" w14:textId="77777777">
      <w:pPr>
        <w:rPr>
          <w:rFonts w:ascii="Verdana" w:hAnsi="Verdana"/>
          <w:sz w:val="18"/>
          <w:szCs w:val="18"/>
          <w:lang w:val="nl-NL"/>
        </w:rPr>
      </w:pPr>
    </w:p>
    <w:p w:rsidRPr="00E47314" w:rsidR="00171DD2" w:rsidP="00E47314" w:rsidRDefault="00ED11F8" w14:paraId="3B4C36C3" w14:textId="32B623E8">
      <w:pPr>
        <w:rPr>
          <w:rFonts w:ascii="Verdana" w:hAnsi="Verdana"/>
          <w:sz w:val="18"/>
          <w:szCs w:val="18"/>
          <w:lang w:val="nl-NL"/>
        </w:rPr>
      </w:pPr>
      <w:r w:rsidRPr="00E47314">
        <w:rPr>
          <w:rFonts w:ascii="Verdana" w:hAnsi="Verdana"/>
          <w:sz w:val="18"/>
          <w:szCs w:val="18"/>
          <w:lang w:val="nl-NL"/>
        </w:rPr>
        <w:t xml:space="preserve">De consument verwacht van DAB+ goede dekking, een uitgebreid aanbod en goede audiokwaliteit. Het eerste is te bereiken door een gedegen netwerk te bouwen. Het tweede en derde zijn een soort van communicerende vaten. Een DAB+ </w:t>
      </w:r>
      <w:r w:rsidRPr="00E47314" w:rsidR="00171DD2">
        <w:rPr>
          <w:rFonts w:ascii="Verdana" w:hAnsi="Verdana"/>
          <w:sz w:val="18"/>
          <w:szCs w:val="18"/>
          <w:lang w:val="nl-NL"/>
        </w:rPr>
        <w:t>multiplex</w:t>
      </w:r>
      <w:r w:rsidRPr="00E47314">
        <w:rPr>
          <w:rFonts w:ascii="Verdana" w:hAnsi="Verdana"/>
          <w:sz w:val="18"/>
          <w:szCs w:val="18"/>
          <w:lang w:val="nl-NL"/>
        </w:rPr>
        <w:t xml:space="preserve"> kan maar een bepaalde hoeveelheid data transporteren. Daar kan een grote hoeveelheid programma’</w:t>
      </w:r>
      <w:r w:rsidRPr="00E47314" w:rsidR="00171DD2">
        <w:rPr>
          <w:rFonts w:ascii="Verdana" w:hAnsi="Verdana"/>
          <w:sz w:val="18"/>
          <w:szCs w:val="18"/>
          <w:lang w:val="nl-NL"/>
        </w:rPr>
        <w:t xml:space="preserve">s </w:t>
      </w:r>
      <w:r w:rsidRPr="00E47314">
        <w:rPr>
          <w:rFonts w:ascii="Verdana" w:hAnsi="Verdana"/>
          <w:sz w:val="18"/>
          <w:szCs w:val="18"/>
          <w:lang w:val="nl-NL"/>
        </w:rPr>
        <w:t xml:space="preserve"> van lage kwaliteit </w:t>
      </w:r>
      <w:r w:rsidRPr="00E47314" w:rsidR="00171DD2">
        <w:rPr>
          <w:rFonts w:ascii="Verdana" w:hAnsi="Verdana"/>
          <w:sz w:val="18"/>
          <w:szCs w:val="18"/>
          <w:lang w:val="nl-NL"/>
        </w:rPr>
        <w:t xml:space="preserve">in </w:t>
      </w:r>
      <w:r w:rsidRPr="00E47314">
        <w:rPr>
          <w:rFonts w:ascii="Verdana" w:hAnsi="Verdana"/>
          <w:sz w:val="18"/>
          <w:szCs w:val="18"/>
          <w:lang w:val="nl-NL"/>
        </w:rPr>
        <w:t xml:space="preserve">of een </w:t>
      </w:r>
      <w:r w:rsidRPr="00E47314" w:rsidR="00171DD2">
        <w:rPr>
          <w:rFonts w:ascii="Verdana" w:hAnsi="Verdana"/>
          <w:sz w:val="18"/>
          <w:szCs w:val="18"/>
          <w:lang w:val="nl-NL"/>
        </w:rPr>
        <w:t>kleinere</w:t>
      </w:r>
      <w:r w:rsidRPr="00E47314">
        <w:rPr>
          <w:rFonts w:ascii="Verdana" w:hAnsi="Verdana"/>
          <w:sz w:val="18"/>
          <w:szCs w:val="18"/>
          <w:lang w:val="nl-NL"/>
        </w:rPr>
        <w:t xml:space="preserve"> hoeveelheid van </w:t>
      </w:r>
      <w:r w:rsidRPr="00E47314" w:rsidR="00171DD2">
        <w:rPr>
          <w:rFonts w:ascii="Verdana" w:hAnsi="Verdana"/>
          <w:sz w:val="18"/>
          <w:szCs w:val="18"/>
          <w:lang w:val="nl-NL"/>
        </w:rPr>
        <w:t>hogere</w:t>
      </w:r>
      <w:r w:rsidRPr="00E47314">
        <w:rPr>
          <w:rFonts w:ascii="Verdana" w:hAnsi="Verdana"/>
          <w:sz w:val="18"/>
          <w:szCs w:val="18"/>
          <w:lang w:val="nl-NL"/>
        </w:rPr>
        <w:t xml:space="preserve"> kwaliteit. De NPO is van mening dat de minimale kwaliteit in ieder geval 96kbps moet zijn.</w:t>
      </w:r>
      <w:r w:rsidRPr="00E47314" w:rsidR="00470D96">
        <w:rPr>
          <w:rFonts w:ascii="Verdana" w:hAnsi="Verdana"/>
          <w:sz w:val="18"/>
          <w:szCs w:val="18"/>
          <w:lang w:val="nl-NL"/>
        </w:rPr>
        <w:t xml:space="preserve"> Het aantal programma</w:t>
      </w:r>
      <w:r w:rsidRPr="00E47314" w:rsidR="00171DD2">
        <w:rPr>
          <w:rFonts w:ascii="Verdana" w:hAnsi="Verdana"/>
          <w:sz w:val="18"/>
          <w:szCs w:val="18"/>
          <w:lang w:val="nl-NL"/>
        </w:rPr>
        <w:t>’</w:t>
      </w:r>
      <w:r w:rsidRPr="00E47314" w:rsidR="00470D96">
        <w:rPr>
          <w:rFonts w:ascii="Verdana" w:hAnsi="Verdana"/>
          <w:sz w:val="18"/>
          <w:szCs w:val="18"/>
          <w:lang w:val="nl-NL"/>
        </w:rPr>
        <w:t xml:space="preserve">s </w:t>
      </w:r>
      <w:r w:rsidRPr="00E47314" w:rsidR="00171DD2">
        <w:rPr>
          <w:rFonts w:ascii="Verdana" w:hAnsi="Verdana"/>
          <w:sz w:val="18"/>
          <w:szCs w:val="18"/>
          <w:lang w:val="nl-NL"/>
        </w:rPr>
        <w:t xml:space="preserve">van 96 </w:t>
      </w:r>
      <w:proofErr w:type="spellStart"/>
      <w:r w:rsidRPr="00E47314" w:rsidR="00171DD2">
        <w:rPr>
          <w:rFonts w:ascii="Verdana" w:hAnsi="Verdana"/>
          <w:sz w:val="18"/>
          <w:szCs w:val="18"/>
          <w:lang w:val="nl-NL"/>
        </w:rPr>
        <w:t>kbps</w:t>
      </w:r>
      <w:proofErr w:type="spellEnd"/>
      <w:r w:rsidRPr="00E47314" w:rsidR="00171DD2">
        <w:rPr>
          <w:rFonts w:ascii="Verdana" w:hAnsi="Verdana"/>
          <w:sz w:val="18"/>
          <w:szCs w:val="18"/>
          <w:lang w:val="nl-NL"/>
        </w:rPr>
        <w:t xml:space="preserve"> </w:t>
      </w:r>
      <w:r w:rsidRPr="00E47314" w:rsidR="00470D96">
        <w:rPr>
          <w:rFonts w:ascii="Verdana" w:hAnsi="Verdana"/>
          <w:sz w:val="18"/>
          <w:szCs w:val="18"/>
          <w:lang w:val="nl-NL"/>
        </w:rPr>
        <w:t xml:space="preserve">per </w:t>
      </w:r>
      <w:r w:rsidRPr="00E47314" w:rsidR="00171DD2">
        <w:rPr>
          <w:rFonts w:ascii="Verdana" w:hAnsi="Verdana"/>
          <w:sz w:val="18"/>
          <w:szCs w:val="18"/>
          <w:lang w:val="nl-NL"/>
        </w:rPr>
        <w:t>multiplex ligt dan tussen 11 en 15, afhankelijk van technische instellingen.</w:t>
      </w:r>
    </w:p>
    <w:p w:rsidRPr="00E47314" w:rsidR="00171DD2" w:rsidP="00E47314" w:rsidRDefault="00171DD2" w14:paraId="54543A71" w14:textId="77777777">
      <w:pPr>
        <w:rPr>
          <w:rFonts w:ascii="Verdana" w:hAnsi="Verdana"/>
          <w:sz w:val="18"/>
          <w:szCs w:val="18"/>
          <w:lang w:val="nl-NL"/>
        </w:rPr>
      </w:pPr>
    </w:p>
    <w:p w:rsidRPr="00E47314" w:rsidR="00ED11F8" w:rsidP="00E47314" w:rsidRDefault="00171DD2" w14:paraId="5BCE52C8" w14:textId="4E8F2985">
      <w:pPr>
        <w:rPr>
          <w:rFonts w:ascii="Verdana" w:hAnsi="Verdana"/>
          <w:sz w:val="18"/>
          <w:szCs w:val="18"/>
          <w:lang w:val="nl-NL"/>
        </w:rPr>
      </w:pPr>
      <w:r w:rsidRPr="00E47314">
        <w:rPr>
          <w:rFonts w:ascii="Verdana" w:hAnsi="Verdana"/>
          <w:sz w:val="18"/>
          <w:szCs w:val="18"/>
          <w:lang w:val="nl-NL"/>
        </w:rPr>
        <w:t xml:space="preserve">Het is van belang om zo snel mogelijk de resterende DAB+ frequentie ruimte uit te geven het liefst in landelijke kavels. Het is van belang dat DAB+ herkenbaar is voor de consument en dat het grootste deel van de programma’s overal te ontvangen is. Uitgeven in kleine individuele kavels lijdt tot versnippering en komt de herkenbaarheid </w:t>
      </w:r>
      <w:r w:rsidRPr="00E47314" w:rsidR="00FD4B53">
        <w:rPr>
          <w:rFonts w:ascii="Verdana" w:hAnsi="Verdana"/>
          <w:sz w:val="18"/>
          <w:szCs w:val="18"/>
          <w:lang w:val="nl-NL"/>
        </w:rPr>
        <w:t xml:space="preserve">en acceptatie </w:t>
      </w:r>
      <w:r w:rsidRPr="00E47314">
        <w:rPr>
          <w:rFonts w:ascii="Verdana" w:hAnsi="Verdana"/>
          <w:sz w:val="18"/>
          <w:szCs w:val="18"/>
          <w:lang w:val="nl-NL"/>
        </w:rPr>
        <w:t xml:space="preserve">van DAB+ niet ten goede. </w:t>
      </w:r>
    </w:p>
    <w:p w:rsidRPr="00E47314" w:rsidR="007E5265" w:rsidP="00E47314" w:rsidRDefault="007E5265" w14:paraId="00D26302" w14:textId="77777777">
      <w:pPr>
        <w:rPr>
          <w:rFonts w:ascii="Verdana" w:hAnsi="Verdana"/>
          <w:sz w:val="18"/>
          <w:szCs w:val="18"/>
          <w:lang w:val="nl-NL"/>
        </w:rPr>
      </w:pPr>
    </w:p>
    <w:p w:rsidRPr="00E47314" w:rsidR="00641DAB" w:rsidP="00E47314" w:rsidRDefault="00C20189" w14:paraId="0C8B8AE6" w14:textId="6538A3DD">
      <w:pPr>
        <w:rPr>
          <w:rFonts w:ascii="Verdana" w:hAnsi="Verdana"/>
          <w:sz w:val="18"/>
          <w:szCs w:val="18"/>
          <w:lang w:val="nl-NL"/>
        </w:rPr>
      </w:pPr>
      <w:r w:rsidRPr="00E47314">
        <w:rPr>
          <w:rFonts w:ascii="Verdana" w:hAnsi="Verdana"/>
          <w:sz w:val="18"/>
          <w:szCs w:val="18"/>
          <w:lang w:val="nl-NL"/>
        </w:rPr>
        <w:t xml:space="preserve">Het is van belang dat zo snel mogelijk het aanbod van DAB+ wordt uitgebreid. </w:t>
      </w:r>
    </w:p>
    <w:p w:rsidRPr="00E47314" w:rsidR="00641DAB" w:rsidP="00E47314" w:rsidRDefault="00641DAB" w14:paraId="4F23C7AA" w14:textId="77777777">
      <w:pPr>
        <w:rPr>
          <w:rFonts w:ascii="Verdana" w:hAnsi="Verdana"/>
          <w:sz w:val="18"/>
          <w:szCs w:val="18"/>
          <w:lang w:val="nl-NL"/>
        </w:rPr>
      </w:pPr>
    </w:p>
    <w:p w:rsidRPr="00E47314" w:rsidR="00F024A9" w:rsidP="00E47314" w:rsidRDefault="00F024A9" w14:paraId="172FB830" w14:textId="5620F8AF">
      <w:pPr>
        <w:rPr>
          <w:rFonts w:ascii="Verdana" w:hAnsi="Verdana"/>
          <w:sz w:val="18"/>
          <w:szCs w:val="18"/>
          <w:lang w:val="nl-NL"/>
        </w:rPr>
      </w:pPr>
      <w:r w:rsidRPr="00E47314">
        <w:rPr>
          <w:rFonts w:ascii="Verdana" w:hAnsi="Verdana"/>
          <w:sz w:val="18"/>
          <w:szCs w:val="18"/>
          <w:lang w:val="nl-NL"/>
        </w:rPr>
        <w:t xml:space="preserve"> </w:t>
      </w:r>
    </w:p>
    <w:p w:rsidRPr="00E47314" w:rsidR="00E47314" w:rsidP="00E47314" w:rsidRDefault="00C80780" w14:paraId="4D420941" w14:textId="602E6C61">
      <w:pPr>
        <w:rPr>
          <w:rFonts w:ascii="Verdana" w:hAnsi="Verdana"/>
          <w:sz w:val="18"/>
          <w:szCs w:val="18"/>
          <w:lang w:val="nl-NL"/>
        </w:rPr>
      </w:pPr>
      <w:r>
        <w:rPr>
          <w:rFonts w:ascii="Verdana" w:hAnsi="Verdana"/>
          <w:sz w:val="18"/>
          <w:szCs w:val="18"/>
          <w:lang w:val="nl-NL"/>
        </w:rPr>
        <w:t xml:space="preserve">GB, </w:t>
      </w:r>
      <w:bookmarkStart w:name="_GoBack" w:id="0"/>
      <w:bookmarkEnd w:id="0"/>
      <w:r w:rsidRPr="00E47314" w:rsidR="00E47314">
        <w:rPr>
          <w:rFonts w:ascii="Verdana" w:hAnsi="Verdana"/>
          <w:sz w:val="18"/>
          <w:szCs w:val="18"/>
          <w:lang w:val="nl-NL"/>
        </w:rPr>
        <w:t>Hilversum, 26 oktober 2017</w:t>
      </w:r>
    </w:p>
    <w:sectPr w:rsidRPr="00E47314" w:rsidR="00E47314" w:rsidSect="00E47314">
      <w:pgSz w:w="11900" w:h="16840"/>
      <w:pgMar w:top="1134" w:right="1418" w:bottom="851" w:left="1418"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5D"/>
    <w:rsid w:val="000D2357"/>
    <w:rsid w:val="000D3F1A"/>
    <w:rsid w:val="00143453"/>
    <w:rsid w:val="00171DD2"/>
    <w:rsid w:val="001947DE"/>
    <w:rsid w:val="00243448"/>
    <w:rsid w:val="00380C6D"/>
    <w:rsid w:val="003D01D5"/>
    <w:rsid w:val="003F6861"/>
    <w:rsid w:val="00470D96"/>
    <w:rsid w:val="00485817"/>
    <w:rsid w:val="004F1DC6"/>
    <w:rsid w:val="005D54B4"/>
    <w:rsid w:val="00606480"/>
    <w:rsid w:val="00641DAB"/>
    <w:rsid w:val="006A1829"/>
    <w:rsid w:val="00795988"/>
    <w:rsid w:val="007E5265"/>
    <w:rsid w:val="007F65A1"/>
    <w:rsid w:val="0081715D"/>
    <w:rsid w:val="00857040"/>
    <w:rsid w:val="00877F98"/>
    <w:rsid w:val="0089368E"/>
    <w:rsid w:val="008966C8"/>
    <w:rsid w:val="009932C1"/>
    <w:rsid w:val="009B31DB"/>
    <w:rsid w:val="009C604D"/>
    <w:rsid w:val="00A077FD"/>
    <w:rsid w:val="00A6548B"/>
    <w:rsid w:val="00AA0EB2"/>
    <w:rsid w:val="00AC6F8A"/>
    <w:rsid w:val="00B35E6C"/>
    <w:rsid w:val="00BB792D"/>
    <w:rsid w:val="00BC2EB7"/>
    <w:rsid w:val="00BC664F"/>
    <w:rsid w:val="00C20189"/>
    <w:rsid w:val="00C80780"/>
    <w:rsid w:val="00E12F7B"/>
    <w:rsid w:val="00E47314"/>
    <w:rsid w:val="00EC15A4"/>
    <w:rsid w:val="00ED11F8"/>
    <w:rsid w:val="00ED53A6"/>
    <w:rsid w:val="00F024A9"/>
    <w:rsid w:val="00F97AE6"/>
    <w:rsid w:val="00FD4B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7314"/>
    <w:rPr>
      <w:rFonts w:ascii="Tahoma" w:hAnsi="Tahoma" w:cs="Tahoma"/>
      <w:sz w:val="16"/>
      <w:szCs w:val="16"/>
    </w:rPr>
  </w:style>
  <w:style w:type="character" w:customStyle="1" w:styleId="BallontekstChar">
    <w:name w:val="Ballontekst Char"/>
    <w:basedOn w:val="Standaardalinea-lettertype"/>
    <w:link w:val="Ballontekst"/>
    <w:uiPriority w:val="99"/>
    <w:semiHidden/>
    <w:rsid w:val="00E4731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7314"/>
    <w:rPr>
      <w:rFonts w:ascii="Tahoma" w:hAnsi="Tahoma" w:cs="Tahoma"/>
      <w:sz w:val="16"/>
      <w:szCs w:val="16"/>
    </w:rPr>
  </w:style>
  <w:style w:type="character" w:customStyle="1" w:styleId="BallontekstChar">
    <w:name w:val="Ballontekst Char"/>
    <w:basedOn w:val="Standaardalinea-lettertype"/>
    <w:link w:val="Ballontekst"/>
    <w:uiPriority w:val="99"/>
    <w:semiHidden/>
    <w:rsid w:val="00E4731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35038">
      <w:bodyDiv w:val="1"/>
      <w:marLeft w:val="0"/>
      <w:marRight w:val="0"/>
      <w:marTop w:val="0"/>
      <w:marBottom w:val="0"/>
      <w:divBdr>
        <w:top w:val="none" w:sz="0" w:space="0" w:color="auto"/>
        <w:left w:val="none" w:sz="0" w:space="0" w:color="auto"/>
        <w:bottom w:val="none" w:sz="0" w:space="0" w:color="auto"/>
        <w:right w:val="none" w:sz="0" w:space="0" w:color="auto"/>
      </w:divBdr>
    </w:div>
    <w:div w:id="1615356913">
      <w:bodyDiv w:val="1"/>
      <w:marLeft w:val="0"/>
      <w:marRight w:val="0"/>
      <w:marTop w:val="0"/>
      <w:marBottom w:val="0"/>
      <w:divBdr>
        <w:top w:val="none" w:sz="0" w:space="0" w:color="auto"/>
        <w:left w:val="none" w:sz="0" w:space="0" w:color="auto"/>
        <w:bottom w:val="none" w:sz="0" w:space="0" w:color="auto"/>
        <w:right w:val="none" w:sz="0" w:space="0" w:color="auto"/>
      </w:divBdr>
      <w:divsChild>
        <w:div w:id="1449279989">
          <w:marLeft w:val="0"/>
          <w:marRight w:val="0"/>
          <w:marTop w:val="0"/>
          <w:marBottom w:val="0"/>
          <w:divBdr>
            <w:top w:val="none" w:sz="0" w:space="0" w:color="auto"/>
            <w:left w:val="none" w:sz="0" w:space="0" w:color="auto"/>
            <w:bottom w:val="none" w:sz="0" w:space="0" w:color="auto"/>
            <w:right w:val="none" w:sz="0" w:space="0" w:color="auto"/>
          </w:divBdr>
          <w:divsChild>
            <w:div w:id="2768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yperlink" Target="http://help.npo.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979</ap:Words>
  <ap:Characters>5387</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2017-10-26T13:27:00.0000000Z</dcterms:created>
  <dcterms:modified xsi:type="dcterms:W3CDTF">2017-10-26T13:27:00.0000000Z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0x01010044DE1EE7F60FC3449EB0B4EB905A187C</vt:lpwstr>
  </property>
</Properties>
</file>