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bookmarkStart w:name="_GoBack" w:id="0"/>
            <w:bookmarkEnd w:id="0"/>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E95C09" w:rsidRDefault="00503110" w14:paraId="506F2A76" w14:textId="3EA74974">
            <w:pPr>
              <w:jc w:val="right"/>
              <w:rPr>
                <w:b/>
                <w:sz w:val="22"/>
                <w:szCs w:val="22"/>
              </w:rPr>
            </w:pPr>
            <w:r w:rsidRPr="00B148EA">
              <w:rPr>
                <w:b/>
              </w:rPr>
              <w:t xml:space="preserve">Commissie </w:t>
            </w:r>
            <w:r w:rsidR="00E95C09">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AB05E7" w:rsidRDefault="00CF62F1" w14:paraId="506F2A7B" w14:textId="66FBFD48">
            <w:r w:rsidRPr="00B148EA">
              <w:t xml:space="preserve">Aan de </w:t>
            </w:r>
            <w:r w:rsidR="00AB05E7">
              <w:t>minister</w:t>
            </w:r>
            <w:r w:rsidR="00994BF1">
              <w:t xml:space="preserve"> van Financiën</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AB05E7" w:rsidRDefault="005F127E" w14:paraId="506F2A89" w14:textId="20E8F17E">
            <w:r w:rsidRPr="00B148EA">
              <w:t xml:space="preserve">Den Haag, </w:t>
            </w:r>
            <w:r w:rsidR="00A23F1E">
              <w:t>26</w:t>
            </w:r>
            <w:r w:rsidR="00AB05E7">
              <w:t xml:space="preserve"> oktober</w:t>
            </w:r>
            <w:r w:rsidRPr="00B148EA" w:rsidR="00740EFE">
              <w:t xml:space="preserve"> 2017</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E95C09" w:rsidRDefault="00AB05E7" w14:paraId="506F2A8C" w14:textId="0BB2AAFF">
            <w:r>
              <w:t>Bankenunie</w:t>
            </w:r>
          </w:p>
        </w:tc>
      </w:tr>
      <w:tr w:rsidRPr="00B148EA" w:rsidR="00805686" w:rsidTr="002D587E" w14:paraId="506F2A90" w14:textId="77777777">
        <w:tc>
          <w:tcPr>
            <w:tcW w:w="1809" w:type="dxa"/>
          </w:tcPr>
          <w:p w:rsidRPr="00294704" w:rsidR="00805686" w:rsidP="00503110" w:rsidRDefault="005F127E" w14:paraId="506F2A8E" w14:textId="77777777">
            <w:r w:rsidRPr="00294704">
              <w:t>Ons kenmerk:</w:t>
            </w:r>
          </w:p>
        </w:tc>
        <w:tc>
          <w:tcPr>
            <w:tcW w:w="7839" w:type="dxa"/>
            <w:gridSpan w:val="2"/>
          </w:tcPr>
          <w:p w:rsidRPr="00B148EA" w:rsidR="00805686" w:rsidP="00AB05E7" w:rsidRDefault="00294704" w14:paraId="506F2A8F" w14:textId="5163E7F4">
            <w:r w:rsidRPr="00294704">
              <w:t>2017D30161</w:t>
            </w:r>
          </w:p>
        </w:tc>
      </w:tr>
      <w:tr w:rsidRPr="00B148EA" w:rsidR="00805686" w:rsidTr="002D587E" w14:paraId="506F2A96" w14:textId="77777777">
        <w:tc>
          <w:tcPr>
            <w:tcW w:w="1809" w:type="dxa"/>
          </w:tcPr>
          <w:p w:rsidRPr="00B148EA" w:rsidR="00805686" w:rsidP="00503110" w:rsidRDefault="00AB05E7" w14:paraId="506F2A94" w14:textId="6763595D">
            <w:pPr>
              <w:rPr>
                <w:sz w:val="16"/>
              </w:rPr>
            </w:pPr>
            <w:r>
              <w:rPr>
                <w:sz w:val="16"/>
              </w:rPr>
              <w:t>Uw brief van</w:t>
            </w:r>
            <w:r w:rsidRPr="00B148EA" w:rsidR="005F127E">
              <w:rPr>
                <w:sz w:val="16"/>
              </w:rPr>
              <w:t>:</w:t>
            </w:r>
          </w:p>
        </w:tc>
        <w:tc>
          <w:tcPr>
            <w:tcW w:w="7839" w:type="dxa"/>
            <w:gridSpan w:val="2"/>
          </w:tcPr>
          <w:p w:rsidRPr="00B148EA" w:rsidR="00805686" w:rsidP="00503110" w:rsidRDefault="00AB05E7" w14:paraId="506F2A95" w14:textId="6F576E8D">
            <w:r>
              <w:t>19 oktober</w:t>
            </w:r>
            <w:r w:rsidR="00E95C09">
              <w:t xml:space="preserve"> 2017</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Pr="00B148EA" w:rsidR="00805686" w:rsidP="00503110" w:rsidRDefault="00805686" w14:paraId="506F2A9B" w14:textId="77777777"/>
        </w:tc>
      </w:tr>
      <w:tr w:rsidRPr="00B148EA" w:rsidR="00805686" w14:paraId="506F2AA2" w14:textId="77777777">
        <w:tc>
          <w:tcPr>
            <w:tcW w:w="9648" w:type="dxa"/>
            <w:gridSpan w:val="3"/>
          </w:tcPr>
          <w:p w:rsidRPr="00B148EA" w:rsidR="00805686" w:rsidP="00503110" w:rsidRDefault="005F127E" w14:paraId="506F2A9D" w14:textId="69B61370">
            <w:r w:rsidRPr="00B148EA">
              <w:t xml:space="preserve">In de procedurevergadering van de </w:t>
            </w:r>
            <w:r w:rsidRPr="00B148EA" w:rsidR="00DA285F">
              <w:t xml:space="preserve">vaste commissie voor </w:t>
            </w:r>
            <w:r w:rsidR="00E95C09">
              <w:t>Financiën</w:t>
            </w:r>
            <w:r w:rsidRPr="00B148EA">
              <w:t xml:space="preserve"> van </w:t>
            </w:r>
            <w:r w:rsidR="00AB05E7">
              <w:t>25 oktober</w:t>
            </w:r>
            <w:r w:rsidRPr="00B148EA" w:rsidR="00DA285F">
              <w:t xml:space="preserve"> 2017</w:t>
            </w:r>
            <w:r w:rsidRPr="00B148EA">
              <w:t xml:space="preserve"> is gesproken over</w:t>
            </w:r>
            <w:r w:rsidR="00FA4685">
              <w:t xml:space="preserve"> de</w:t>
            </w:r>
            <w:r w:rsidR="00E95C09">
              <w:t xml:space="preserve"> </w:t>
            </w:r>
            <w:r w:rsidR="00AB05E7">
              <w:t>Mededeling</w:t>
            </w:r>
            <w:r w:rsidR="00FA4685">
              <w:t xml:space="preserve"> van de Europese Commissie inzake</w:t>
            </w:r>
            <w:r w:rsidR="00AB05E7">
              <w:t xml:space="preserve"> voltooiing </w:t>
            </w:r>
            <w:r w:rsidR="00FA4685">
              <w:t xml:space="preserve">van de </w:t>
            </w:r>
            <w:r w:rsidR="00AB05E7">
              <w:t>bankenunie (COM(2017)592</w:t>
            </w:r>
            <w:r w:rsidR="00FA4685">
              <w:t>)</w:t>
            </w:r>
            <w:r w:rsidR="00AB05E7">
              <w:t>.</w:t>
            </w:r>
          </w:p>
          <w:p w:rsidRPr="00B148EA" w:rsidR="00805686" w:rsidP="00503110" w:rsidRDefault="00805686" w14:paraId="506F2A9E" w14:textId="77777777"/>
          <w:p w:rsidR="00343859" w:rsidP="00AB05E7" w:rsidRDefault="005F127E" w14:paraId="3A2A2462" w14:textId="3259C361">
            <w:r w:rsidRPr="00B148EA">
              <w:t xml:space="preserve">De commissie heeft besloten </w:t>
            </w:r>
            <w:r w:rsidR="00E95C09">
              <w:t>u</w:t>
            </w:r>
            <w:r w:rsidRPr="00B148EA" w:rsidR="00316180">
              <w:t xml:space="preserve"> </w:t>
            </w:r>
            <w:r w:rsidR="00AB05E7">
              <w:t xml:space="preserve">een inhoudelijke appreciatie </w:t>
            </w:r>
            <w:r w:rsidRPr="00AB05E7" w:rsidR="00AB05E7">
              <w:t xml:space="preserve">te vragen van de nieuwe voornemens van de Europese Commissie op het gebied van de Bankenunie, met daarbij een overzicht van de stand van zaken van lopende en nog verwachte voorstellen op dit gebied, alsmede een appreciatie </w:t>
            </w:r>
            <w:r w:rsidR="00FA4685">
              <w:t>van die stand van zaken</w:t>
            </w:r>
            <w:r w:rsidRPr="00AB05E7" w:rsidR="00AB05E7">
              <w:t xml:space="preserve">. </w:t>
            </w:r>
            <w:r w:rsidRPr="00561A3F" w:rsidR="00561A3F">
              <w:t>”.  Tevens verzoekt zij u deze appreciatie zo spoedig mogelijk, bij voorkeur binnen twee weken, naar de kamer te sturen</w:t>
            </w:r>
            <w:r w:rsidRPr="00AB05E7" w:rsidR="00AB05E7">
              <w:t xml:space="preserve"> </w:t>
            </w:r>
          </w:p>
          <w:p w:rsidRPr="00B148EA" w:rsidR="00805686" w:rsidP="00503110" w:rsidRDefault="00805686" w14:paraId="506F2AA0" w14:textId="77777777"/>
          <w:p w:rsidRPr="00B148EA" w:rsidR="00805686" w:rsidP="00503110" w:rsidRDefault="005F127E" w14:paraId="506F2AA1" w14:textId="77777777">
            <w:r w:rsidRPr="00B148EA">
              <w:t>Bij deze breng ik u het verzoek van de commissie over.</w:t>
            </w:r>
          </w:p>
        </w:tc>
      </w:tr>
    </w:tbl>
    <w:p w:rsidRPr="00B148EA" w:rsidR="00805686" w:rsidRDefault="00805686" w14:paraId="506F2AA3"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12221C3D">
            <w:pPr>
              <w:rPr>
                <w:rStyle w:val="Verwijzingopmerking"/>
                <w:sz w:val="18"/>
                <w:szCs w:val="18"/>
              </w:rPr>
            </w:pPr>
            <w:r>
              <w:rPr>
                <w:rStyle w:val="Verwijzingopmerking"/>
                <w:sz w:val="18"/>
                <w:szCs w:val="18"/>
              </w:rPr>
              <w:t>d</w:t>
            </w:r>
            <w:r w:rsidRPr="00B148EA" w:rsidR="005F127E">
              <w:rPr>
                <w:rStyle w:val="Verwijzingopmerking"/>
                <w:sz w:val="18"/>
                <w:szCs w:val="18"/>
              </w:rPr>
              <w:t xml:space="preserve">e </w:t>
            </w:r>
            <w:r w:rsidR="00AB05E7">
              <w:rPr>
                <w:rStyle w:val="Verwijzingopmerking"/>
                <w:sz w:val="18"/>
                <w:szCs w:val="18"/>
              </w:rPr>
              <w:t xml:space="preserve">waarnemend </w:t>
            </w:r>
            <w:r w:rsidRPr="00B148EA" w:rsidR="005F127E">
              <w:rPr>
                <w:rStyle w:val="Verwijzingopmerking"/>
                <w:sz w:val="18"/>
                <w:szCs w:val="18"/>
              </w:rPr>
              <w:t xml:space="preserve">griffier van de </w:t>
            </w:r>
            <w:r w:rsidRPr="00B148EA" w:rsidR="00316180">
              <w:rPr>
                <w:rStyle w:val="Verwijzingopmerking"/>
                <w:sz w:val="18"/>
                <w:szCs w:val="18"/>
              </w:rPr>
              <w:t>vaste commissie voor</w:t>
            </w:r>
            <w:r w:rsidR="00E72BCF">
              <w:rPr>
                <w:rStyle w:val="Verwijzingopmerking"/>
                <w:sz w:val="18"/>
                <w:szCs w:val="18"/>
              </w:rPr>
              <w:t xml:space="preserve">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Pr="00AB05E7" w:rsidR="00AB05E7" w:rsidP="00AB05E7" w:rsidRDefault="00AB05E7" w14:paraId="758D60B9" w14:textId="2EAED4FC">
            <w:pPr>
              <w:rPr>
                <w:rStyle w:val="Verwijzingopmerking"/>
                <w:sz w:val="18"/>
                <w:szCs w:val="18"/>
              </w:rPr>
            </w:pPr>
            <w:r w:rsidRPr="00AB05E7">
              <w:rPr>
                <w:rStyle w:val="Verwijzingopmerking"/>
                <w:sz w:val="18"/>
                <w:szCs w:val="18"/>
              </w:rPr>
              <w:t xml:space="preserve">P.F.L.M. Tielens-Tripels </w:t>
            </w:r>
          </w:p>
          <w:p w:rsidRPr="00B148EA" w:rsidR="00805686" w:rsidP="00503110" w:rsidRDefault="00805686" w14:paraId="506F2AAB" w14:textId="6ADB2E55">
            <w:pPr>
              <w:rPr>
                <w:rStyle w:val="Verwijzingopmerking"/>
                <w:sz w:val="18"/>
                <w:szCs w:val="24"/>
              </w:rPr>
            </w:pP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07D7AC78" w:rsidR="00805686" w:rsidRPr="00316180" w:rsidRDefault="005F127E" w:rsidP="00762128">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w:t>
              </w:r>
              <w:r w:rsidR="00762128">
                <w:rPr>
                  <w:b/>
                  <w:color w:val="666699"/>
                  <w:sz w:val="14"/>
                  <w:szCs w:val="14"/>
                </w:rPr>
                <w:t>fin</w:t>
              </w:r>
              <w:r w:rsidR="00326369" w:rsidRPr="00326369">
                <w:rPr>
                  <w:b/>
                  <w:color w:val="666699"/>
                  <w:sz w:val="14"/>
                  <w:szCs w:val="14"/>
                </w:rPr>
                <w:t>@tweedekamer.nl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2436AC"/>
    <w:rsid w:val="00294704"/>
    <w:rsid w:val="00296261"/>
    <w:rsid w:val="002D587E"/>
    <w:rsid w:val="00316180"/>
    <w:rsid w:val="00326369"/>
    <w:rsid w:val="00343859"/>
    <w:rsid w:val="003E2B12"/>
    <w:rsid w:val="00454963"/>
    <w:rsid w:val="00503110"/>
    <w:rsid w:val="00561A3F"/>
    <w:rsid w:val="005F127E"/>
    <w:rsid w:val="0065770B"/>
    <w:rsid w:val="006B3075"/>
    <w:rsid w:val="006F48BE"/>
    <w:rsid w:val="00740EFE"/>
    <w:rsid w:val="00762128"/>
    <w:rsid w:val="007638D8"/>
    <w:rsid w:val="007C44F8"/>
    <w:rsid w:val="00805686"/>
    <w:rsid w:val="008A21D3"/>
    <w:rsid w:val="00994BF1"/>
    <w:rsid w:val="009B3A0F"/>
    <w:rsid w:val="009C367C"/>
    <w:rsid w:val="00A23F1E"/>
    <w:rsid w:val="00AB05E7"/>
    <w:rsid w:val="00AB4003"/>
    <w:rsid w:val="00AC501B"/>
    <w:rsid w:val="00AD4B79"/>
    <w:rsid w:val="00B148EA"/>
    <w:rsid w:val="00BC0B23"/>
    <w:rsid w:val="00C33D6E"/>
    <w:rsid w:val="00CE2763"/>
    <w:rsid w:val="00CF62F1"/>
    <w:rsid w:val="00DA285F"/>
    <w:rsid w:val="00E72BCF"/>
    <w:rsid w:val="00E95C09"/>
    <w:rsid w:val="00E95EC0"/>
    <w:rsid w:val="00E976AD"/>
    <w:rsid w:val="00F07C98"/>
    <w:rsid w:val="00F24972"/>
    <w:rsid w:val="00FA4685"/>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uiPriority w:val="99"/>
    <w:unhideWhenUsed/>
    <w:rsid w:val="00AB05E7"/>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uiPriority w:val="99"/>
    <w:unhideWhenUsed/>
    <w:rsid w:val="00AB05E7"/>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7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153</ap:Words>
  <ap:Characters>847</ap:Characters>
  <ap:DocSecurity>0</ap:DocSecurity>
  <ap:Lines>7</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2017-10-26T12:56:00.0000000Z</dcterms:created>
  <dcterms:modified xsi:type="dcterms:W3CDTF">2017-10-26T12:56:00.0000000Z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0x01010044DE1EE7F60FC3449EB0B4EB905A187C</vt:lpwstr>
  </property>
  <property fmtid="{D5CDD505-2E9C-101B-9397-08002B2CF9AE}" pid="3" name="Documentnummer">
    <vt:lpwstr>2017D01379</vt:lpwstr>
  </property>
  <property fmtid="{D5CDD505-2E9C-101B-9397-08002B2CF9AE}" pid="4" name="Registratiebibliotheek">
    <vt:lpwstr>http://parlisprodwss/sites/registratie/Update</vt:lpwstr>
  </property>
</Properties>
</file>