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737DD" w:rsidR="009737DD" w:rsidP="009737DD" w:rsidRDefault="009737DD">
      <w:pPr>
        <w:rPr>
          <w:rFonts w:ascii="Calibri" w:hAnsi="Calibri" w:eastAsia="Calibri"/>
          <w:sz w:val="22"/>
          <w:szCs w:val="22"/>
          <w:lang w:eastAsia="en-US"/>
        </w:rPr>
      </w:pPr>
      <w:r w:rsidRPr="009737DD">
        <w:rPr>
          <w:rFonts w:ascii="Calibri" w:hAnsi="Calibri" w:eastAsia="Calibri"/>
          <w:sz w:val="22"/>
          <w:szCs w:val="22"/>
          <w:lang w:eastAsia="en-US"/>
        </w:rPr>
        <w:t>Geachte leden en plaatsvervangend leden van de vaste commissie voor Infrastructuur en Milieu,</w:t>
      </w:r>
    </w:p>
    <w:p w:rsidRPr="009737DD" w:rsidR="009737DD" w:rsidP="009737DD" w:rsidRDefault="009737DD">
      <w:pPr>
        <w:rPr>
          <w:rFonts w:ascii="Calibri" w:hAnsi="Calibri" w:eastAsia="Calibri"/>
          <w:sz w:val="22"/>
          <w:szCs w:val="22"/>
          <w:lang w:eastAsia="en-US"/>
        </w:rPr>
      </w:pPr>
    </w:p>
    <w:p w:rsidRPr="009737DD" w:rsidR="009737DD" w:rsidP="009737DD" w:rsidRDefault="009737DD">
      <w:pPr>
        <w:rPr>
          <w:rFonts w:ascii="Calibri" w:hAnsi="Calibri" w:eastAsia="Calibri"/>
          <w:sz w:val="22"/>
          <w:szCs w:val="22"/>
          <w:lang w:eastAsia="en-US"/>
        </w:rPr>
      </w:pPr>
      <w:r w:rsidRPr="009737DD">
        <w:rPr>
          <w:rFonts w:ascii="Calibri" w:hAnsi="Calibri" w:eastAsia="Calibri"/>
          <w:sz w:val="22"/>
          <w:szCs w:val="22"/>
          <w:lang w:eastAsia="en-US"/>
        </w:rPr>
        <w:t>Hierbij stuur ik u een nagekomen rondvraagpunt voor de procedurevergadering van uw commissie van hedenochtend. Dit rondvraagpunt is pas vanochtend ontvangen. In overleg met uw voorzitter is besloten het toch rond te sturen, gezien de brede steun en het feit dat hier gisteren tijdens de regeling van werkzaamheden al over gesproken is.</w:t>
      </w:r>
    </w:p>
    <w:p w:rsidRPr="009737DD" w:rsidR="009737DD" w:rsidP="009737DD" w:rsidRDefault="009737DD">
      <w:pPr>
        <w:rPr>
          <w:rFonts w:ascii="Calibri" w:hAnsi="Calibri" w:eastAsia="Calibri"/>
          <w:sz w:val="22"/>
          <w:szCs w:val="22"/>
          <w:lang w:eastAsia="en-US"/>
        </w:rPr>
      </w:pPr>
    </w:p>
    <w:p w:rsidRPr="009737DD" w:rsidR="009737DD" w:rsidP="009737DD" w:rsidRDefault="009737DD">
      <w:pPr>
        <w:rPr>
          <w:rFonts w:ascii="Calibri" w:hAnsi="Calibri" w:eastAsia="Calibri"/>
          <w:sz w:val="22"/>
          <w:szCs w:val="22"/>
          <w:lang w:eastAsia="en-US"/>
        </w:rPr>
      </w:pPr>
      <w:r w:rsidRPr="009737DD">
        <w:rPr>
          <w:rFonts w:ascii="Calibri" w:hAnsi="Calibri" w:eastAsia="Calibri"/>
          <w:sz w:val="22"/>
          <w:szCs w:val="22"/>
          <w:lang w:eastAsia="en-US"/>
        </w:rPr>
        <w:t>De leden Van Helvert (CDA), Visser (VVD), Jetten (D66), Bruins (CU) en Kröger (GL) stellen voor:</w:t>
      </w:r>
    </w:p>
    <w:p w:rsidRPr="009737DD" w:rsidR="009737DD" w:rsidP="009737DD" w:rsidRDefault="009737DD">
      <w:pPr>
        <w:rPr>
          <w:rFonts w:ascii="Calibri" w:hAnsi="Calibri" w:eastAsia="Calibri"/>
          <w:sz w:val="22"/>
          <w:szCs w:val="22"/>
          <w:lang w:eastAsia="en-US"/>
        </w:rPr>
      </w:pPr>
    </w:p>
    <w:p w:rsidRPr="009737DD" w:rsidR="009737DD" w:rsidP="009737DD" w:rsidRDefault="009737DD">
      <w:pPr>
        <w:numPr>
          <w:ilvl w:val="0"/>
          <w:numId w:val="1"/>
        </w:numPr>
        <w:rPr>
          <w:rFonts w:ascii="Calibri" w:hAnsi="Calibri" w:eastAsia="Calibri"/>
          <w:sz w:val="22"/>
          <w:szCs w:val="22"/>
          <w:lang w:eastAsia="en-US"/>
        </w:rPr>
      </w:pPr>
      <w:r w:rsidRPr="009737DD">
        <w:rPr>
          <w:rFonts w:ascii="Calibri" w:hAnsi="Calibri" w:eastAsia="Calibri"/>
          <w:sz w:val="22"/>
          <w:szCs w:val="22"/>
          <w:lang w:eastAsia="en-US"/>
        </w:rPr>
        <w:t xml:space="preserve">De staatssecretaris te verzoeken </w:t>
      </w:r>
      <w:r w:rsidRPr="009737DD">
        <w:rPr>
          <w:rFonts w:ascii="Calibri" w:hAnsi="Calibri" w:eastAsia="Calibri"/>
          <w:b/>
          <w:bCs/>
          <w:sz w:val="22"/>
          <w:szCs w:val="22"/>
          <w:u w:val="single"/>
          <w:lang w:eastAsia="en-US"/>
        </w:rPr>
        <w:t>zo spoedig mogelijk een technische briefing te laten organiseren over de MER voor Lelystad Airport</w:t>
      </w:r>
      <w:r w:rsidRPr="009737DD">
        <w:rPr>
          <w:rFonts w:ascii="Calibri" w:hAnsi="Calibri" w:eastAsia="Calibri"/>
          <w:sz w:val="22"/>
          <w:szCs w:val="22"/>
          <w:lang w:eastAsia="en-US"/>
        </w:rPr>
        <w:t xml:space="preserve"> waarbij achtereenvolgens het ministerie van IenM, het NLR (Netherlands Aerospace Centre) en de Commissie m.e.r. (milieueffectrapportage)  aan het woord komen. </w:t>
      </w:r>
    </w:p>
    <w:p w:rsidRPr="009737DD" w:rsidR="009737DD" w:rsidP="009737DD" w:rsidRDefault="009737DD">
      <w:pPr>
        <w:ind w:left="765"/>
        <w:rPr>
          <w:rFonts w:ascii="Calibri" w:hAnsi="Calibri" w:eastAsia="Calibri"/>
          <w:sz w:val="22"/>
          <w:szCs w:val="22"/>
          <w:lang w:eastAsia="en-US"/>
        </w:rPr>
      </w:pPr>
      <w:r w:rsidRPr="009737DD">
        <w:rPr>
          <w:rFonts w:ascii="Calibri" w:hAnsi="Calibri" w:eastAsia="Calibri"/>
          <w:sz w:val="22"/>
          <w:szCs w:val="22"/>
          <w:lang w:eastAsia="en-US"/>
        </w:rPr>
        <w:t>Doel van de briefing is om duidelijkheid te verschaffen aan de Kamer over de MER-procedure inzake de vliegroutes van en naar Lelystad Airport. Door het ontvangen van de technische kennis, kunnen  Kamerleden beter beoordelen wat de implicaties van de geconstateerde fouten zijn.</w:t>
      </w:r>
      <w:r w:rsidRPr="009737DD">
        <w:rPr>
          <w:rFonts w:ascii="Calibri" w:hAnsi="Calibri" w:eastAsia="Calibri"/>
          <w:sz w:val="22"/>
          <w:szCs w:val="22"/>
          <w:lang w:eastAsia="en-US"/>
        </w:rPr>
        <w:br/>
        <w:t>De volgende vragen kunnen aan bod komen:</w:t>
      </w:r>
    </w:p>
    <w:p w:rsidRPr="009737DD" w:rsidR="009737DD" w:rsidP="009737DD" w:rsidRDefault="009737DD">
      <w:pPr>
        <w:numPr>
          <w:ilvl w:val="0"/>
          <w:numId w:val="2"/>
        </w:numPr>
        <w:rPr>
          <w:rFonts w:ascii="Calibri" w:hAnsi="Calibri" w:eastAsia="Calibri"/>
          <w:sz w:val="22"/>
          <w:szCs w:val="22"/>
          <w:lang w:eastAsia="en-US"/>
        </w:rPr>
      </w:pPr>
      <w:r w:rsidRPr="009737DD">
        <w:rPr>
          <w:rFonts w:ascii="Calibri" w:hAnsi="Calibri" w:eastAsia="Calibri"/>
          <w:sz w:val="22"/>
          <w:szCs w:val="22"/>
          <w:lang w:eastAsia="en-US"/>
        </w:rPr>
        <w:t>Hoe werken de rekenmodellen die zijn gebruikt bij het opstellen van de MER?  Op basis van welke gegevens (input factoren, volume, routes, type vliegtuigen, hoogtes) worden deze rekenmodellen gemaakt?</w:t>
      </w:r>
    </w:p>
    <w:p w:rsidRPr="009737DD" w:rsidR="009737DD" w:rsidP="009737DD" w:rsidRDefault="009737DD">
      <w:pPr>
        <w:numPr>
          <w:ilvl w:val="0"/>
          <w:numId w:val="2"/>
        </w:numPr>
        <w:rPr>
          <w:rFonts w:ascii="Calibri" w:hAnsi="Calibri" w:eastAsia="Calibri"/>
          <w:sz w:val="22"/>
          <w:szCs w:val="22"/>
          <w:lang w:eastAsia="en-US"/>
        </w:rPr>
      </w:pPr>
      <w:r w:rsidRPr="009737DD">
        <w:rPr>
          <w:rFonts w:ascii="Calibri" w:hAnsi="Calibri" w:eastAsia="Calibri"/>
          <w:sz w:val="22"/>
          <w:szCs w:val="22"/>
          <w:lang w:eastAsia="en-US"/>
        </w:rPr>
        <w:t>In hoeverre is in deze berekeningen uitgegaan van de situatie van na de herindeling van het luchtruim in 2023?</w:t>
      </w:r>
    </w:p>
    <w:p w:rsidRPr="009737DD" w:rsidR="009737DD" w:rsidP="009737DD" w:rsidRDefault="009737DD">
      <w:pPr>
        <w:numPr>
          <w:ilvl w:val="0"/>
          <w:numId w:val="2"/>
        </w:numPr>
        <w:rPr>
          <w:rFonts w:ascii="Calibri" w:hAnsi="Calibri" w:eastAsia="Calibri"/>
          <w:sz w:val="22"/>
          <w:szCs w:val="22"/>
          <w:lang w:eastAsia="en-US"/>
        </w:rPr>
      </w:pPr>
      <w:r w:rsidRPr="009737DD">
        <w:rPr>
          <w:rFonts w:ascii="Calibri" w:hAnsi="Calibri" w:eastAsia="Calibri"/>
          <w:sz w:val="22"/>
          <w:szCs w:val="22"/>
          <w:lang w:eastAsia="en-US"/>
        </w:rPr>
        <w:t>Welke onvolkomenheden zijn aan het licht gekomen in de gesprekken met bewonersgroep Hoogoverijssel?</w:t>
      </w:r>
    </w:p>
    <w:p w:rsidRPr="009737DD" w:rsidR="009737DD" w:rsidP="009737DD" w:rsidRDefault="009737DD">
      <w:pPr>
        <w:numPr>
          <w:ilvl w:val="0"/>
          <w:numId w:val="2"/>
        </w:numPr>
        <w:rPr>
          <w:rFonts w:ascii="Calibri" w:hAnsi="Calibri" w:eastAsia="Calibri"/>
          <w:sz w:val="22"/>
          <w:szCs w:val="22"/>
          <w:lang w:eastAsia="en-US"/>
        </w:rPr>
      </w:pPr>
      <w:r w:rsidRPr="009737DD">
        <w:rPr>
          <w:rFonts w:ascii="Calibri" w:hAnsi="Calibri" w:eastAsia="Calibri"/>
          <w:sz w:val="22"/>
          <w:szCs w:val="22"/>
          <w:lang w:eastAsia="en-US"/>
        </w:rPr>
        <w:t>Welke implicaties heeft dit voor de verschillende aspecten van de MER (incl. deelrapporten natuur, luchtkwaliteit)? Welke implicaties heeft dit voor de alternatieven afweging?</w:t>
      </w:r>
    </w:p>
    <w:p w:rsidRPr="009737DD" w:rsidR="009737DD" w:rsidP="009737DD" w:rsidRDefault="009737DD">
      <w:pPr>
        <w:numPr>
          <w:ilvl w:val="0"/>
          <w:numId w:val="2"/>
        </w:numPr>
        <w:rPr>
          <w:rFonts w:ascii="Calibri" w:hAnsi="Calibri" w:eastAsia="Calibri"/>
          <w:sz w:val="22"/>
          <w:szCs w:val="22"/>
          <w:lang w:eastAsia="en-US"/>
        </w:rPr>
      </w:pPr>
      <w:r w:rsidRPr="009737DD">
        <w:rPr>
          <w:rFonts w:ascii="Calibri" w:hAnsi="Calibri" w:eastAsia="Calibri"/>
          <w:sz w:val="22"/>
          <w:szCs w:val="22"/>
          <w:lang w:eastAsia="en-US"/>
        </w:rPr>
        <w:t>Welke implicaties hebben deze geconstateerde  onvolkomenheden voor de Milieu Effect Rapportages die voor andere luchthavens zijn gemaakt?</w:t>
      </w:r>
    </w:p>
    <w:p w:rsidRPr="009737DD" w:rsidR="009737DD" w:rsidP="009737DD" w:rsidRDefault="009737DD">
      <w:pPr>
        <w:ind w:left="765"/>
        <w:rPr>
          <w:rFonts w:ascii="Calibri" w:hAnsi="Calibri" w:eastAsia="Calibri"/>
          <w:sz w:val="22"/>
          <w:szCs w:val="22"/>
          <w:lang w:eastAsia="en-US"/>
        </w:rPr>
      </w:pPr>
    </w:p>
    <w:p w:rsidRPr="009737DD" w:rsidR="009737DD" w:rsidP="009737DD" w:rsidRDefault="009737DD">
      <w:pPr>
        <w:numPr>
          <w:ilvl w:val="0"/>
          <w:numId w:val="1"/>
        </w:numPr>
        <w:rPr>
          <w:rFonts w:ascii="Calibri" w:hAnsi="Calibri" w:eastAsia="Calibri"/>
          <w:sz w:val="22"/>
          <w:szCs w:val="22"/>
          <w:lang w:eastAsia="en-US"/>
        </w:rPr>
      </w:pPr>
      <w:r w:rsidRPr="009737DD">
        <w:rPr>
          <w:rFonts w:ascii="Calibri" w:hAnsi="Calibri" w:eastAsia="Calibri"/>
          <w:sz w:val="22"/>
          <w:szCs w:val="22"/>
          <w:lang w:eastAsia="en-US"/>
        </w:rPr>
        <w:t xml:space="preserve">Aansluitend een </w:t>
      </w:r>
      <w:r w:rsidRPr="009737DD">
        <w:rPr>
          <w:rFonts w:ascii="Calibri" w:hAnsi="Calibri" w:eastAsia="Calibri"/>
          <w:b/>
          <w:bCs/>
          <w:sz w:val="22"/>
          <w:szCs w:val="22"/>
          <w:u w:val="single"/>
          <w:lang w:eastAsia="en-US"/>
        </w:rPr>
        <w:t>gesprek</w:t>
      </w:r>
      <w:r w:rsidRPr="009737DD">
        <w:rPr>
          <w:rFonts w:ascii="Calibri" w:hAnsi="Calibri" w:eastAsia="Calibri"/>
          <w:sz w:val="22"/>
          <w:szCs w:val="22"/>
          <w:lang w:eastAsia="en-US"/>
        </w:rPr>
        <w:t xml:space="preserve"> te organiseren waarin de commissie vragen kan stellen aan </w:t>
      </w:r>
      <w:r w:rsidRPr="009737DD">
        <w:rPr>
          <w:rFonts w:ascii="Calibri" w:hAnsi="Calibri" w:eastAsia="Calibri"/>
          <w:b/>
          <w:bCs/>
          <w:sz w:val="22"/>
          <w:szCs w:val="22"/>
          <w:u w:val="single"/>
          <w:lang w:eastAsia="en-US"/>
        </w:rPr>
        <w:t>de heer Adegeest van Actiecomité Hoogoverijssel</w:t>
      </w:r>
      <w:r w:rsidRPr="009737DD">
        <w:rPr>
          <w:rFonts w:ascii="Calibri" w:hAnsi="Calibri" w:eastAsia="Calibri"/>
          <w:sz w:val="22"/>
          <w:szCs w:val="22"/>
          <w:lang w:eastAsia="en-US"/>
        </w:rPr>
        <w:t>.</w:t>
      </w:r>
    </w:p>
    <w:p w:rsidRPr="009737DD" w:rsidR="009737DD" w:rsidP="009737DD" w:rsidRDefault="009737DD">
      <w:pPr>
        <w:rPr>
          <w:rFonts w:ascii="Calibri" w:hAnsi="Calibri" w:eastAsia="Calibri"/>
          <w:color w:val="000000"/>
          <w:sz w:val="22"/>
          <w:szCs w:val="22"/>
          <w:lang w:eastAsia="en-US"/>
        </w:rPr>
      </w:pPr>
    </w:p>
    <w:p w:rsidRPr="009737DD" w:rsidR="009737DD" w:rsidP="009737DD" w:rsidRDefault="009737DD">
      <w:pPr>
        <w:rPr>
          <w:rFonts w:ascii="Calibri" w:hAnsi="Calibri" w:eastAsia="Calibri"/>
          <w:color w:val="000000"/>
          <w:sz w:val="22"/>
          <w:szCs w:val="22"/>
          <w:lang w:eastAsia="en-US"/>
        </w:rPr>
      </w:pPr>
      <w:r w:rsidRPr="009737DD">
        <w:rPr>
          <w:rFonts w:ascii="Calibri" w:hAnsi="Calibri" w:eastAsia="Calibri"/>
          <w:color w:val="000000"/>
          <w:sz w:val="22"/>
          <w:szCs w:val="22"/>
          <w:lang w:eastAsia="en-US"/>
        </w:rPr>
        <w:t>U hoeft niet te reageren op deze mail. Het voorstel zal worden besproken tijdens de procedurevergadering van hedenochtend.</w:t>
      </w:r>
    </w:p>
    <w:p w:rsidRPr="009737DD" w:rsidR="009737DD" w:rsidP="009737DD" w:rsidRDefault="009737DD">
      <w:pPr>
        <w:rPr>
          <w:rFonts w:ascii="Calibri" w:hAnsi="Calibri" w:eastAsia="Calibri"/>
          <w:color w:val="000000"/>
          <w:sz w:val="22"/>
          <w:szCs w:val="22"/>
          <w:lang w:eastAsia="en-US"/>
        </w:rPr>
      </w:pPr>
    </w:p>
    <w:p w:rsidRPr="009737DD" w:rsidR="009737DD" w:rsidP="009737DD" w:rsidRDefault="009737DD">
      <w:pPr>
        <w:spacing w:after="240"/>
        <w:rPr>
          <w:rFonts w:ascii="Verdana" w:hAnsi="Verdana" w:eastAsia="Calibri"/>
          <w:color w:val="323296"/>
          <w:sz w:val="20"/>
          <w:szCs w:val="20"/>
        </w:rPr>
      </w:pPr>
      <w:r w:rsidRPr="009737DD">
        <w:rPr>
          <w:rFonts w:ascii="Verdana" w:hAnsi="Verdana" w:eastAsia="Calibri"/>
          <w:color w:val="323296"/>
          <w:sz w:val="20"/>
          <w:szCs w:val="20"/>
        </w:rPr>
        <w:t>Met vriendelijke groet,</w:t>
      </w:r>
    </w:p>
    <w:p w:rsidRPr="009737DD" w:rsidR="009737DD" w:rsidP="009737DD" w:rsidRDefault="009737DD">
      <w:pPr>
        <w:spacing w:after="240"/>
        <w:rPr>
          <w:rFonts w:ascii="Verdana" w:hAnsi="Verdana" w:eastAsia="Calibri"/>
          <w:color w:val="323296"/>
          <w:sz w:val="20"/>
          <w:szCs w:val="20"/>
        </w:rPr>
      </w:pPr>
      <w:r w:rsidRPr="009737DD">
        <w:rPr>
          <w:rFonts w:ascii="Verdana" w:hAnsi="Verdana" w:eastAsia="Calibri"/>
          <w:color w:val="323296"/>
          <w:sz w:val="20"/>
          <w:szCs w:val="20"/>
        </w:rPr>
        <w:t>Leonie Tijdink</w:t>
      </w:r>
    </w:p>
    <w:p w:rsidR="009317CC" w:rsidP="009737DD" w:rsidRDefault="009737DD">
      <w:r w:rsidRPr="009737DD">
        <w:rPr>
          <w:rFonts w:ascii="Verdana" w:hAnsi="Verdana" w:eastAsia="Calibri"/>
          <w:color w:val="969696"/>
          <w:sz w:val="20"/>
          <w:szCs w:val="20"/>
        </w:rPr>
        <w:t>Griffier vaste commissie voor Infrastructuur en Milieu</w:t>
      </w:r>
      <w:r w:rsidRPr="009737DD">
        <w:rPr>
          <w:rFonts w:ascii="Verdana" w:hAnsi="Verdana" w:eastAsia="Calibri"/>
          <w:color w:val="969696"/>
          <w:sz w:val="20"/>
          <w:szCs w:val="20"/>
        </w:rPr>
        <w:br/>
      </w:r>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6265C"/>
    <w:multiLevelType w:val="hybridMultilevel"/>
    <w:tmpl w:val="C89A4FA2"/>
    <w:lvl w:ilvl="0" w:tplc="04130001">
      <w:start w:val="1"/>
      <w:numFmt w:val="bullet"/>
      <w:lvlText w:val=""/>
      <w:lvlJc w:val="left"/>
      <w:pPr>
        <w:ind w:left="1125" w:hanging="360"/>
      </w:pPr>
      <w:rPr>
        <w:rFonts w:ascii="Symbol" w:hAnsi="Symbol" w:hint="default"/>
      </w:rPr>
    </w:lvl>
    <w:lvl w:ilvl="1" w:tplc="04130003">
      <w:start w:val="1"/>
      <w:numFmt w:val="bullet"/>
      <w:lvlText w:val="o"/>
      <w:lvlJc w:val="left"/>
      <w:pPr>
        <w:ind w:left="1845" w:hanging="360"/>
      </w:pPr>
      <w:rPr>
        <w:rFonts w:ascii="Courier New" w:hAnsi="Courier New" w:cs="Courier New" w:hint="default"/>
      </w:rPr>
    </w:lvl>
    <w:lvl w:ilvl="2" w:tplc="04130005">
      <w:start w:val="1"/>
      <w:numFmt w:val="bullet"/>
      <w:lvlText w:val=""/>
      <w:lvlJc w:val="left"/>
      <w:pPr>
        <w:ind w:left="2565" w:hanging="360"/>
      </w:pPr>
      <w:rPr>
        <w:rFonts w:ascii="Wingdings" w:hAnsi="Wingdings" w:hint="default"/>
      </w:rPr>
    </w:lvl>
    <w:lvl w:ilvl="3" w:tplc="04130001">
      <w:start w:val="1"/>
      <w:numFmt w:val="bullet"/>
      <w:lvlText w:val=""/>
      <w:lvlJc w:val="left"/>
      <w:pPr>
        <w:ind w:left="3285" w:hanging="360"/>
      </w:pPr>
      <w:rPr>
        <w:rFonts w:ascii="Symbol" w:hAnsi="Symbol" w:hint="default"/>
      </w:rPr>
    </w:lvl>
    <w:lvl w:ilvl="4" w:tplc="04130003">
      <w:start w:val="1"/>
      <w:numFmt w:val="bullet"/>
      <w:lvlText w:val="o"/>
      <w:lvlJc w:val="left"/>
      <w:pPr>
        <w:ind w:left="4005" w:hanging="360"/>
      </w:pPr>
      <w:rPr>
        <w:rFonts w:ascii="Courier New" w:hAnsi="Courier New" w:cs="Courier New" w:hint="default"/>
      </w:rPr>
    </w:lvl>
    <w:lvl w:ilvl="5" w:tplc="04130005">
      <w:start w:val="1"/>
      <w:numFmt w:val="bullet"/>
      <w:lvlText w:val=""/>
      <w:lvlJc w:val="left"/>
      <w:pPr>
        <w:ind w:left="4725" w:hanging="360"/>
      </w:pPr>
      <w:rPr>
        <w:rFonts w:ascii="Wingdings" w:hAnsi="Wingdings" w:hint="default"/>
      </w:rPr>
    </w:lvl>
    <w:lvl w:ilvl="6" w:tplc="04130001">
      <w:start w:val="1"/>
      <w:numFmt w:val="bullet"/>
      <w:lvlText w:val=""/>
      <w:lvlJc w:val="left"/>
      <w:pPr>
        <w:ind w:left="5445" w:hanging="360"/>
      </w:pPr>
      <w:rPr>
        <w:rFonts w:ascii="Symbol" w:hAnsi="Symbol" w:hint="default"/>
      </w:rPr>
    </w:lvl>
    <w:lvl w:ilvl="7" w:tplc="04130003">
      <w:start w:val="1"/>
      <w:numFmt w:val="bullet"/>
      <w:lvlText w:val="o"/>
      <w:lvlJc w:val="left"/>
      <w:pPr>
        <w:ind w:left="6165" w:hanging="360"/>
      </w:pPr>
      <w:rPr>
        <w:rFonts w:ascii="Courier New" w:hAnsi="Courier New" w:cs="Courier New" w:hint="default"/>
      </w:rPr>
    </w:lvl>
    <w:lvl w:ilvl="8" w:tplc="04130005">
      <w:start w:val="1"/>
      <w:numFmt w:val="bullet"/>
      <w:lvlText w:val=""/>
      <w:lvlJc w:val="left"/>
      <w:pPr>
        <w:ind w:left="6885" w:hanging="360"/>
      </w:pPr>
      <w:rPr>
        <w:rFonts w:ascii="Wingdings" w:hAnsi="Wingdings" w:hint="default"/>
      </w:rPr>
    </w:lvl>
  </w:abstractNum>
  <w:abstractNum w:abstractNumId="1">
    <w:nsid w:val="69FA5875"/>
    <w:multiLevelType w:val="hybridMultilevel"/>
    <w:tmpl w:val="7622930C"/>
    <w:lvl w:ilvl="0" w:tplc="0413000F">
      <w:start w:val="1"/>
      <w:numFmt w:val="decimal"/>
      <w:lvlText w:val="%1."/>
      <w:lvlJc w:val="left"/>
      <w:pPr>
        <w:ind w:left="765" w:hanging="360"/>
      </w:pPr>
    </w:lvl>
    <w:lvl w:ilvl="1" w:tplc="04130019">
      <w:start w:val="1"/>
      <w:numFmt w:val="lowerLetter"/>
      <w:lvlText w:val="%2."/>
      <w:lvlJc w:val="left"/>
      <w:pPr>
        <w:ind w:left="1485" w:hanging="360"/>
      </w:pPr>
    </w:lvl>
    <w:lvl w:ilvl="2" w:tplc="0413001B">
      <w:start w:val="1"/>
      <w:numFmt w:val="lowerRoman"/>
      <w:lvlText w:val="%3."/>
      <w:lvlJc w:val="right"/>
      <w:pPr>
        <w:ind w:left="2205" w:hanging="180"/>
      </w:pPr>
    </w:lvl>
    <w:lvl w:ilvl="3" w:tplc="0413000F">
      <w:start w:val="1"/>
      <w:numFmt w:val="decimal"/>
      <w:lvlText w:val="%4."/>
      <w:lvlJc w:val="left"/>
      <w:pPr>
        <w:ind w:left="2925" w:hanging="360"/>
      </w:pPr>
    </w:lvl>
    <w:lvl w:ilvl="4" w:tplc="04130019">
      <w:start w:val="1"/>
      <w:numFmt w:val="lowerLetter"/>
      <w:lvlText w:val="%5."/>
      <w:lvlJc w:val="left"/>
      <w:pPr>
        <w:ind w:left="3645" w:hanging="360"/>
      </w:pPr>
    </w:lvl>
    <w:lvl w:ilvl="5" w:tplc="0413001B">
      <w:start w:val="1"/>
      <w:numFmt w:val="lowerRoman"/>
      <w:lvlText w:val="%6."/>
      <w:lvlJc w:val="right"/>
      <w:pPr>
        <w:ind w:left="4365" w:hanging="180"/>
      </w:pPr>
    </w:lvl>
    <w:lvl w:ilvl="6" w:tplc="0413000F">
      <w:start w:val="1"/>
      <w:numFmt w:val="decimal"/>
      <w:lvlText w:val="%7."/>
      <w:lvlJc w:val="left"/>
      <w:pPr>
        <w:ind w:left="5085" w:hanging="360"/>
      </w:pPr>
    </w:lvl>
    <w:lvl w:ilvl="7" w:tplc="04130019">
      <w:start w:val="1"/>
      <w:numFmt w:val="lowerLetter"/>
      <w:lvlText w:val="%8."/>
      <w:lvlJc w:val="left"/>
      <w:pPr>
        <w:ind w:left="5805" w:hanging="360"/>
      </w:pPr>
    </w:lvl>
    <w:lvl w:ilvl="8" w:tplc="0413001B">
      <w:start w:val="1"/>
      <w:numFmt w:val="lowerRoman"/>
      <w:lvlText w:val="%9."/>
      <w:lvlJc w:val="right"/>
      <w:pPr>
        <w:ind w:left="652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7DD"/>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37DD"/>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87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320</ap:Words>
  <ap:Characters>1898</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2017-10-25T07:13:00.0000000Z</dcterms:created>
  <dcterms:modified xsi:type="dcterms:W3CDTF">2017-10-25T07:13:00.0000000Z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0x010100B704E0784403EC449278CE8018A2E808</vt:lpwstr>
  </property>
</Properties>
</file>