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3E" w:rsidP="002638CD" w:rsidRDefault="00C83A3E" w14:paraId="17E79FB9" w14:textId="2CDB05D5">
      <w:pPr>
        <w:pStyle w:val="Geenafstand"/>
        <w:jc w:val="center"/>
        <w:rPr>
          <w:b/>
          <w:sz w:val="28"/>
        </w:rPr>
      </w:pPr>
      <w:r>
        <w:rPr>
          <w:b/>
          <w:sz w:val="28"/>
        </w:rPr>
        <w:t xml:space="preserve">Voer tijdig het gesprek over </w:t>
      </w:r>
      <w:r w:rsidR="0051212C">
        <w:rPr>
          <w:b/>
          <w:sz w:val="28"/>
        </w:rPr>
        <w:t xml:space="preserve">zingeving, palliatieve zorg én </w:t>
      </w:r>
      <w:r>
        <w:rPr>
          <w:b/>
          <w:sz w:val="28"/>
        </w:rPr>
        <w:t xml:space="preserve">euthanasie </w:t>
      </w:r>
    </w:p>
    <w:p w:rsidR="00C83A3E" w:rsidP="00C502EE" w:rsidRDefault="00C83A3E" w14:paraId="61DA7EB0" w14:textId="77777777">
      <w:pPr>
        <w:pStyle w:val="Geenafstand"/>
        <w:rPr>
          <w:b/>
          <w:sz w:val="28"/>
        </w:rPr>
      </w:pPr>
    </w:p>
    <w:p w:rsidRPr="0051212C" w:rsidR="00C1504D" w:rsidP="00C502EE" w:rsidRDefault="003978C2" w14:paraId="1E1CF52F" w14:textId="230A4202">
      <w:pPr>
        <w:pStyle w:val="Geenafstand"/>
        <w:rPr>
          <w:b/>
        </w:rPr>
      </w:pPr>
      <w:r w:rsidRPr="0051212C">
        <w:rPr>
          <w:b/>
        </w:rPr>
        <w:t>Euthanasie bij dementie</w:t>
      </w:r>
      <w:r w:rsidRPr="0051212C" w:rsidR="00C1504D">
        <w:rPr>
          <w:b/>
        </w:rPr>
        <w:t xml:space="preserve"> is een gevoelig </w:t>
      </w:r>
      <w:r w:rsidR="00403B05">
        <w:rPr>
          <w:b/>
        </w:rPr>
        <w:t>onderwerp</w:t>
      </w:r>
      <w:r w:rsidR="00022C0C">
        <w:rPr>
          <w:b/>
        </w:rPr>
        <w:t xml:space="preserve"> in onze achterban. Alzheimer Nederland pleit dan ook niet voor of tegen een wijziging van de wet</w:t>
      </w:r>
      <w:r w:rsidRPr="0051212C">
        <w:rPr>
          <w:b/>
        </w:rPr>
        <w:t xml:space="preserve">. </w:t>
      </w:r>
      <w:r w:rsidR="00022C0C">
        <w:rPr>
          <w:b/>
        </w:rPr>
        <w:t xml:space="preserve">Er is wat ons betreft een urgentere kwestie die aangepakt dient te worden op basis van signalen uit onze achterban. </w:t>
      </w:r>
      <w:r w:rsidRPr="0051212C" w:rsidR="0051212C">
        <w:rPr>
          <w:b/>
        </w:rPr>
        <w:t xml:space="preserve">Alzheimer Nederland is van mening dat euthanasie </w:t>
      </w:r>
      <w:r w:rsidR="001E4244">
        <w:rPr>
          <w:b/>
        </w:rPr>
        <w:t>éé</w:t>
      </w:r>
      <w:r w:rsidRPr="0051212C" w:rsidR="0051212C">
        <w:rPr>
          <w:b/>
        </w:rPr>
        <w:t xml:space="preserve">n van de </w:t>
      </w:r>
      <w:r w:rsidR="001E4244">
        <w:rPr>
          <w:b/>
        </w:rPr>
        <w:t xml:space="preserve">gespreksonderwerpen dient te zijn </w:t>
      </w:r>
      <w:r w:rsidRPr="0051212C" w:rsidR="0051212C">
        <w:rPr>
          <w:b/>
        </w:rPr>
        <w:t xml:space="preserve">wanneer het gaat om vraagstukken rond zingeving en palliatieve zorg. </w:t>
      </w:r>
      <w:r w:rsidRPr="0051212C" w:rsidR="00C6770C">
        <w:rPr>
          <w:b/>
        </w:rPr>
        <w:t>Het gesprek hierover moet tijdig in het ziekteproces plaats vinden</w:t>
      </w:r>
      <w:r w:rsidRPr="0051212C" w:rsidR="0051212C">
        <w:rPr>
          <w:b/>
        </w:rPr>
        <w:t xml:space="preserve">. </w:t>
      </w:r>
      <w:r w:rsidRPr="0051212C" w:rsidR="00C83A3E">
        <w:rPr>
          <w:b/>
        </w:rPr>
        <w:t xml:space="preserve">Met tijdig bedoelen we in de eerste contactmomenten na vaststelling van de diagnose. </w:t>
      </w:r>
      <w:r w:rsidRPr="0051212C" w:rsidR="002638CD">
        <w:rPr>
          <w:b/>
        </w:rPr>
        <w:t>D</w:t>
      </w:r>
      <w:r w:rsidRPr="0051212C" w:rsidR="0051212C">
        <w:rPr>
          <w:b/>
        </w:rPr>
        <w:t>e arts</w:t>
      </w:r>
      <w:r w:rsidRPr="0051212C" w:rsidR="002638CD">
        <w:rPr>
          <w:b/>
        </w:rPr>
        <w:t xml:space="preserve"> en casemanager</w:t>
      </w:r>
      <w:r w:rsidRPr="0051212C" w:rsidR="0051212C">
        <w:rPr>
          <w:b/>
        </w:rPr>
        <w:t xml:space="preserve"> dementie</w:t>
      </w:r>
      <w:r w:rsidR="0051212C">
        <w:rPr>
          <w:b/>
        </w:rPr>
        <w:t xml:space="preserve"> </w:t>
      </w:r>
      <w:r w:rsidRPr="0051212C" w:rsidR="002638CD">
        <w:rPr>
          <w:b/>
        </w:rPr>
        <w:t xml:space="preserve">zijn degenen die het gesprek moeten starten met mensen met dementie en hun naasten. </w:t>
      </w:r>
    </w:p>
    <w:p w:rsidR="00C502EE" w:rsidP="00C502EE" w:rsidRDefault="0051212C" w14:paraId="63F38B7F" w14:textId="71F9DCAE">
      <w:pPr>
        <w:pStyle w:val="Geenafstand"/>
      </w:pPr>
      <w:r>
        <w:t>E</w:t>
      </w:r>
      <w:r w:rsidR="00090F5B">
        <w:t xml:space="preserve">uthanasie ligt </w:t>
      </w:r>
      <w:r w:rsidR="008764CD">
        <w:t>gevoelig</w:t>
      </w:r>
      <w:r>
        <w:t xml:space="preserve"> b</w:t>
      </w:r>
      <w:r w:rsidR="00B77A6B">
        <w:t>ij de achterban van Alzheimer Nederland. Voor sommige me</w:t>
      </w:r>
      <w:r w:rsidR="00B01FFB">
        <w:t xml:space="preserve">nsen met dementie is euthanasie één van de vormen van </w:t>
      </w:r>
      <w:r w:rsidR="00C1504D">
        <w:t xml:space="preserve">passende </w:t>
      </w:r>
      <w:r w:rsidR="00B01FFB">
        <w:t>palliatieve zorg</w:t>
      </w:r>
      <w:r w:rsidR="00B77A6B">
        <w:t>. Tegelijkertijd zijn er ook mensen met dementie met persoonlijke of ethische bezwaren.</w:t>
      </w:r>
      <w:r w:rsidR="00C6770C">
        <w:t xml:space="preserve"> Levensovertuiging speelt hierin een rol, maar ook het feit dat het maken van keuzes en nemen van beslissingen bij dementie complex is. Daarom is het belangrijk dat euthanasie </w:t>
      </w:r>
      <w:r w:rsidR="00670B06">
        <w:t xml:space="preserve">tijdig </w:t>
      </w:r>
      <w:r w:rsidR="00403B05">
        <w:t xml:space="preserve">besproken wordt </w:t>
      </w:r>
      <w:r w:rsidR="001E4244">
        <w:t xml:space="preserve">als onderdeel van een breder gesprek over </w:t>
      </w:r>
      <w:r w:rsidR="005C5356">
        <w:t>zingeving en palliatieve zorg</w:t>
      </w:r>
      <w:r w:rsidR="00C6770C">
        <w:t>.</w:t>
      </w:r>
      <w:r w:rsidR="00B77A6B">
        <w:t xml:space="preserve"> </w:t>
      </w:r>
      <w:r w:rsidR="00670B06">
        <w:t>Daarnaast</w:t>
      </w:r>
      <w:r w:rsidR="00C83A3E">
        <w:t xml:space="preserve"> is het belangrijk dat de arts het gesprek</w:t>
      </w:r>
      <w:r w:rsidR="00670B06">
        <w:t xml:space="preserve"> </w:t>
      </w:r>
      <w:r w:rsidR="00C83A3E">
        <w:t>gaande houdt</w:t>
      </w:r>
      <w:r w:rsidRPr="001228EA" w:rsidR="001228EA">
        <w:t xml:space="preserve"> </w:t>
      </w:r>
      <w:r w:rsidR="001228EA">
        <w:t>gedurende het ziekteproces</w:t>
      </w:r>
      <w:r w:rsidR="005C5356">
        <w:t>: h</w:t>
      </w:r>
      <w:r w:rsidR="00C6770C">
        <w:t>et gaat niet om een eenmalig gesprek.</w:t>
      </w:r>
      <w:r w:rsidR="00C83A3E">
        <w:t xml:space="preserve"> Alzheimer Nederland vindt het belangrijk dat </w:t>
      </w:r>
      <w:r w:rsidR="001228EA">
        <w:t xml:space="preserve">er voor </w:t>
      </w:r>
      <w:r w:rsidR="00C83A3E">
        <w:t xml:space="preserve">mensen met dementie en hun naasten </w:t>
      </w:r>
      <w:r w:rsidR="001228EA">
        <w:t xml:space="preserve">ruimte is en blijft </w:t>
      </w:r>
      <w:r>
        <w:t>om</w:t>
      </w:r>
      <w:r w:rsidR="00C83A3E">
        <w:t xml:space="preserve"> zingeving</w:t>
      </w:r>
      <w:r>
        <w:t>, palliatieve zorg</w:t>
      </w:r>
      <w:r w:rsidR="00C83A3E">
        <w:t xml:space="preserve"> en euthanasie te bespreken</w:t>
      </w:r>
      <w:r w:rsidR="00857190">
        <w:t xml:space="preserve"> </w:t>
      </w:r>
      <w:r w:rsidR="006A0FB8">
        <w:t>als</w:t>
      </w:r>
      <w:r w:rsidR="00C83A3E">
        <w:t xml:space="preserve"> vanzelfsprekend onderdeel </w:t>
      </w:r>
      <w:r w:rsidR="006A0FB8">
        <w:t>va</w:t>
      </w:r>
      <w:r w:rsidR="00C83A3E">
        <w:t xml:space="preserve">n </w:t>
      </w:r>
      <w:r w:rsidR="00403B05">
        <w:t>hun</w:t>
      </w:r>
      <w:r w:rsidR="00C83A3E">
        <w:t xml:space="preserve"> begeleiding. </w:t>
      </w:r>
      <w:r w:rsidR="00C83A3E">
        <w:br/>
      </w:r>
    </w:p>
    <w:p w:rsidR="007A690F" w:rsidP="00A51077" w:rsidRDefault="003632DA" w14:paraId="42FD16FF" w14:textId="659DDD66">
      <w:pPr>
        <w:pStyle w:val="Geenafstand"/>
      </w:pPr>
      <w:r w:rsidRPr="00C502EE">
        <w:rPr>
          <w:b/>
        </w:rPr>
        <w:t>Dementie: een grillige ziekte</w:t>
      </w:r>
      <w:r w:rsidRPr="00C502EE" w:rsidR="00090F5B">
        <w:rPr>
          <w:b/>
        </w:rPr>
        <w:br/>
      </w:r>
      <w:r w:rsidR="00A80E5A">
        <w:t xml:space="preserve">In 2017 zijn er 270.000 mensen in Nederland met dementie. Het is onvermijdelijk dat mensen met dementie door - of in ieder geval mét – dementie sterven. Het is een progressieve hersenaandoening bestaande uit verschillende fasen; het is grillig en zorgt uiteindelijk voor een verslechtering van steeds meer functies. </w:t>
      </w:r>
      <w:r w:rsidR="001E4244">
        <w:t xml:space="preserve">In </w:t>
      </w:r>
      <w:r w:rsidR="00A80E5A">
        <w:t xml:space="preserve">iedere fase </w:t>
      </w:r>
      <w:r w:rsidR="001E4244">
        <w:t xml:space="preserve">is </w:t>
      </w:r>
      <w:r w:rsidR="00A80E5A">
        <w:t xml:space="preserve">meer of andere ondersteuning en/of zorg </w:t>
      </w:r>
      <w:r w:rsidR="001E4244">
        <w:t>nodig</w:t>
      </w:r>
      <w:r w:rsidR="00A80E5A">
        <w:t xml:space="preserve">. </w:t>
      </w:r>
      <w:r w:rsidR="001E4244">
        <w:t xml:space="preserve">Bovendien </w:t>
      </w:r>
      <w:r w:rsidR="00CE53E3">
        <w:t>is</w:t>
      </w:r>
      <w:r w:rsidR="00A80E5A">
        <w:t xml:space="preserve"> </w:t>
      </w:r>
      <w:r w:rsidR="001E4244">
        <w:t xml:space="preserve">het </w:t>
      </w:r>
      <w:r w:rsidR="00A80E5A">
        <w:t xml:space="preserve">per persoon verschillend </w:t>
      </w:r>
      <w:r w:rsidR="00B00734">
        <w:t xml:space="preserve">wanneer </w:t>
      </w:r>
      <w:r w:rsidR="00A80E5A">
        <w:t>welke zorg gewenst of nodig is.</w:t>
      </w:r>
      <w:r w:rsidR="005C5356">
        <w:t xml:space="preserve"> De grilligheid van de ziekte maa</w:t>
      </w:r>
      <w:r w:rsidR="003868EC">
        <w:t>k</w:t>
      </w:r>
      <w:r w:rsidR="005C5356">
        <w:t xml:space="preserve">t tijdige bespreking van zingeving, palliatieve zorg en euthanasie nodig omdat nooit precies duidelijk is tot wanneer degene met dementie daaraan zelf kan meedoen. </w:t>
      </w:r>
    </w:p>
    <w:p w:rsidR="00C502EE" w:rsidP="00C502EE" w:rsidRDefault="00C502EE" w14:paraId="478EFFFC" w14:textId="77777777">
      <w:pPr>
        <w:pStyle w:val="Geenafstand"/>
      </w:pPr>
    </w:p>
    <w:p w:rsidR="00C502EE" w:rsidP="00C502EE" w:rsidRDefault="00C6770C" w14:paraId="53FF4F98" w14:textId="0B00E5AA">
      <w:pPr>
        <w:pStyle w:val="Geenafstand"/>
      </w:pPr>
      <w:r w:rsidRPr="00F659F5">
        <w:rPr>
          <w:b/>
        </w:rPr>
        <w:t xml:space="preserve">Tijdige diagnose </w:t>
      </w:r>
      <w:r w:rsidR="0065096B">
        <w:rPr>
          <w:b/>
        </w:rPr>
        <w:t xml:space="preserve">ook </w:t>
      </w:r>
      <w:r w:rsidR="00022C0C">
        <w:rPr>
          <w:b/>
        </w:rPr>
        <w:t>voorwaarde voor tijdig gesprek</w:t>
      </w:r>
      <w:r w:rsidR="0065096B">
        <w:rPr>
          <w:b/>
        </w:rPr>
        <w:t xml:space="preserve"> over zingeving, palliatieve zorg en euthanasie</w:t>
      </w:r>
      <w:r w:rsidRPr="00C502EE" w:rsidR="00C14C4B">
        <w:rPr>
          <w:b/>
        </w:rPr>
        <w:br/>
      </w:r>
      <w:r w:rsidR="00C14C4B">
        <w:t>E</w:t>
      </w:r>
      <w:r w:rsidR="00A47AB8">
        <w:t>uthanasie</w:t>
      </w:r>
      <w:r w:rsidR="00C14C4B">
        <w:t xml:space="preserve"> mag</w:t>
      </w:r>
      <w:r w:rsidR="00A47AB8">
        <w:t xml:space="preserve"> alleen worden uitgevoerd op nadrukkel</w:t>
      </w:r>
      <w:r w:rsidR="00C14C4B">
        <w:t xml:space="preserve">ijk verzoek van de patiënt zelf. </w:t>
      </w:r>
      <w:r w:rsidR="007A690F">
        <w:t xml:space="preserve">Euthanasie kan slechts tot uitvoering worden gebracht in geval van uitzichtloos en ondraaglijk lijden. In het geval van dementie wordt het </w:t>
      </w:r>
      <w:r w:rsidRPr="00022C0C" w:rsidR="007A690F">
        <w:t>criteri</w:t>
      </w:r>
      <w:r w:rsidR="00022C0C">
        <w:t>um</w:t>
      </w:r>
      <w:r w:rsidR="007A690F">
        <w:t xml:space="preserve"> ondraaglijk lijden gebaseerd op psychisch lijden. De betekenis hiervan is voor iedereen anders. </w:t>
      </w:r>
      <w:r w:rsidR="00A47AB8">
        <w:t xml:space="preserve">Met een schriftelijke wilsverklaring kunnen mensen met dementie tijdig </w:t>
      </w:r>
      <w:r w:rsidR="005C5356">
        <w:t>(</w:t>
      </w:r>
      <w:r w:rsidR="00A47AB8">
        <w:t>laten</w:t>
      </w:r>
      <w:r w:rsidR="005C5356">
        <w:t>)</w:t>
      </w:r>
      <w:r w:rsidR="00A47AB8">
        <w:t xml:space="preserve"> vastleggen wanneer er voor hen sprake is van ondraaglijk lijden en wanneer euthanasie toegepast mag worden.</w:t>
      </w:r>
      <w:r w:rsidR="004155F9">
        <w:t xml:space="preserve"> Een schriftelijke wilsverklaring biedt mensen met dementie de mogelijkheid om hun zelfbeschikking te behouden</w:t>
      </w:r>
      <w:r w:rsidR="00F94652">
        <w:t xml:space="preserve"> </w:t>
      </w:r>
      <w:r w:rsidR="00B56EAA">
        <w:t>en zo het besluit over</w:t>
      </w:r>
      <w:r w:rsidR="004155F9">
        <w:t xml:space="preserve"> euthanasie zelf te kunnen maken</w:t>
      </w:r>
      <w:r w:rsidR="00C77CF3">
        <w:t>. Tijdige diagn</w:t>
      </w:r>
      <w:r w:rsidR="00B56EAA">
        <w:t>ose is</w:t>
      </w:r>
      <w:r w:rsidR="00C502EE">
        <w:t xml:space="preserve"> </w:t>
      </w:r>
      <w:r w:rsidR="00B56EAA">
        <w:t>hierbij van groot belang.</w:t>
      </w:r>
      <w:r w:rsidR="00C77CF3">
        <w:t xml:space="preserve"> </w:t>
      </w:r>
      <w:r w:rsidR="00B56EAA">
        <w:t xml:space="preserve">Ten eerste </w:t>
      </w:r>
      <w:r w:rsidR="00C502EE">
        <w:t xml:space="preserve">omdat zo </w:t>
      </w:r>
      <w:r w:rsidR="00C77CF3">
        <w:t xml:space="preserve">de patiënt zelf het zorgproces én zijn of haar wensen </w:t>
      </w:r>
      <w:r w:rsidR="005C5356">
        <w:t xml:space="preserve">over het levenseinde </w:t>
      </w:r>
      <w:r w:rsidR="00C77CF3">
        <w:t>bij d</w:t>
      </w:r>
      <w:r w:rsidR="00B56EAA">
        <w:t xml:space="preserve">e behandelend arts kan aangeven. </w:t>
      </w:r>
      <w:r w:rsidR="00C83A3E">
        <w:t>Daarnaast kunnen de (huis)arts en de casemanager dementie hierdoor tijdig het initiatief nemen om het gesprek te starten (en gaande te houden!) over de mogelijkheden van palliatieve</w:t>
      </w:r>
      <w:r w:rsidR="001228EA">
        <w:t xml:space="preserve"> zorg</w:t>
      </w:r>
      <w:r w:rsidR="00C83A3E">
        <w:t xml:space="preserve">, waaronder ook euthanasie. </w:t>
      </w:r>
    </w:p>
    <w:p w:rsidR="00A51077" w:rsidP="002638CD" w:rsidRDefault="00A51077" w14:paraId="0F71E3CC" w14:textId="77777777">
      <w:pPr>
        <w:pStyle w:val="Geenafstand"/>
      </w:pPr>
    </w:p>
    <w:p w:rsidRPr="000E33ED" w:rsidR="00A51077" w:rsidP="00A51077" w:rsidRDefault="00A51077" w14:paraId="1F3CAFC6" w14:textId="77777777">
      <w:pPr>
        <w:pStyle w:val="Geenafstand"/>
        <w:rPr>
          <w:b/>
        </w:rPr>
      </w:pPr>
      <w:r>
        <w:rPr>
          <w:b/>
        </w:rPr>
        <w:t xml:space="preserve">De </w:t>
      </w:r>
      <w:r w:rsidRPr="000E33ED">
        <w:rPr>
          <w:b/>
        </w:rPr>
        <w:t>persoonlijke dialoog</w:t>
      </w:r>
      <w:r>
        <w:rPr>
          <w:b/>
        </w:rPr>
        <w:t xml:space="preserve"> centraal </w:t>
      </w:r>
    </w:p>
    <w:p w:rsidR="00C502EE" w:rsidP="00C502EE" w:rsidRDefault="00A51077" w14:paraId="267A2969" w14:textId="192F8A1D">
      <w:pPr>
        <w:pStyle w:val="Geenafstand"/>
      </w:pPr>
      <w:r w:rsidRPr="007319FE">
        <w:t xml:space="preserve">De signalen en meningen over euthanasie en dementie zijn maatschappelijk divers. Het belang van een brede maatschappelijke dialoog is essentieel. De afgelopen maanden heeft deze al gedeeltelijk </w:t>
      </w:r>
      <w:r w:rsidR="00403B05">
        <w:t>volop</w:t>
      </w:r>
      <w:r w:rsidR="00EC19A3">
        <w:t xml:space="preserve"> </w:t>
      </w:r>
      <w:r w:rsidRPr="007319FE">
        <w:t xml:space="preserve">plaatsgevonden in de media. Wij hopen dat deze ook gevoerd blijft. Maar ondertussen zijn er nu patiënten met dementie die moeten nadenken </w:t>
      </w:r>
      <w:r w:rsidR="006A0FB8">
        <w:t xml:space="preserve">en beslissen </w:t>
      </w:r>
      <w:r w:rsidRPr="007319FE">
        <w:t xml:space="preserve">over </w:t>
      </w:r>
      <w:r w:rsidR="003868EC">
        <w:t xml:space="preserve">hun eigen </w:t>
      </w:r>
      <w:r w:rsidR="00F659F5">
        <w:t>zingevings</w:t>
      </w:r>
      <w:r w:rsidRPr="007319FE">
        <w:t xml:space="preserve">vragen. Daar is </w:t>
      </w:r>
      <w:r w:rsidR="00C6770C">
        <w:t>het persoonlijke gesprek</w:t>
      </w:r>
      <w:r w:rsidR="00022A98">
        <w:t xml:space="preserve"> </w:t>
      </w:r>
      <w:r w:rsidRPr="007319FE" w:rsidR="00022A98">
        <w:t>tussen patiënt, naasten, arts en casemanager dementie</w:t>
      </w:r>
      <w:r w:rsidRPr="007319FE">
        <w:t xml:space="preserve"> van groot belang. </w:t>
      </w:r>
      <w:r w:rsidR="00C83A3E">
        <w:t xml:space="preserve">Zoals hierboven bepleit moet </w:t>
      </w:r>
      <w:r w:rsidR="00C6770C">
        <w:t>het gesprek</w:t>
      </w:r>
      <w:r w:rsidR="00C83A3E">
        <w:t xml:space="preserve"> tijdig gevoerd worden. </w:t>
      </w:r>
      <w:r w:rsidRPr="007319FE" w:rsidR="00C83A3E">
        <w:t xml:space="preserve">Laat dat </w:t>
      </w:r>
      <w:r w:rsidR="00C83A3E">
        <w:t>voor nu in ieder geval een conclusie zijn die we</w:t>
      </w:r>
      <w:r w:rsidRPr="007319FE" w:rsidR="00C83A3E">
        <w:t xml:space="preserve"> kunnen trekken </w:t>
      </w:r>
      <w:r w:rsidR="00C6770C">
        <w:t>uit de discussies van</w:t>
      </w:r>
      <w:r w:rsidRPr="007319FE" w:rsidR="00C83A3E">
        <w:t xml:space="preserve"> de afgelopen maanden. </w:t>
      </w:r>
      <w:r w:rsidRPr="007319FE">
        <w:t xml:space="preserve">Want uiteindelijk staat de persoon met dementie en zijn of haar naasten vandaag voor ongelooflijk moeilijke en angstige </w:t>
      </w:r>
      <w:r>
        <w:t xml:space="preserve">beslissingen als het gaat om waardig afscheid nemen van het leven. </w:t>
      </w:r>
    </w:p>
    <w:p w:rsidR="00A863BE" w:rsidP="00C502EE" w:rsidRDefault="00A863BE" w14:paraId="4FD22877" w14:textId="4C674455">
      <w:pPr>
        <w:pStyle w:val="Geenafstand"/>
      </w:pPr>
    </w:p>
    <w:p w:rsidRPr="00F659F5" w:rsidR="00A863BE" w:rsidP="00C502EE" w:rsidRDefault="00964F0A" w14:paraId="30B54852" w14:textId="14086441">
      <w:pPr>
        <w:pStyle w:val="Geenafstand"/>
        <w:rPr>
          <w:color w:val="FF0000"/>
        </w:rPr>
      </w:pPr>
      <w:r>
        <w:t xml:space="preserve">Vragen? </w:t>
      </w:r>
      <w:r w:rsidR="00A863BE">
        <w:t xml:space="preserve"> Alzheimer Nederland</w:t>
      </w:r>
      <w:r>
        <w:t>, Julie Meerveld</w:t>
      </w:r>
      <w:r w:rsidR="00A863BE">
        <w:t xml:space="preserve"> (mail: j.meerveld@alzheimer-nederland.nl)</w:t>
      </w:r>
      <w:bookmarkStart w:name="_GoBack" w:id="0"/>
      <w:bookmarkEnd w:id="0"/>
    </w:p>
    <w:sectPr w:rsidRPr="00F659F5" w:rsidR="00A863BE" w:rsidSect="00A863BE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C03C2" w14:textId="77777777" w:rsidR="00A57C95" w:rsidRDefault="00A57C95" w:rsidP="00C1504D">
      <w:pPr>
        <w:spacing w:after="0" w:line="240" w:lineRule="auto"/>
      </w:pPr>
      <w:r>
        <w:separator/>
      </w:r>
    </w:p>
  </w:endnote>
  <w:endnote w:type="continuationSeparator" w:id="0">
    <w:p w14:paraId="2F89357C" w14:textId="77777777" w:rsidR="00A57C95" w:rsidRDefault="00A57C95" w:rsidP="00C1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03A5" w14:textId="77777777" w:rsidR="00A57C95" w:rsidRDefault="00A57C95" w:rsidP="00C1504D">
      <w:pPr>
        <w:spacing w:after="0" w:line="240" w:lineRule="auto"/>
      </w:pPr>
      <w:r>
        <w:separator/>
      </w:r>
    </w:p>
  </w:footnote>
  <w:footnote w:type="continuationSeparator" w:id="0">
    <w:p w14:paraId="2FF240B1" w14:textId="77777777" w:rsidR="00A57C95" w:rsidRDefault="00A57C95" w:rsidP="00C1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0534C" w14:textId="77777777" w:rsidR="00C1504D" w:rsidRPr="00C1504D" w:rsidRDefault="00C1504D" w:rsidP="00C1504D">
    <w:pPr>
      <w:pStyle w:val="Koptekst"/>
      <w:jc w:val="center"/>
      <w:rPr>
        <w:i/>
        <w:sz w:val="18"/>
      </w:rPr>
    </w:pPr>
    <w:r w:rsidRPr="00C1504D">
      <w:rPr>
        <w:i/>
        <w:sz w:val="18"/>
      </w:rPr>
      <w:t>Position paper Alzheimer Nederland - Hoorzitting Euthanasie 30 oktober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3E1C"/>
    <w:multiLevelType w:val="hybridMultilevel"/>
    <w:tmpl w:val="8BC0A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31F2"/>
    <w:multiLevelType w:val="hybridMultilevel"/>
    <w:tmpl w:val="541885FC"/>
    <w:lvl w:ilvl="0" w:tplc="A48294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CA"/>
    <w:rsid w:val="00022A98"/>
    <w:rsid w:val="00022C0C"/>
    <w:rsid w:val="00056A21"/>
    <w:rsid w:val="00090F5B"/>
    <w:rsid w:val="000C5A77"/>
    <w:rsid w:val="000E33ED"/>
    <w:rsid w:val="001228EA"/>
    <w:rsid w:val="001A47DA"/>
    <w:rsid w:val="001A53EB"/>
    <w:rsid w:val="001E4244"/>
    <w:rsid w:val="002638CD"/>
    <w:rsid w:val="002663F4"/>
    <w:rsid w:val="002B18AA"/>
    <w:rsid w:val="003264D0"/>
    <w:rsid w:val="003632DA"/>
    <w:rsid w:val="003868EC"/>
    <w:rsid w:val="003978C2"/>
    <w:rsid w:val="00403B05"/>
    <w:rsid w:val="004155F9"/>
    <w:rsid w:val="00437D22"/>
    <w:rsid w:val="00442EDD"/>
    <w:rsid w:val="004B1BDE"/>
    <w:rsid w:val="004D2D90"/>
    <w:rsid w:val="004E066D"/>
    <w:rsid w:val="0051212C"/>
    <w:rsid w:val="00536036"/>
    <w:rsid w:val="005C5356"/>
    <w:rsid w:val="0065096B"/>
    <w:rsid w:val="00670B06"/>
    <w:rsid w:val="00674ADC"/>
    <w:rsid w:val="006A0FB8"/>
    <w:rsid w:val="006A35E7"/>
    <w:rsid w:val="006C004F"/>
    <w:rsid w:val="00713E53"/>
    <w:rsid w:val="00714945"/>
    <w:rsid w:val="00720F97"/>
    <w:rsid w:val="007319FE"/>
    <w:rsid w:val="0076707B"/>
    <w:rsid w:val="007A690F"/>
    <w:rsid w:val="007D7735"/>
    <w:rsid w:val="00800246"/>
    <w:rsid w:val="00836D93"/>
    <w:rsid w:val="00836ECA"/>
    <w:rsid w:val="00857190"/>
    <w:rsid w:val="008764CD"/>
    <w:rsid w:val="008C0E79"/>
    <w:rsid w:val="00902A65"/>
    <w:rsid w:val="0093717C"/>
    <w:rsid w:val="00964F0A"/>
    <w:rsid w:val="00986419"/>
    <w:rsid w:val="00A34A26"/>
    <w:rsid w:val="00A47AB8"/>
    <w:rsid w:val="00A51077"/>
    <w:rsid w:val="00A57C95"/>
    <w:rsid w:val="00A80E5A"/>
    <w:rsid w:val="00A863BE"/>
    <w:rsid w:val="00B00734"/>
    <w:rsid w:val="00B01FFB"/>
    <w:rsid w:val="00B56EAA"/>
    <w:rsid w:val="00B77A6B"/>
    <w:rsid w:val="00BA36EE"/>
    <w:rsid w:val="00BD5148"/>
    <w:rsid w:val="00C14C4B"/>
    <w:rsid w:val="00C1504D"/>
    <w:rsid w:val="00C502EE"/>
    <w:rsid w:val="00C62BF7"/>
    <w:rsid w:val="00C6770C"/>
    <w:rsid w:val="00C725DA"/>
    <w:rsid w:val="00C751CC"/>
    <w:rsid w:val="00C77CF3"/>
    <w:rsid w:val="00C83A3E"/>
    <w:rsid w:val="00CE53E3"/>
    <w:rsid w:val="00D029B7"/>
    <w:rsid w:val="00D34FA0"/>
    <w:rsid w:val="00D5131A"/>
    <w:rsid w:val="00E563DC"/>
    <w:rsid w:val="00E83B2E"/>
    <w:rsid w:val="00EA55CE"/>
    <w:rsid w:val="00EC19A3"/>
    <w:rsid w:val="00EC6AB7"/>
    <w:rsid w:val="00ED77C3"/>
    <w:rsid w:val="00F659F5"/>
    <w:rsid w:val="00F94652"/>
    <w:rsid w:val="00FB48F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4AA9"/>
  <w15:docId w15:val="{DB7AB256-78DE-4422-8B42-88BA940D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6ECA"/>
    <w:pPr>
      <w:ind w:left="720"/>
      <w:contextualSpacing/>
    </w:pPr>
  </w:style>
  <w:style w:type="paragraph" w:styleId="Geenafstand">
    <w:name w:val="No Spacing"/>
    <w:uiPriority w:val="1"/>
    <w:qFormat/>
    <w:rsid w:val="00E563D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3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4A2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4A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4A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4A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4A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4A2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C0E7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1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504D"/>
  </w:style>
  <w:style w:type="paragraph" w:styleId="Voettekst">
    <w:name w:val="footer"/>
    <w:basedOn w:val="Standaard"/>
    <w:link w:val="VoettekstChar"/>
    <w:uiPriority w:val="99"/>
    <w:unhideWhenUsed/>
    <w:rsid w:val="00C1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690</ap:Words>
  <ap:Characters>3800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2017-08-15T13:49:00.0000000Z</lastPrinted>
  <dcterms:created xsi:type="dcterms:W3CDTF">2017-10-22T13:02:00.0000000Z</dcterms:created>
  <dcterms:modified xsi:type="dcterms:W3CDTF">2017-10-22T14:16:00.0000000Z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0x0101007DABFFF390BB014586158D8CE76EC910</vt:lpwstr>
  </property>
</Properties>
</file>