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CE" w:rsidP="00B83CCE" w:rsidRDefault="00B83CC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83CCE" w:rsidP="00B83CCE" w:rsidRDefault="00B83CC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83CCE" w:rsidP="00B83CCE" w:rsidRDefault="00B83CCE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GoBack" w:id="0"/>
      <w:bookmarkEnd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Hoekstra, J.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24 oktober 2017 10:00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Wonen en Rijksdienst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Eijs van J.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 WR 24-10: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Kences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monitor</w:t>
      </w:r>
    </w:p>
    <w:p w:rsidR="00B83CCE" w:rsidP="00B83CCE" w:rsidRDefault="00B83CCE"/>
    <w:p w:rsidR="00B83CCE" w:rsidP="00B83CCE" w:rsidRDefault="00B83CCE">
      <w:r>
        <w:t>Geachte griffie van de commissie W&amp;R,</w:t>
      </w:r>
    </w:p>
    <w:p w:rsidR="00B83CCE" w:rsidP="00B83CCE" w:rsidRDefault="00B83CCE"/>
    <w:p w:rsidR="00B83CCE" w:rsidP="00B83CCE" w:rsidRDefault="00B83CCE">
      <w:r>
        <w:t xml:space="preserve">Het lid Van Eijs zou graag een rondvraagpunt toevoegen. Zij zou graag de </w:t>
      </w:r>
      <w:proofErr w:type="spellStart"/>
      <w:r>
        <w:t>Kences</w:t>
      </w:r>
      <w:proofErr w:type="spellEnd"/>
      <w:r>
        <w:t xml:space="preserve"> Monitor 2017 toevoegen aan het AO over de volkshuisvesting. De </w:t>
      </w:r>
      <w:proofErr w:type="spellStart"/>
      <w:r>
        <w:t>Kences</w:t>
      </w:r>
      <w:proofErr w:type="spellEnd"/>
      <w:r>
        <w:t xml:space="preserve"> monitor staat wel op de brievenlijst van de commissie OCW, maar zou wat het lid Van Eijs betreft ook besproken moeten worden in de commissie WR. </w:t>
      </w:r>
    </w:p>
    <w:p w:rsidR="00B83CCE" w:rsidP="00B83CCE" w:rsidRDefault="00B83CCE"/>
    <w:p w:rsidR="00B83CCE" w:rsidP="00B83CCE" w:rsidRDefault="00B83CCE">
      <w:r>
        <w:t>Hartelijke groet,</w:t>
      </w:r>
    </w:p>
    <w:p w:rsidR="00B83CCE" w:rsidP="00B83CCE" w:rsidRDefault="00B83CCE">
      <w:pPr>
        <w:spacing w:before="100" w:beforeAutospacing="1" w:after="100" w:afterAutospacing="1"/>
        <w:rPr>
          <w:color w:val="000000"/>
          <w:lang w:eastAsia="nl-NL"/>
        </w:rPr>
      </w:pPr>
      <w:r>
        <w:rPr>
          <w:color w:val="000000"/>
          <w:lang w:eastAsia="nl-NL"/>
        </w:rPr>
        <w:t>Jurjen Hoekstra</w:t>
      </w:r>
      <w:r>
        <w:rPr>
          <w:color w:val="000000"/>
          <w:lang w:eastAsia="nl-NL"/>
        </w:rPr>
        <w:br/>
      </w:r>
      <w:r>
        <w:rPr>
          <w:color w:val="000000"/>
          <w:lang w:eastAsia="nl-NL"/>
        </w:rPr>
        <w:br/>
        <w:t>Beleidsmedewerker Tweede Kamerfractie D66 </w:t>
      </w:r>
      <w:r>
        <w:rPr>
          <w:color w:val="000000"/>
          <w:lang w:eastAsia="nl-NL"/>
        </w:rPr>
        <w:br/>
        <w:t>Plein 2 / Postbus 20018, 2500 EA Den Haag</w:t>
      </w:r>
      <w:r>
        <w:rPr>
          <w:color w:val="000000"/>
          <w:lang w:eastAsia="nl-NL"/>
        </w:rPr>
        <w:br/>
      </w:r>
    </w:p>
    <w:p w:rsidR="0066158F" w:rsidRDefault="0066158F"/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CE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3CCE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83CC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B83CCE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rsid w:val="00B83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83CC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B83CCE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rsid w:val="00B83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527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2017-10-24T08:37:00.0000000Z</dcterms:created>
  <dcterms:modified xsi:type="dcterms:W3CDTF">2017-10-24T08:38:00.0000000Z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0x0101007DABFFF390BB014586158D8CE76EC910</vt:lpwstr>
  </property>
</Properties>
</file>