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5465D" w:rsidR="00A5465D" w:rsidP="007F2917" w:rsidRDefault="00CE344D">
      <w:pPr>
        <w:rPr>
          <w:rFonts w:ascii="Verdana" w:hAnsi="Verdana"/>
          <w:b/>
          <w:sz w:val="18"/>
          <w:szCs w:val="18"/>
        </w:rPr>
      </w:pPr>
      <w:r w:rsidRPr="00CE344D">
        <w:rPr>
          <w:rFonts w:ascii="Verdana" w:hAnsi="Verdana"/>
          <w:noProof/>
          <w:sz w:val="18"/>
          <w:szCs w:val="18"/>
          <w:lang w:eastAsia="nl-NL"/>
        </w:rPr>
        <w:drawing>
          <wp:anchor distT="0" distB="0" distL="114300" distR="114300" simplePos="0" relativeHeight="251658240" behindDoc="0" locked="0" layoutInCell="1" allowOverlap="1" wp14:editId="005218A7" wp14:anchorId="6E16EB69">
            <wp:simplePos x="0" y="0"/>
            <wp:positionH relativeFrom="column">
              <wp:posOffset>3319780</wp:posOffset>
            </wp:positionH>
            <wp:positionV relativeFrom="paragraph">
              <wp:posOffset>-652145</wp:posOffset>
            </wp:positionV>
            <wp:extent cx="2305050" cy="1073227"/>
            <wp:effectExtent l="0" t="0" r="0" b="0"/>
            <wp:wrapNone/>
            <wp:docPr id="1" name="Afbeelding 1" descr="G:\Communicatie\Logo\VER_logoRGB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municatie\Logo\VER_logoRGB_2017.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6085" cy="10737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65D" w:rsidR="00A5465D">
        <w:rPr>
          <w:rFonts w:ascii="Verdana" w:hAnsi="Verdana"/>
          <w:b/>
          <w:sz w:val="18"/>
          <w:szCs w:val="18"/>
        </w:rPr>
        <w:t>Ondervoeding</w:t>
      </w:r>
      <w:r w:rsidR="0048360B">
        <w:rPr>
          <w:rFonts w:ascii="Verdana" w:hAnsi="Verdana"/>
          <w:b/>
          <w:sz w:val="18"/>
          <w:szCs w:val="18"/>
        </w:rPr>
        <w:t xml:space="preserve"> bij ouderen</w:t>
      </w:r>
    </w:p>
    <w:p w:rsidRPr="00A5465D" w:rsidR="00A5465D" w:rsidP="007F2917" w:rsidRDefault="00A5465D">
      <w:pPr>
        <w:rPr>
          <w:rFonts w:ascii="Verdana" w:hAnsi="Verdana"/>
          <w:sz w:val="18"/>
          <w:szCs w:val="18"/>
        </w:rPr>
      </w:pPr>
    </w:p>
    <w:p w:rsidRPr="00CE344D" w:rsidR="00A5465D" w:rsidP="00A5465D" w:rsidRDefault="00A5465D">
      <w:pPr>
        <w:rPr>
          <w:rFonts w:ascii="Verdana" w:hAnsi="Verdana"/>
          <w:i/>
          <w:sz w:val="18"/>
          <w:szCs w:val="18"/>
          <w:lang w:val="en-GB"/>
        </w:rPr>
      </w:pPr>
      <w:r w:rsidRPr="00CE344D">
        <w:rPr>
          <w:rFonts w:ascii="Verdana" w:hAnsi="Verdana"/>
          <w:i/>
          <w:sz w:val="18"/>
          <w:szCs w:val="18"/>
        </w:rPr>
        <w:t xml:space="preserve">Position paper prof. dr. </w:t>
      </w:r>
      <w:r w:rsidRPr="00CE344D">
        <w:rPr>
          <w:rFonts w:ascii="Verdana" w:hAnsi="Verdana"/>
          <w:i/>
          <w:sz w:val="18"/>
          <w:szCs w:val="18"/>
          <w:lang w:val="en-GB"/>
        </w:rPr>
        <w:t>J</w:t>
      </w:r>
      <w:r w:rsidRPr="00CE344D" w:rsidR="0048360B">
        <w:rPr>
          <w:rFonts w:ascii="Verdana" w:hAnsi="Verdana"/>
          <w:i/>
          <w:sz w:val="18"/>
          <w:szCs w:val="18"/>
          <w:lang w:val="en-GB"/>
        </w:rPr>
        <w:t>os</w:t>
      </w:r>
      <w:r w:rsidRPr="00CE344D">
        <w:rPr>
          <w:rFonts w:ascii="Verdana" w:hAnsi="Verdana"/>
          <w:i/>
          <w:sz w:val="18"/>
          <w:szCs w:val="18"/>
          <w:lang w:val="en-GB"/>
        </w:rPr>
        <w:t xml:space="preserve"> M.G.A. Schols</w:t>
      </w:r>
      <w:r w:rsidRPr="00CE344D" w:rsidR="00254778">
        <w:rPr>
          <w:rFonts w:ascii="Verdana" w:hAnsi="Verdana"/>
          <w:i/>
          <w:sz w:val="18"/>
          <w:szCs w:val="18"/>
          <w:lang w:val="en-GB"/>
        </w:rPr>
        <w:t xml:space="preserve">, </w:t>
      </w:r>
      <w:r w:rsidRPr="00CE344D">
        <w:rPr>
          <w:rFonts w:ascii="Verdana" w:hAnsi="Verdana"/>
          <w:i/>
          <w:sz w:val="18"/>
          <w:szCs w:val="18"/>
          <w:lang w:val="en-GB"/>
        </w:rPr>
        <w:t>Professor of Old Age Medicine, Department of Health Services Research -Focusing on Value-based Care and Ageing- and Department of Family Medicine, Caphri - Care and Public Health Research Institute, Maastricht University te Maastricht</w:t>
      </w:r>
    </w:p>
    <w:p w:rsidRPr="00CE344D" w:rsidR="00A5465D" w:rsidP="00A5465D" w:rsidRDefault="00AC43CD">
      <w:pPr>
        <w:rPr>
          <w:rFonts w:ascii="Verdana" w:hAnsi="Verdana"/>
          <w:i/>
          <w:sz w:val="18"/>
          <w:szCs w:val="18"/>
        </w:rPr>
      </w:pPr>
      <w:r w:rsidRPr="00CE344D">
        <w:rPr>
          <w:rFonts w:ascii="Verdana" w:hAnsi="Verdana"/>
          <w:i/>
          <w:sz w:val="18"/>
          <w:szCs w:val="18"/>
        </w:rPr>
        <w:t xml:space="preserve">De heer Jos Schols </w:t>
      </w:r>
      <w:r w:rsidRPr="00CE344D" w:rsidR="00A5465D">
        <w:rPr>
          <w:rFonts w:ascii="Verdana" w:hAnsi="Verdana"/>
          <w:i/>
          <w:sz w:val="18"/>
          <w:szCs w:val="18"/>
        </w:rPr>
        <w:t>neemt deel namens Verenso, beroepsvereniging van specialisten ouderengeneeskunde</w:t>
      </w:r>
      <w:r w:rsidRPr="00CE344D">
        <w:rPr>
          <w:rFonts w:ascii="Verdana" w:hAnsi="Verdana"/>
          <w:i/>
          <w:sz w:val="18"/>
          <w:szCs w:val="18"/>
        </w:rPr>
        <w:t>,</w:t>
      </w:r>
      <w:r w:rsidRPr="00CE344D" w:rsidR="00A5465D">
        <w:rPr>
          <w:rFonts w:ascii="Verdana" w:hAnsi="Verdana"/>
          <w:i/>
          <w:sz w:val="18"/>
          <w:szCs w:val="18"/>
        </w:rPr>
        <w:t xml:space="preserve"> aan het rondetafelgesprek Ondervoeding in de Tweede Kamer commissie VWS (Blok 2: Zorgverleners en patiënten)</w:t>
      </w:r>
    </w:p>
    <w:p w:rsidRPr="00CE344D" w:rsidR="00A5465D" w:rsidP="0048360B" w:rsidRDefault="0048360B">
      <w:pPr>
        <w:rPr>
          <w:rFonts w:ascii="Verdana" w:hAnsi="Verdana"/>
          <w:sz w:val="18"/>
          <w:szCs w:val="18"/>
        </w:rPr>
      </w:pPr>
      <w:r w:rsidRPr="00CE344D">
        <w:rPr>
          <w:rFonts w:ascii="Verdana" w:hAnsi="Verdana"/>
          <w:sz w:val="18"/>
          <w:szCs w:val="18"/>
        </w:rPr>
        <w:t>Do</w:t>
      </w:r>
      <w:bookmarkStart w:name="_GoBack" w:id="0"/>
      <w:bookmarkEnd w:id="0"/>
      <w:r w:rsidRPr="00CE344D">
        <w:rPr>
          <w:rFonts w:ascii="Verdana" w:hAnsi="Verdana"/>
          <w:sz w:val="18"/>
          <w:szCs w:val="18"/>
        </w:rPr>
        <w:t xml:space="preserve">el van het rondetafelgesprek is meer inzicht te verkrijgen in de gezondheidsrisico’s van ondervoeding bij ouderen, zowel thuiswonend als in een instelling, alsmede mensen met een chronische ziekte, de bijdrage van gerichte voeding bij herstel na ziekte voor deze groepen en inzet van effectieve interventies om ondervoeding te voorkomen. Hiervoor is een aantal vragen opgesteld, die in deze position paper worden </w:t>
      </w:r>
      <w:r w:rsidRPr="00CE344D" w:rsidR="00BB2D86">
        <w:rPr>
          <w:rFonts w:ascii="Verdana" w:hAnsi="Verdana"/>
          <w:sz w:val="18"/>
          <w:szCs w:val="18"/>
        </w:rPr>
        <w:t>geadresseerd</w:t>
      </w:r>
      <w:r w:rsidRPr="00CE344D">
        <w:rPr>
          <w:rFonts w:ascii="Verdana" w:hAnsi="Verdana"/>
          <w:sz w:val="18"/>
          <w:szCs w:val="18"/>
        </w:rPr>
        <w:t>.</w:t>
      </w:r>
    </w:p>
    <w:p w:rsidRPr="005701B5" w:rsidR="00A5465D" w:rsidP="007F2917" w:rsidRDefault="00A5465D">
      <w:pPr>
        <w:rPr>
          <w:rFonts w:ascii="Verdana" w:hAnsi="Verdana"/>
          <w:sz w:val="18"/>
          <w:szCs w:val="18"/>
        </w:rPr>
      </w:pPr>
    </w:p>
    <w:p w:rsidRPr="00CE344D" w:rsidR="007F2917" w:rsidP="005701B5" w:rsidRDefault="007F2917">
      <w:pPr>
        <w:pStyle w:val="Lijstalinea"/>
        <w:numPr>
          <w:ilvl w:val="0"/>
          <w:numId w:val="1"/>
        </w:numPr>
        <w:ind w:left="284" w:hanging="284"/>
        <w:rPr>
          <w:rFonts w:ascii="Verdana" w:hAnsi="Verdana"/>
          <w:b/>
          <w:sz w:val="18"/>
          <w:szCs w:val="18"/>
        </w:rPr>
      </w:pPr>
      <w:r w:rsidRPr="00CE344D">
        <w:rPr>
          <w:rFonts w:ascii="Verdana" w:hAnsi="Verdana"/>
          <w:b/>
          <w:sz w:val="18"/>
          <w:szCs w:val="18"/>
        </w:rPr>
        <w:t>Hoe kunnen we de bewustwording van (de risico’s van) ondervoeding onder de beroepsgroepen vergroten?</w:t>
      </w:r>
    </w:p>
    <w:p w:rsidRPr="00CE344D" w:rsidR="009F56B5" w:rsidP="009F56B5" w:rsidRDefault="0076646D">
      <w:pPr>
        <w:rPr>
          <w:rFonts w:ascii="Verdana" w:hAnsi="Verdana"/>
          <w:sz w:val="18"/>
          <w:szCs w:val="18"/>
        </w:rPr>
      </w:pPr>
      <w:r w:rsidRPr="00CE344D">
        <w:rPr>
          <w:rFonts w:ascii="Verdana" w:hAnsi="Verdana"/>
          <w:sz w:val="18"/>
          <w:szCs w:val="18"/>
        </w:rPr>
        <w:t xml:space="preserve">Voor bewustwording is een aantal vragen van belang. Een van die vragen is na te gaan waar we nu staan met ondervoeding bij ouderen. </w:t>
      </w:r>
      <w:r w:rsidRPr="00CE344D" w:rsidR="009F56B5">
        <w:rPr>
          <w:rFonts w:ascii="Verdana" w:hAnsi="Verdana"/>
          <w:sz w:val="18"/>
          <w:szCs w:val="18"/>
        </w:rPr>
        <w:t>Op dit moment zijn gegevens bekend vanuit de jaarlijkse prevalentiemeting (LPZ) van de Universiteit Maastricht.</w:t>
      </w:r>
    </w:p>
    <w:p w:rsidRPr="00CE344D" w:rsidR="002F2985" w:rsidP="007F2917" w:rsidRDefault="00382AB1">
      <w:pPr>
        <w:rPr>
          <w:rFonts w:ascii="Verdana" w:hAnsi="Verdana"/>
          <w:sz w:val="18"/>
          <w:szCs w:val="18"/>
        </w:rPr>
      </w:pPr>
      <w:r w:rsidRPr="00CE344D">
        <w:rPr>
          <w:rFonts w:ascii="Verdana" w:hAnsi="Verdana"/>
          <w:sz w:val="18"/>
          <w:szCs w:val="18"/>
        </w:rPr>
        <w:t>De</w:t>
      </w:r>
      <w:r w:rsidRPr="00CE344D" w:rsidR="002F2985">
        <w:rPr>
          <w:rFonts w:ascii="Verdana" w:hAnsi="Verdana"/>
          <w:sz w:val="18"/>
          <w:szCs w:val="18"/>
        </w:rPr>
        <w:t xml:space="preserve"> volgende vraag is waar we naar toe willen. </w:t>
      </w:r>
      <w:r w:rsidRPr="00CE344D" w:rsidR="009F56B5">
        <w:rPr>
          <w:rFonts w:ascii="Verdana" w:hAnsi="Verdana"/>
          <w:sz w:val="18"/>
          <w:szCs w:val="18"/>
        </w:rPr>
        <w:t>In het kader van kwaliteitsverbetering en informatie</w:t>
      </w:r>
      <w:r w:rsidRPr="00CE344D" w:rsidR="00F545DC">
        <w:rPr>
          <w:rFonts w:ascii="Verdana" w:hAnsi="Verdana"/>
          <w:sz w:val="18"/>
          <w:szCs w:val="18"/>
        </w:rPr>
        <w:t>-</w:t>
      </w:r>
      <w:r w:rsidRPr="00CE344D" w:rsidR="009F56B5">
        <w:rPr>
          <w:rFonts w:ascii="Verdana" w:hAnsi="Verdana"/>
          <w:sz w:val="18"/>
          <w:szCs w:val="18"/>
        </w:rPr>
        <w:t xml:space="preserve">uitwisseling is registratie aan de bron wenselijk. Hiervoor is eenheid van taal een voorwaarde. </w:t>
      </w:r>
      <w:r w:rsidRPr="00CE344D" w:rsidR="0076646D">
        <w:rPr>
          <w:rFonts w:ascii="Verdana" w:hAnsi="Verdana"/>
          <w:sz w:val="18"/>
          <w:szCs w:val="18"/>
        </w:rPr>
        <w:t xml:space="preserve">Verenso </w:t>
      </w:r>
      <w:r w:rsidRPr="00CE344D" w:rsidR="000C3446">
        <w:rPr>
          <w:rFonts w:ascii="Verdana" w:hAnsi="Verdana"/>
          <w:sz w:val="18"/>
          <w:szCs w:val="18"/>
        </w:rPr>
        <w:t xml:space="preserve">vindt </w:t>
      </w:r>
      <w:r w:rsidRPr="00CE344D" w:rsidR="009F56B5">
        <w:rPr>
          <w:rFonts w:ascii="Verdana" w:hAnsi="Verdana"/>
          <w:sz w:val="18"/>
          <w:szCs w:val="18"/>
        </w:rPr>
        <w:t xml:space="preserve">een continue registratie van </w:t>
      </w:r>
      <w:r w:rsidRPr="00CE344D" w:rsidR="000C3446">
        <w:rPr>
          <w:rFonts w:ascii="Verdana" w:hAnsi="Verdana"/>
          <w:sz w:val="18"/>
          <w:szCs w:val="18"/>
        </w:rPr>
        <w:t>gegevens</w:t>
      </w:r>
      <w:r w:rsidRPr="00CE344D" w:rsidR="009F56B5">
        <w:rPr>
          <w:rFonts w:ascii="Verdana" w:hAnsi="Verdana"/>
          <w:sz w:val="18"/>
          <w:szCs w:val="18"/>
        </w:rPr>
        <w:t xml:space="preserve"> </w:t>
      </w:r>
      <w:r w:rsidRPr="00CE344D" w:rsidR="000C3446">
        <w:rPr>
          <w:rFonts w:ascii="Verdana" w:hAnsi="Verdana"/>
          <w:sz w:val="18"/>
          <w:szCs w:val="18"/>
        </w:rPr>
        <w:t xml:space="preserve">over de patiëntengroepen van specialisten ouderengeneeskunde van groot belang. Daarom ontwikkelen we momenteel </w:t>
      </w:r>
      <w:r w:rsidRPr="00CE344D" w:rsidR="00F3505C">
        <w:rPr>
          <w:rFonts w:ascii="Verdana" w:hAnsi="Verdana"/>
          <w:sz w:val="18"/>
          <w:szCs w:val="18"/>
        </w:rPr>
        <w:t xml:space="preserve">een plan van aanpak voor </w:t>
      </w:r>
      <w:r w:rsidRPr="00CE344D" w:rsidR="000C3446">
        <w:rPr>
          <w:rFonts w:ascii="Verdana" w:hAnsi="Verdana"/>
          <w:sz w:val="18"/>
          <w:szCs w:val="18"/>
        </w:rPr>
        <w:t xml:space="preserve">de opzet van </w:t>
      </w:r>
      <w:r w:rsidRPr="00CE344D" w:rsidR="0076646D">
        <w:rPr>
          <w:rFonts w:ascii="Verdana" w:hAnsi="Verdana"/>
          <w:sz w:val="18"/>
          <w:szCs w:val="18"/>
        </w:rPr>
        <w:t>peilstations</w:t>
      </w:r>
      <w:r w:rsidRPr="00CE344D" w:rsidR="009F56B5">
        <w:rPr>
          <w:rFonts w:ascii="Verdana" w:hAnsi="Verdana"/>
          <w:sz w:val="18"/>
          <w:szCs w:val="18"/>
        </w:rPr>
        <w:t xml:space="preserve"> die tot doel hebben continu en aan </w:t>
      </w:r>
      <w:r w:rsidRPr="00CE344D" w:rsidR="00F3505C">
        <w:rPr>
          <w:rFonts w:ascii="Verdana" w:hAnsi="Verdana"/>
          <w:sz w:val="18"/>
          <w:szCs w:val="18"/>
        </w:rPr>
        <w:t xml:space="preserve">de bron </w:t>
      </w:r>
      <w:r w:rsidRPr="00CE344D" w:rsidR="0076646D">
        <w:rPr>
          <w:rFonts w:ascii="Verdana" w:hAnsi="Verdana"/>
          <w:sz w:val="18"/>
          <w:szCs w:val="18"/>
        </w:rPr>
        <w:t>gegevens</w:t>
      </w:r>
      <w:r w:rsidRPr="00CE344D" w:rsidR="00AC43CD">
        <w:rPr>
          <w:rFonts w:ascii="Verdana" w:hAnsi="Verdana"/>
          <w:sz w:val="18"/>
          <w:szCs w:val="18"/>
        </w:rPr>
        <w:t>,</w:t>
      </w:r>
      <w:r w:rsidRPr="00CE344D" w:rsidR="0076646D">
        <w:rPr>
          <w:rFonts w:ascii="Verdana" w:hAnsi="Verdana"/>
          <w:sz w:val="18"/>
          <w:szCs w:val="18"/>
        </w:rPr>
        <w:t xml:space="preserve"> </w:t>
      </w:r>
      <w:r w:rsidRPr="00CE344D" w:rsidR="00F3505C">
        <w:rPr>
          <w:rFonts w:ascii="Verdana" w:hAnsi="Verdana"/>
          <w:sz w:val="18"/>
          <w:szCs w:val="18"/>
        </w:rPr>
        <w:t xml:space="preserve">waaronder </w:t>
      </w:r>
      <w:r w:rsidRPr="00CE344D" w:rsidR="009F56B5">
        <w:rPr>
          <w:rFonts w:ascii="Verdana" w:hAnsi="Verdana"/>
          <w:sz w:val="18"/>
          <w:szCs w:val="18"/>
        </w:rPr>
        <w:t xml:space="preserve">gegevens over </w:t>
      </w:r>
      <w:r w:rsidRPr="00CE344D" w:rsidR="00F3505C">
        <w:rPr>
          <w:rFonts w:ascii="Verdana" w:hAnsi="Verdana"/>
          <w:sz w:val="18"/>
          <w:szCs w:val="18"/>
        </w:rPr>
        <w:t>ondervoeding</w:t>
      </w:r>
      <w:r w:rsidRPr="00CE344D" w:rsidR="00AC43CD">
        <w:rPr>
          <w:rFonts w:ascii="Verdana" w:hAnsi="Verdana"/>
          <w:sz w:val="18"/>
          <w:szCs w:val="18"/>
        </w:rPr>
        <w:t>,</w:t>
      </w:r>
      <w:r w:rsidRPr="00CE344D" w:rsidR="00F3505C">
        <w:rPr>
          <w:rFonts w:ascii="Verdana" w:hAnsi="Verdana"/>
          <w:sz w:val="18"/>
          <w:szCs w:val="18"/>
        </w:rPr>
        <w:t xml:space="preserve"> </w:t>
      </w:r>
      <w:r w:rsidRPr="00CE344D" w:rsidR="0076646D">
        <w:rPr>
          <w:rFonts w:ascii="Verdana" w:hAnsi="Verdana"/>
          <w:sz w:val="18"/>
          <w:szCs w:val="18"/>
        </w:rPr>
        <w:t xml:space="preserve">te </w:t>
      </w:r>
      <w:r w:rsidRPr="00CE344D" w:rsidR="00EB79ED">
        <w:rPr>
          <w:rFonts w:ascii="Verdana" w:hAnsi="Verdana"/>
          <w:sz w:val="18"/>
          <w:szCs w:val="18"/>
        </w:rPr>
        <w:t>registreren</w:t>
      </w:r>
      <w:r w:rsidRPr="00CE344D" w:rsidR="0076646D">
        <w:rPr>
          <w:rFonts w:ascii="Verdana" w:hAnsi="Verdana"/>
          <w:sz w:val="18"/>
          <w:szCs w:val="18"/>
        </w:rPr>
        <w:t xml:space="preserve">. </w:t>
      </w:r>
      <w:r w:rsidRPr="00CE344D" w:rsidR="00F3505C">
        <w:rPr>
          <w:rFonts w:ascii="Verdana" w:hAnsi="Verdana"/>
          <w:sz w:val="18"/>
          <w:szCs w:val="18"/>
        </w:rPr>
        <w:t xml:space="preserve">Verenso zoekt naar structurele financiering voor </w:t>
      </w:r>
      <w:r w:rsidRPr="00CE344D" w:rsidR="00AC43CD">
        <w:rPr>
          <w:rFonts w:ascii="Verdana" w:hAnsi="Verdana"/>
          <w:sz w:val="18"/>
          <w:szCs w:val="18"/>
        </w:rPr>
        <w:t>de</w:t>
      </w:r>
      <w:r w:rsidRPr="00CE344D" w:rsidR="002F2985">
        <w:rPr>
          <w:rFonts w:ascii="Verdana" w:hAnsi="Verdana"/>
          <w:sz w:val="18"/>
          <w:szCs w:val="18"/>
        </w:rPr>
        <w:t>ze peilstations.</w:t>
      </w:r>
    </w:p>
    <w:p w:rsidR="007F2917" w:rsidP="007F2917" w:rsidRDefault="00AC43CD">
      <w:pPr>
        <w:rPr>
          <w:rFonts w:ascii="Verdana" w:hAnsi="Verdana"/>
          <w:sz w:val="18"/>
          <w:szCs w:val="18"/>
        </w:rPr>
      </w:pPr>
      <w:r w:rsidRPr="00CE344D">
        <w:rPr>
          <w:rFonts w:ascii="Verdana" w:hAnsi="Verdana"/>
          <w:sz w:val="18"/>
          <w:szCs w:val="18"/>
        </w:rPr>
        <w:t>De r</w:t>
      </w:r>
      <w:r w:rsidRPr="00CE344D" w:rsidR="00F3505C">
        <w:rPr>
          <w:rFonts w:ascii="Verdana" w:hAnsi="Verdana"/>
          <w:sz w:val="18"/>
          <w:szCs w:val="18"/>
        </w:rPr>
        <w:t>esultaten van peilstations</w:t>
      </w:r>
      <w:r w:rsidRPr="00CE344D" w:rsidR="00657632">
        <w:rPr>
          <w:rFonts w:ascii="Verdana" w:hAnsi="Verdana"/>
          <w:sz w:val="18"/>
          <w:szCs w:val="18"/>
        </w:rPr>
        <w:t xml:space="preserve"> </w:t>
      </w:r>
      <w:r w:rsidRPr="00CE344D" w:rsidR="0076646D">
        <w:rPr>
          <w:rFonts w:ascii="Verdana" w:hAnsi="Verdana"/>
          <w:sz w:val="18"/>
          <w:szCs w:val="18"/>
        </w:rPr>
        <w:t xml:space="preserve">kunnen </w:t>
      </w:r>
      <w:r w:rsidRPr="00CE344D" w:rsidR="00F54E7D">
        <w:rPr>
          <w:rFonts w:ascii="Verdana" w:hAnsi="Verdana"/>
          <w:sz w:val="18"/>
          <w:szCs w:val="18"/>
        </w:rPr>
        <w:t>bij</w:t>
      </w:r>
      <w:r w:rsidRPr="00CE344D" w:rsidR="007F2917">
        <w:rPr>
          <w:rFonts w:ascii="Verdana" w:hAnsi="Verdana"/>
          <w:sz w:val="18"/>
          <w:szCs w:val="18"/>
        </w:rPr>
        <w:t xml:space="preserve">dragen aan </w:t>
      </w:r>
      <w:r w:rsidRPr="00CE344D" w:rsidR="00F54E7D">
        <w:rPr>
          <w:rFonts w:ascii="Verdana" w:hAnsi="Verdana"/>
          <w:sz w:val="18"/>
          <w:szCs w:val="18"/>
        </w:rPr>
        <w:t xml:space="preserve">de bewustwording </w:t>
      </w:r>
      <w:r w:rsidRPr="00CE344D" w:rsidR="00382AB1">
        <w:rPr>
          <w:rFonts w:ascii="Verdana" w:hAnsi="Verdana"/>
          <w:sz w:val="18"/>
          <w:szCs w:val="18"/>
        </w:rPr>
        <w:t xml:space="preserve">onder specialisten ouderengeneeskunde over </w:t>
      </w:r>
      <w:r w:rsidRPr="00CE344D" w:rsidR="00F54E7D">
        <w:rPr>
          <w:rFonts w:ascii="Verdana" w:hAnsi="Verdana"/>
          <w:sz w:val="18"/>
          <w:szCs w:val="18"/>
        </w:rPr>
        <w:t>(de risico’s van) ondervoeding bij ouderen</w:t>
      </w:r>
      <w:r w:rsidRPr="00CE344D" w:rsidR="00382AB1">
        <w:rPr>
          <w:rFonts w:ascii="Verdana" w:hAnsi="Verdana"/>
          <w:sz w:val="18"/>
          <w:szCs w:val="18"/>
        </w:rPr>
        <w:t xml:space="preserve">. </w:t>
      </w:r>
      <w:r w:rsidRPr="00CE344D" w:rsidR="00674086">
        <w:rPr>
          <w:rFonts w:ascii="Verdana" w:hAnsi="Verdana"/>
          <w:sz w:val="18"/>
          <w:szCs w:val="18"/>
        </w:rPr>
        <w:t>Zij kunnen de resultaten vervolgens bespreken in multidisciplinaire zorgteams</w:t>
      </w:r>
      <w:r w:rsidRPr="00CE344D">
        <w:rPr>
          <w:rFonts w:ascii="Verdana" w:hAnsi="Verdana"/>
          <w:sz w:val="18"/>
          <w:szCs w:val="18"/>
        </w:rPr>
        <w:t xml:space="preserve">, zodat </w:t>
      </w:r>
      <w:r w:rsidRPr="00CE344D" w:rsidR="00116B8E">
        <w:rPr>
          <w:rFonts w:ascii="Verdana" w:hAnsi="Verdana"/>
          <w:sz w:val="18"/>
          <w:szCs w:val="18"/>
        </w:rPr>
        <w:t xml:space="preserve">eventuele </w:t>
      </w:r>
      <w:r w:rsidRPr="00CE344D">
        <w:rPr>
          <w:rFonts w:ascii="Verdana" w:hAnsi="Verdana"/>
          <w:sz w:val="18"/>
          <w:szCs w:val="18"/>
        </w:rPr>
        <w:t xml:space="preserve">ondervoeding van ouderen in het verpleeghuis en daarbuiten </w:t>
      </w:r>
      <w:r w:rsidRPr="00CE344D" w:rsidR="00116B8E">
        <w:rPr>
          <w:rFonts w:ascii="Verdana" w:hAnsi="Verdana"/>
          <w:sz w:val="18"/>
          <w:szCs w:val="18"/>
        </w:rPr>
        <w:t>kan worden aangepakt.</w:t>
      </w:r>
    </w:p>
    <w:p w:rsidRPr="00CE344D" w:rsidR="00CE344D" w:rsidP="007F2917" w:rsidRDefault="00CE344D">
      <w:pPr>
        <w:rPr>
          <w:rFonts w:ascii="Verdana" w:hAnsi="Verdana"/>
          <w:sz w:val="18"/>
          <w:szCs w:val="18"/>
        </w:rPr>
      </w:pPr>
    </w:p>
    <w:p w:rsidRPr="00CE344D" w:rsidR="007F2917" w:rsidP="005701B5" w:rsidRDefault="007F2917">
      <w:pPr>
        <w:pStyle w:val="Lijstalinea"/>
        <w:numPr>
          <w:ilvl w:val="0"/>
          <w:numId w:val="1"/>
        </w:numPr>
        <w:ind w:left="284" w:hanging="284"/>
        <w:contextualSpacing w:val="0"/>
        <w:rPr>
          <w:rFonts w:ascii="Verdana" w:hAnsi="Verdana"/>
          <w:b/>
          <w:sz w:val="18"/>
          <w:szCs w:val="18"/>
        </w:rPr>
      </w:pPr>
      <w:r w:rsidRPr="00CE344D">
        <w:rPr>
          <w:rFonts w:ascii="Verdana" w:hAnsi="Verdana"/>
          <w:b/>
          <w:sz w:val="18"/>
          <w:szCs w:val="18"/>
        </w:rPr>
        <w:t>Welke mogelijkheden zijn er om ondervoeding te voorkomen dan wel aan te pakken?</w:t>
      </w:r>
    </w:p>
    <w:p w:rsidRPr="00CE344D" w:rsidR="00254778" w:rsidP="00254778" w:rsidRDefault="00EB79ED">
      <w:pPr>
        <w:pStyle w:val="Lijstalinea"/>
        <w:ind w:left="0"/>
        <w:contextualSpacing w:val="0"/>
        <w:rPr>
          <w:rStyle w:val="Hyperlink"/>
          <w:rFonts w:ascii="Verdana" w:hAnsi="Verdana"/>
          <w:color w:val="auto"/>
          <w:sz w:val="18"/>
          <w:szCs w:val="18"/>
          <w:u w:val="none"/>
        </w:rPr>
      </w:pPr>
      <w:r w:rsidRPr="00CE344D">
        <w:rPr>
          <w:rFonts w:ascii="Verdana" w:hAnsi="Verdana"/>
          <w:sz w:val="18"/>
          <w:szCs w:val="18"/>
        </w:rPr>
        <w:t xml:space="preserve">Het is van belang dat specialisten ouderengeneeskunde alert zijn op ondervoeding en de risico’s daarvan. </w:t>
      </w:r>
      <w:r w:rsidRPr="00CE344D" w:rsidR="00F545DC">
        <w:rPr>
          <w:rStyle w:val="Hyperlink"/>
          <w:rFonts w:ascii="Verdana" w:hAnsi="Verdana"/>
          <w:color w:val="auto"/>
          <w:sz w:val="18"/>
          <w:szCs w:val="18"/>
          <w:u w:val="none"/>
        </w:rPr>
        <w:t xml:space="preserve">De Stuurgroep Ondervoeding is het multidisciplinaire kenniscentrum en zij presenteert een scala aan instrumenten en projecten voor verpleeghuizen, thuiszorg en eerste lijn. Een multidisciplinaire richtlijn kan bijdragen aan het bieden van handvatten aan professionals om praktische knelpunten bij het thema ondervoeding op te lossen. In 2010 ontwikkelde de NVKG de richtlijn ‘Ondervoeding bij de geriatrische patiënt’. </w:t>
      </w:r>
      <w:r w:rsidRPr="00CE344D" w:rsidR="00254778">
        <w:rPr>
          <w:rStyle w:val="Hyperlink"/>
          <w:rFonts w:ascii="Verdana" w:hAnsi="Verdana"/>
          <w:color w:val="auto"/>
          <w:sz w:val="18"/>
          <w:szCs w:val="18"/>
          <w:u w:val="none"/>
        </w:rPr>
        <w:t>Deze richtlijn is gericht op ziekenhuizen (2</w:t>
      </w:r>
      <w:r w:rsidRPr="00CE344D" w:rsidR="00254778">
        <w:rPr>
          <w:rStyle w:val="Hyperlink"/>
          <w:rFonts w:ascii="Verdana" w:hAnsi="Verdana"/>
          <w:color w:val="auto"/>
          <w:sz w:val="18"/>
          <w:szCs w:val="18"/>
          <w:u w:val="none"/>
          <w:vertAlign w:val="superscript"/>
        </w:rPr>
        <w:t>de</w:t>
      </w:r>
      <w:r w:rsidRPr="00CE344D" w:rsidR="00254778">
        <w:rPr>
          <w:rStyle w:val="Hyperlink"/>
          <w:rFonts w:ascii="Verdana" w:hAnsi="Verdana"/>
          <w:color w:val="auto"/>
          <w:sz w:val="18"/>
          <w:szCs w:val="18"/>
          <w:u w:val="none"/>
        </w:rPr>
        <w:t xml:space="preserve"> lijn). Verenso was helaas niet betrokken bij de ontwikkeling van deze richtlijn. Wij denken dat addenda </w:t>
      </w:r>
      <w:r w:rsidRPr="00CE344D" w:rsidR="00382AB1">
        <w:rPr>
          <w:rStyle w:val="Hyperlink"/>
          <w:rFonts w:ascii="Verdana" w:hAnsi="Verdana"/>
          <w:color w:val="auto"/>
          <w:sz w:val="18"/>
          <w:szCs w:val="18"/>
          <w:u w:val="none"/>
        </w:rPr>
        <w:t xml:space="preserve">bij deze richtlijn </w:t>
      </w:r>
      <w:r w:rsidRPr="00CE344D" w:rsidR="00254778">
        <w:rPr>
          <w:rStyle w:val="Hyperlink"/>
          <w:rFonts w:ascii="Verdana" w:hAnsi="Verdana"/>
          <w:color w:val="auto"/>
          <w:sz w:val="18"/>
          <w:szCs w:val="18"/>
          <w:u w:val="none"/>
        </w:rPr>
        <w:t xml:space="preserve">kunnen helpen bij </w:t>
      </w:r>
      <w:r w:rsidRPr="00CE344D" w:rsidR="00382AB1">
        <w:rPr>
          <w:rStyle w:val="Hyperlink"/>
          <w:rFonts w:ascii="Verdana" w:hAnsi="Verdana"/>
          <w:color w:val="auto"/>
          <w:sz w:val="18"/>
          <w:szCs w:val="18"/>
          <w:u w:val="none"/>
        </w:rPr>
        <w:t>het geven van handvatten voor de handelingen in de dagelijkse praktijk die bij het thema ondervoeding van belang zijn.</w:t>
      </w:r>
      <w:r w:rsidRPr="00CE344D" w:rsidR="00254778">
        <w:rPr>
          <w:rStyle w:val="Hyperlink"/>
          <w:rFonts w:ascii="Verdana" w:hAnsi="Verdana"/>
          <w:color w:val="auto"/>
          <w:sz w:val="18"/>
          <w:szCs w:val="18"/>
          <w:u w:val="none"/>
        </w:rPr>
        <w:t xml:space="preserve"> Financiële middelen zijn voor de ontwikkeling van addenda benodigd.</w:t>
      </w:r>
    </w:p>
    <w:p w:rsidRPr="00CE344D" w:rsidR="006B39E0" w:rsidP="006B39E0" w:rsidRDefault="007A3407">
      <w:pPr>
        <w:rPr>
          <w:rFonts w:ascii="Verdana" w:hAnsi="Verdana"/>
          <w:sz w:val="18"/>
          <w:szCs w:val="18"/>
        </w:rPr>
      </w:pPr>
      <w:r w:rsidRPr="00CE344D">
        <w:rPr>
          <w:rFonts w:ascii="Verdana" w:hAnsi="Verdana"/>
          <w:sz w:val="18"/>
          <w:szCs w:val="18"/>
        </w:rPr>
        <w:t xml:space="preserve">Momenteel </w:t>
      </w:r>
      <w:r w:rsidRPr="00CE344D" w:rsidR="002F2985">
        <w:rPr>
          <w:rFonts w:ascii="Verdana" w:hAnsi="Verdana"/>
          <w:sz w:val="18"/>
          <w:szCs w:val="18"/>
        </w:rPr>
        <w:t xml:space="preserve">voert de specialist ouderengeneeskunde bij opname in een verpleeghuis een geriatrisch assessment uit. Als de specialist ouderengeneeskunde een mogelijk voedingsprobleem signaleert, </w:t>
      </w:r>
      <w:r w:rsidRPr="00CE344D" w:rsidR="006B39E0">
        <w:rPr>
          <w:rFonts w:ascii="Verdana" w:hAnsi="Verdana"/>
          <w:sz w:val="18"/>
          <w:szCs w:val="18"/>
        </w:rPr>
        <w:t xml:space="preserve">kan </w:t>
      </w:r>
      <w:r w:rsidRPr="00CE344D" w:rsidR="002F2985">
        <w:rPr>
          <w:rFonts w:ascii="Verdana" w:hAnsi="Verdana"/>
          <w:sz w:val="18"/>
          <w:szCs w:val="18"/>
        </w:rPr>
        <w:t xml:space="preserve">hij/zij een voedingsassessment uitvoeren, samen met </w:t>
      </w:r>
      <w:r w:rsidRPr="00CE344D" w:rsidR="006B39E0">
        <w:rPr>
          <w:rFonts w:ascii="Verdana" w:hAnsi="Verdana"/>
          <w:sz w:val="18"/>
          <w:szCs w:val="18"/>
        </w:rPr>
        <w:t>andere bij voedingsproblemen betrokken disciplines (zie kader voedingszorg bij vraag 4).</w:t>
      </w:r>
      <w:r w:rsidRPr="00CE344D" w:rsidR="002F2985">
        <w:rPr>
          <w:rFonts w:ascii="Verdana" w:hAnsi="Verdana"/>
          <w:sz w:val="18"/>
          <w:szCs w:val="18"/>
        </w:rPr>
        <w:t xml:space="preserve"> Op basis daarvan volgt </w:t>
      </w:r>
      <w:r w:rsidRPr="00CE344D" w:rsidR="006B39E0">
        <w:rPr>
          <w:rFonts w:ascii="Verdana" w:hAnsi="Verdana"/>
          <w:sz w:val="18"/>
          <w:szCs w:val="18"/>
        </w:rPr>
        <w:t>een gericht behandel</w:t>
      </w:r>
      <w:r w:rsidRPr="00CE344D" w:rsidR="00FB1A5E">
        <w:rPr>
          <w:rFonts w:ascii="Verdana" w:hAnsi="Verdana"/>
          <w:sz w:val="18"/>
          <w:szCs w:val="18"/>
        </w:rPr>
        <w:t>advies</w:t>
      </w:r>
      <w:r w:rsidRPr="00CE344D" w:rsidR="006B39E0">
        <w:rPr>
          <w:rFonts w:ascii="Verdana" w:hAnsi="Verdana"/>
          <w:sz w:val="18"/>
          <w:szCs w:val="18"/>
        </w:rPr>
        <w:t xml:space="preserve"> met een nutritionele interventie die past bij het met de patiënt afgesproken zorgbeleid.</w:t>
      </w:r>
    </w:p>
    <w:p w:rsidRPr="00CE344D" w:rsidR="00CE59EB" w:rsidP="006B39E0" w:rsidRDefault="00F864ED">
      <w:pPr>
        <w:rPr>
          <w:rFonts w:ascii="Verdana" w:hAnsi="Verdana"/>
          <w:sz w:val="18"/>
          <w:szCs w:val="18"/>
        </w:rPr>
      </w:pPr>
      <w:r w:rsidRPr="00CE344D">
        <w:rPr>
          <w:rFonts w:ascii="Verdana" w:hAnsi="Verdana"/>
          <w:sz w:val="18"/>
          <w:szCs w:val="18"/>
        </w:rPr>
        <w:t xml:space="preserve">Het zorgbeleid komt tot stand door </w:t>
      </w:r>
      <w:r w:rsidRPr="00CE344D" w:rsidR="00CE59EB">
        <w:rPr>
          <w:rFonts w:ascii="Verdana" w:hAnsi="Verdana"/>
          <w:sz w:val="18"/>
          <w:szCs w:val="18"/>
        </w:rPr>
        <w:t>Advance Care Planning</w:t>
      </w:r>
      <w:r w:rsidRPr="00CE344D" w:rsidR="00876EEB">
        <w:rPr>
          <w:rFonts w:ascii="Verdana" w:hAnsi="Verdana"/>
          <w:sz w:val="18"/>
          <w:szCs w:val="18"/>
        </w:rPr>
        <w:t xml:space="preserve">, de corebusiness van de specialist ouderengeneeskunde. </w:t>
      </w:r>
      <w:r w:rsidRPr="00CE344D" w:rsidR="00D04552">
        <w:rPr>
          <w:rFonts w:ascii="Verdana" w:hAnsi="Verdana"/>
          <w:sz w:val="18"/>
          <w:szCs w:val="18"/>
        </w:rPr>
        <w:t xml:space="preserve">Advance Care Planning is een (cyclisch) proces van communicatie en </w:t>
      </w:r>
      <w:r w:rsidRPr="00CE344D" w:rsidR="00D04552">
        <w:rPr>
          <w:rFonts w:ascii="Verdana" w:hAnsi="Verdana"/>
          <w:sz w:val="18"/>
          <w:szCs w:val="18"/>
        </w:rPr>
        <w:lastRenderedPageBreak/>
        <w:t xml:space="preserve">onderhandeling tussen arts en patiënt over patiëntgerichte doelen en daarbij passende zorg. </w:t>
      </w:r>
      <w:r w:rsidRPr="00CE344D" w:rsidR="00876EEB">
        <w:rPr>
          <w:rFonts w:ascii="Verdana" w:hAnsi="Verdana"/>
          <w:sz w:val="18"/>
          <w:szCs w:val="18"/>
        </w:rPr>
        <w:t>Deze expertise van de specialist ouderengeneeskunde kan ook in de 1</w:t>
      </w:r>
      <w:r w:rsidRPr="00CE344D" w:rsidR="00876EEB">
        <w:rPr>
          <w:rFonts w:ascii="Verdana" w:hAnsi="Verdana"/>
          <w:sz w:val="18"/>
          <w:szCs w:val="18"/>
          <w:vertAlign w:val="superscript"/>
        </w:rPr>
        <w:t>ste</w:t>
      </w:r>
      <w:r w:rsidRPr="00CE344D" w:rsidR="00876EEB">
        <w:rPr>
          <w:rFonts w:ascii="Verdana" w:hAnsi="Verdana"/>
          <w:sz w:val="18"/>
          <w:szCs w:val="18"/>
        </w:rPr>
        <w:t xml:space="preserve"> lijn ingezet worden. Hiervoor dient wet- en regelgeving aangepast te worden.</w:t>
      </w:r>
    </w:p>
    <w:p w:rsidR="00657632" w:rsidP="00657632" w:rsidRDefault="00175DB1">
      <w:pPr>
        <w:rPr>
          <w:rFonts w:ascii="Verdana" w:hAnsi="Verdana"/>
          <w:sz w:val="18"/>
          <w:szCs w:val="18"/>
        </w:rPr>
      </w:pPr>
      <w:r w:rsidRPr="00CE344D">
        <w:rPr>
          <w:rFonts w:ascii="Verdana" w:hAnsi="Verdana"/>
          <w:sz w:val="18"/>
          <w:szCs w:val="18"/>
        </w:rPr>
        <w:t>De r</w:t>
      </w:r>
      <w:r w:rsidRPr="00CE344D" w:rsidR="00876EEB">
        <w:rPr>
          <w:rFonts w:ascii="Verdana" w:hAnsi="Verdana"/>
          <w:sz w:val="18"/>
          <w:szCs w:val="18"/>
        </w:rPr>
        <w:t xml:space="preserve">esultaten van registratiegegevens </w:t>
      </w:r>
      <w:r w:rsidRPr="00CE344D">
        <w:rPr>
          <w:rFonts w:ascii="Verdana" w:hAnsi="Verdana"/>
          <w:sz w:val="18"/>
          <w:szCs w:val="18"/>
        </w:rPr>
        <w:t xml:space="preserve">(uit de peilstations) </w:t>
      </w:r>
      <w:r w:rsidRPr="00CE344D" w:rsidR="00876EEB">
        <w:rPr>
          <w:rFonts w:ascii="Verdana" w:hAnsi="Verdana"/>
          <w:sz w:val="18"/>
          <w:szCs w:val="18"/>
        </w:rPr>
        <w:t>worden door de specialist ouderengeneeskunde besproken binnen multi</w:t>
      </w:r>
      <w:r w:rsidRPr="00CE344D" w:rsidR="00657632">
        <w:rPr>
          <w:rFonts w:ascii="Verdana" w:hAnsi="Verdana"/>
          <w:sz w:val="18"/>
          <w:szCs w:val="18"/>
        </w:rPr>
        <w:t xml:space="preserve">disciplinaire zorgteams in het verpleeghuis. </w:t>
      </w:r>
      <w:r w:rsidRPr="00CE344D" w:rsidR="00876EEB">
        <w:rPr>
          <w:rFonts w:ascii="Verdana" w:hAnsi="Verdana"/>
          <w:sz w:val="18"/>
          <w:szCs w:val="18"/>
        </w:rPr>
        <w:t>De</w:t>
      </w:r>
      <w:r w:rsidRPr="00CE344D" w:rsidR="00254778">
        <w:rPr>
          <w:rFonts w:ascii="Verdana" w:hAnsi="Verdana"/>
          <w:sz w:val="18"/>
          <w:szCs w:val="18"/>
        </w:rPr>
        <w:t xml:space="preserve"> regie houden over multidisciplinaire zorgteams is een </w:t>
      </w:r>
      <w:r w:rsidRPr="00CE344D" w:rsidR="00876EEB">
        <w:rPr>
          <w:rFonts w:ascii="Verdana" w:hAnsi="Verdana"/>
          <w:sz w:val="18"/>
          <w:szCs w:val="18"/>
        </w:rPr>
        <w:t xml:space="preserve">expertise </w:t>
      </w:r>
      <w:r w:rsidRPr="00CE344D" w:rsidR="00254778">
        <w:rPr>
          <w:rFonts w:ascii="Verdana" w:hAnsi="Verdana"/>
          <w:sz w:val="18"/>
          <w:szCs w:val="18"/>
        </w:rPr>
        <w:t xml:space="preserve">die </w:t>
      </w:r>
      <w:r w:rsidRPr="00CE344D" w:rsidR="00876EEB">
        <w:rPr>
          <w:rFonts w:ascii="Verdana" w:hAnsi="Verdana"/>
          <w:sz w:val="18"/>
          <w:szCs w:val="18"/>
        </w:rPr>
        <w:t xml:space="preserve">de specialist ouderengeneeskunde </w:t>
      </w:r>
      <w:r w:rsidRPr="00CE344D" w:rsidR="00254778">
        <w:rPr>
          <w:rFonts w:ascii="Verdana" w:hAnsi="Verdana"/>
          <w:sz w:val="18"/>
          <w:szCs w:val="18"/>
        </w:rPr>
        <w:t xml:space="preserve">ook </w:t>
      </w:r>
      <w:r w:rsidRPr="00CE344D" w:rsidR="00876EEB">
        <w:rPr>
          <w:rFonts w:ascii="Verdana" w:hAnsi="Verdana"/>
          <w:sz w:val="18"/>
          <w:szCs w:val="18"/>
        </w:rPr>
        <w:t>in de 1</w:t>
      </w:r>
      <w:r w:rsidRPr="00CE344D" w:rsidR="00876EEB">
        <w:rPr>
          <w:rFonts w:ascii="Verdana" w:hAnsi="Verdana"/>
          <w:sz w:val="18"/>
          <w:szCs w:val="18"/>
          <w:vertAlign w:val="superscript"/>
        </w:rPr>
        <w:t>ste</w:t>
      </w:r>
      <w:r w:rsidRPr="00CE344D" w:rsidR="00876EEB">
        <w:rPr>
          <w:rFonts w:ascii="Verdana" w:hAnsi="Verdana"/>
          <w:sz w:val="18"/>
          <w:szCs w:val="18"/>
        </w:rPr>
        <w:t xml:space="preserve"> lijn </w:t>
      </w:r>
      <w:r w:rsidRPr="00CE344D" w:rsidR="00254778">
        <w:rPr>
          <w:rFonts w:ascii="Verdana" w:hAnsi="Verdana"/>
          <w:sz w:val="18"/>
          <w:szCs w:val="18"/>
        </w:rPr>
        <w:t xml:space="preserve">kan </w:t>
      </w:r>
      <w:r w:rsidRPr="00CE344D" w:rsidR="009D2227">
        <w:rPr>
          <w:rFonts w:ascii="Verdana" w:hAnsi="Verdana"/>
          <w:sz w:val="18"/>
          <w:szCs w:val="18"/>
        </w:rPr>
        <w:t>inzetten</w:t>
      </w:r>
      <w:r w:rsidRPr="00CE344D" w:rsidR="00254778">
        <w:rPr>
          <w:rFonts w:ascii="Verdana" w:hAnsi="Verdana"/>
          <w:sz w:val="18"/>
          <w:szCs w:val="18"/>
        </w:rPr>
        <w:t xml:space="preserve">. </w:t>
      </w:r>
      <w:r w:rsidRPr="00CE344D" w:rsidR="00FB1A5E">
        <w:rPr>
          <w:rFonts w:ascii="Verdana" w:hAnsi="Verdana"/>
          <w:sz w:val="18"/>
          <w:szCs w:val="18"/>
        </w:rPr>
        <w:t xml:space="preserve">Hierdoor wordt </w:t>
      </w:r>
      <w:r w:rsidRPr="00CE344D" w:rsidR="00254778">
        <w:rPr>
          <w:rFonts w:ascii="Verdana" w:hAnsi="Verdana"/>
          <w:sz w:val="18"/>
          <w:szCs w:val="18"/>
        </w:rPr>
        <w:t xml:space="preserve">de </w:t>
      </w:r>
      <w:r w:rsidRPr="00CE344D" w:rsidR="00FB1A5E">
        <w:rPr>
          <w:rFonts w:ascii="Verdana" w:hAnsi="Verdana"/>
          <w:sz w:val="18"/>
          <w:szCs w:val="18"/>
        </w:rPr>
        <w:t xml:space="preserve">kwaliteit van zorg aan </w:t>
      </w:r>
      <w:r w:rsidRPr="00CE344D" w:rsidR="00254778">
        <w:rPr>
          <w:rFonts w:ascii="Verdana" w:hAnsi="Verdana"/>
          <w:sz w:val="18"/>
          <w:szCs w:val="18"/>
        </w:rPr>
        <w:t xml:space="preserve">kwetsbare ouderen die langer thuis blijven wonen versterkt. </w:t>
      </w:r>
      <w:r w:rsidRPr="00CE344D" w:rsidR="000E5EC5">
        <w:rPr>
          <w:rFonts w:ascii="Verdana" w:hAnsi="Verdana"/>
          <w:sz w:val="18"/>
          <w:szCs w:val="18"/>
        </w:rPr>
        <w:t xml:space="preserve">Dit vraagt om aanpassingen in de </w:t>
      </w:r>
      <w:r w:rsidRPr="00CE344D" w:rsidR="00876EEB">
        <w:rPr>
          <w:rFonts w:ascii="Verdana" w:hAnsi="Verdana"/>
          <w:sz w:val="18"/>
          <w:szCs w:val="18"/>
        </w:rPr>
        <w:t xml:space="preserve">wet- en regelgeving </w:t>
      </w:r>
      <w:r w:rsidRPr="00CE344D" w:rsidR="000E5EC5">
        <w:rPr>
          <w:rFonts w:ascii="Verdana" w:hAnsi="Verdana"/>
          <w:sz w:val="18"/>
          <w:szCs w:val="18"/>
        </w:rPr>
        <w:t>en de bekostigingsstructuur</w:t>
      </w:r>
      <w:r w:rsidRPr="00CE344D" w:rsidR="00876EEB">
        <w:rPr>
          <w:rFonts w:ascii="Verdana" w:hAnsi="Verdana"/>
          <w:sz w:val="18"/>
          <w:szCs w:val="18"/>
        </w:rPr>
        <w:t>.</w:t>
      </w:r>
    </w:p>
    <w:p w:rsidRPr="00CE344D" w:rsidR="00CE344D" w:rsidP="00657632" w:rsidRDefault="00CE344D">
      <w:pPr>
        <w:rPr>
          <w:rFonts w:ascii="Verdana" w:hAnsi="Verdana"/>
          <w:sz w:val="18"/>
          <w:szCs w:val="18"/>
        </w:rPr>
      </w:pPr>
    </w:p>
    <w:p w:rsidRPr="00CE344D" w:rsidR="007F2917" w:rsidP="005701B5" w:rsidRDefault="007F2917">
      <w:pPr>
        <w:pStyle w:val="Lijstalinea"/>
        <w:numPr>
          <w:ilvl w:val="0"/>
          <w:numId w:val="1"/>
        </w:numPr>
        <w:ind w:left="284" w:hanging="284"/>
        <w:contextualSpacing w:val="0"/>
        <w:rPr>
          <w:rFonts w:ascii="Verdana" w:hAnsi="Verdana"/>
          <w:b/>
          <w:sz w:val="18"/>
          <w:szCs w:val="18"/>
        </w:rPr>
      </w:pPr>
      <w:r w:rsidRPr="00CE344D">
        <w:rPr>
          <w:rFonts w:ascii="Verdana" w:hAnsi="Verdana"/>
          <w:b/>
          <w:sz w:val="18"/>
          <w:szCs w:val="18"/>
        </w:rPr>
        <w:t>Op welke wijze kunnen deze mogelijkheden worden geïmplementeerd in de bestaande praktijk?</w:t>
      </w:r>
    </w:p>
    <w:p w:rsidRPr="00CE344D" w:rsidR="00FB1A5E" w:rsidP="005701B5" w:rsidRDefault="00382AB1">
      <w:pPr>
        <w:pStyle w:val="Lijstalinea"/>
        <w:ind w:left="0"/>
        <w:contextualSpacing w:val="0"/>
        <w:rPr>
          <w:rFonts w:ascii="Verdana" w:hAnsi="Verdana"/>
          <w:sz w:val="18"/>
          <w:szCs w:val="18"/>
        </w:rPr>
      </w:pPr>
      <w:r w:rsidRPr="00CE344D">
        <w:rPr>
          <w:rFonts w:ascii="Verdana" w:hAnsi="Verdana"/>
          <w:sz w:val="18"/>
          <w:szCs w:val="18"/>
        </w:rPr>
        <w:t xml:space="preserve">Uit tal van studies blijkt dat richtlijnen </w:t>
      </w:r>
      <w:r w:rsidRPr="00CE344D" w:rsidR="00FB1A5E">
        <w:rPr>
          <w:rFonts w:ascii="Verdana" w:hAnsi="Verdana"/>
          <w:sz w:val="18"/>
          <w:szCs w:val="18"/>
        </w:rPr>
        <w:t xml:space="preserve">en addenda </w:t>
      </w:r>
      <w:r w:rsidRPr="00CE344D">
        <w:rPr>
          <w:rFonts w:ascii="Verdana" w:hAnsi="Verdana"/>
          <w:sz w:val="18"/>
          <w:szCs w:val="18"/>
        </w:rPr>
        <w:t xml:space="preserve">zich zelden vanzelf implementeren (o.a. Grol en Grimshaw, 2003). Daarom zijn specifieke middelen </w:t>
      </w:r>
      <w:r w:rsidRPr="00CE344D" w:rsidR="00FB1A5E">
        <w:rPr>
          <w:rFonts w:ascii="Verdana" w:hAnsi="Verdana"/>
          <w:sz w:val="18"/>
          <w:szCs w:val="18"/>
        </w:rPr>
        <w:t xml:space="preserve">nodig </w:t>
      </w:r>
      <w:r w:rsidRPr="00CE344D">
        <w:rPr>
          <w:rFonts w:ascii="Verdana" w:hAnsi="Verdana"/>
          <w:sz w:val="18"/>
          <w:szCs w:val="18"/>
        </w:rPr>
        <w:t>voor zowel het ontwikkelen als het implementeren van de (addenda bij) de richtlijn</w:t>
      </w:r>
      <w:r w:rsidRPr="00CE344D" w:rsidR="00FB1A5E">
        <w:rPr>
          <w:rFonts w:ascii="Verdana" w:hAnsi="Verdana"/>
          <w:sz w:val="18"/>
          <w:szCs w:val="18"/>
        </w:rPr>
        <w:t>.</w:t>
      </w:r>
      <w:r w:rsidRPr="00CE344D" w:rsidR="006048A0">
        <w:rPr>
          <w:rFonts w:ascii="Verdana" w:hAnsi="Verdana"/>
          <w:sz w:val="18"/>
          <w:szCs w:val="18"/>
        </w:rPr>
        <w:t xml:space="preserve"> </w:t>
      </w:r>
    </w:p>
    <w:p w:rsidR="00613AEE" w:rsidP="005701B5" w:rsidRDefault="00613AEE">
      <w:pPr>
        <w:pStyle w:val="Lijstalinea"/>
        <w:ind w:left="0"/>
        <w:contextualSpacing w:val="0"/>
        <w:rPr>
          <w:rFonts w:ascii="Verdana" w:hAnsi="Verdana"/>
          <w:sz w:val="18"/>
          <w:szCs w:val="18"/>
        </w:rPr>
      </w:pPr>
      <w:r w:rsidRPr="00CE344D">
        <w:rPr>
          <w:rFonts w:ascii="Verdana" w:hAnsi="Verdana"/>
          <w:sz w:val="18"/>
          <w:szCs w:val="18"/>
        </w:rPr>
        <w:t>De kennis uit de zorginstellingen kan worden overgebracht naar de 1</w:t>
      </w:r>
      <w:r w:rsidRPr="00CE344D">
        <w:rPr>
          <w:rFonts w:ascii="Verdana" w:hAnsi="Verdana"/>
          <w:sz w:val="18"/>
          <w:szCs w:val="18"/>
          <w:vertAlign w:val="superscript"/>
        </w:rPr>
        <w:t>ste</w:t>
      </w:r>
      <w:r w:rsidRPr="00CE344D">
        <w:rPr>
          <w:rFonts w:ascii="Verdana" w:hAnsi="Verdana"/>
          <w:sz w:val="18"/>
          <w:szCs w:val="18"/>
        </w:rPr>
        <w:t xml:space="preserve"> lijn. Het gaat daarbij om kennis rondom bijvoorbeeld de regierol van de specialist ouderengeneeskunde en over multidisciplinair samenwerken (bijvoorbeeld met diëtist en logopedist). Wet- en regelgeving en de bekostiging van de specialist ouderengeneeskunde in de 1</w:t>
      </w:r>
      <w:r w:rsidRPr="00CE344D">
        <w:rPr>
          <w:rFonts w:ascii="Verdana" w:hAnsi="Verdana"/>
          <w:sz w:val="18"/>
          <w:szCs w:val="18"/>
          <w:vertAlign w:val="superscript"/>
        </w:rPr>
        <w:t>ste</w:t>
      </w:r>
      <w:r w:rsidRPr="00CE344D">
        <w:rPr>
          <w:rFonts w:ascii="Verdana" w:hAnsi="Verdana"/>
          <w:sz w:val="18"/>
          <w:szCs w:val="18"/>
        </w:rPr>
        <w:t xml:space="preserve"> lijn kan dit bespoedigen.</w:t>
      </w:r>
    </w:p>
    <w:p w:rsidRPr="00CE344D" w:rsidR="00CE344D" w:rsidP="005701B5" w:rsidRDefault="00CE344D">
      <w:pPr>
        <w:pStyle w:val="Lijstalinea"/>
        <w:ind w:left="0"/>
        <w:contextualSpacing w:val="0"/>
        <w:rPr>
          <w:rFonts w:ascii="Verdana" w:hAnsi="Verdana"/>
          <w:sz w:val="18"/>
          <w:szCs w:val="18"/>
        </w:rPr>
      </w:pPr>
    </w:p>
    <w:p w:rsidRPr="00CE344D" w:rsidR="007F2917" w:rsidP="005701B5" w:rsidRDefault="007F2917">
      <w:pPr>
        <w:pStyle w:val="Lijstalinea"/>
        <w:numPr>
          <w:ilvl w:val="0"/>
          <w:numId w:val="1"/>
        </w:numPr>
        <w:ind w:left="340" w:hanging="340"/>
        <w:rPr>
          <w:rFonts w:ascii="Verdana" w:hAnsi="Verdana"/>
          <w:b/>
          <w:sz w:val="18"/>
          <w:szCs w:val="18"/>
        </w:rPr>
      </w:pPr>
      <w:r w:rsidRPr="00CE344D">
        <w:rPr>
          <w:rFonts w:ascii="Verdana" w:hAnsi="Verdana"/>
          <w:b/>
          <w:sz w:val="18"/>
          <w:szCs w:val="18"/>
        </w:rPr>
        <w:t>Welke maatregelen kunnen instanties, ieder vanuit hun eigen expertise, zelf nemen?</w:t>
      </w:r>
    </w:p>
    <w:p w:rsidRPr="00CE344D" w:rsidR="00FE03F4" w:rsidP="005701B5" w:rsidRDefault="008F69F7">
      <w:pPr>
        <w:rPr>
          <w:rFonts w:ascii="Verdana" w:hAnsi="Verdana"/>
          <w:sz w:val="18"/>
          <w:szCs w:val="18"/>
        </w:rPr>
      </w:pPr>
      <w:r w:rsidRPr="00CE344D">
        <w:rPr>
          <w:rFonts w:ascii="Verdana" w:hAnsi="Verdana"/>
          <w:sz w:val="18"/>
          <w:szCs w:val="18"/>
        </w:rPr>
        <w:t>Ook bij ondervoeding heeft de specialist ouderengeneeskunde een regierol te vervullen.</w:t>
      </w:r>
      <w:r w:rsidRPr="00CE344D" w:rsidR="00367C3D">
        <w:rPr>
          <w:rFonts w:ascii="Verdana" w:hAnsi="Verdana"/>
          <w:sz w:val="18"/>
          <w:szCs w:val="18"/>
        </w:rPr>
        <w:t xml:space="preserve"> </w:t>
      </w:r>
      <w:r w:rsidRPr="00CE344D" w:rsidR="00FE03F4">
        <w:rPr>
          <w:rFonts w:ascii="Verdana" w:hAnsi="Verdana"/>
          <w:sz w:val="18"/>
          <w:szCs w:val="18"/>
        </w:rPr>
        <w:t xml:space="preserve">Die regierol </w:t>
      </w:r>
      <w:r w:rsidRPr="00CE344D" w:rsidR="00367C3D">
        <w:rPr>
          <w:rFonts w:ascii="Verdana" w:hAnsi="Verdana"/>
          <w:sz w:val="18"/>
          <w:szCs w:val="18"/>
        </w:rPr>
        <w:t xml:space="preserve">is onderdeel van het </w:t>
      </w:r>
      <w:r w:rsidRPr="00CE344D" w:rsidR="00FE03F4">
        <w:rPr>
          <w:rFonts w:ascii="Verdana" w:hAnsi="Verdana"/>
          <w:sz w:val="18"/>
          <w:szCs w:val="18"/>
        </w:rPr>
        <w:t>multidisciplinaire proces</w:t>
      </w:r>
      <w:r w:rsidRPr="00CE344D" w:rsidR="00367C3D">
        <w:rPr>
          <w:rFonts w:ascii="Verdana" w:hAnsi="Verdana"/>
          <w:sz w:val="18"/>
          <w:szCs w:val="18"/>
        </w:rPr>
        <w:t>. In de voedingszorg is deze uitgewerkt</w:t>
      </w:r>
      <w:r w:rsidRPr="00CE344D" w:rsidR="00BB2D86">
        <w:rPr>
          <w:rFonts w:ascii="Verdana" w:hAnsi="Verdana"/>
          <w:sz w:val="18"/>
          <w:szCs w:val="18"/>
        </w:rPr>
        <w:t xml:space="preserve"> (z</w:t>
      </w:r>
      <w:r w:rsidRPr="00CE344D" w:rsidR="00367C3D">
        <w:rPr>
          <w:rFonts w:ascii="Verdana" w:hAnsi="Verdana"/>
          <w:sz w:val="18"/>
          <w:szCs w:val="18"/>
        </w:rPr>
        <w:t xml:space="preserve">ie </w:t>
      </w:r>
      <w:r w:rsidRPr="00CE344D" w:rsidR="00FE03F4">
        <w:rPr>
          <w:rFonts w:ascii="Verdana" w:hAnsi="Verdana"/>
          <w:sz w:val="18"/>
          <w:szCs w:val="18"/>
        </w:rPr>
        <w:t>hieronder</w:t>
      </w:r>
      <w:r w:rsidRPr="00CE344D" w:rsidR="00BB2D86">
        <w:rPr>
          <w:rFonts w:ascii="Verdana" w:hAnsi="Verdana"/>
          <w:sz w:val="18"/>
          <w:szCs w:val="18"/>
        </w:rPr>
        <w:t>)</w:t>
      </w:r>
      <w:r w:rsidRPr="00CE344D" w:rsidR="00FE03F4">
        <w:rPr>
          <w:rFonts w:ascii="Verdana" w:hAnsi="Verdana"/>
          <w:sz w:val="18"/>
          <w:szCs w:val="18"/>
        </w:rPr>
        <w:t>.</w:t>
      </w:r>
    </w:p>
    <w:p w:rsidRPr="00CE344D" w:rsidR="00FE03F4" w:rsidP="005701B5" w:rsidRDefault="00337FE7">
      <w:pPr>
        <w:rPr>
          <w:rFonts w:ascii="Verdana" w:hAnsi="Verdana"/>
          <w:sz w:val="18"/>
          <w:szCs w:val="18"/>
        </w:rPr>
      </w:pPr>
      <w:r w:rsidRPr="005701B5">
        <w:rPr>
          <w:rFonts w:ascii="Verdana" w:hAnsi="Verdana"/>
          <w:noProof/>
          <w:sz w:val="18"/>
          <w:szCs w:val="18"/>
          <w:lang w:eastAsia="nl-NL"/>
        </w:rPr>
        <w:drawing>
          <wp:inline distT="0" distB="0" distL="0" distR="0" wp14:anchorId="1589E1D3" wp14:editId="65A91126">
            <wp:extent cx="5581650" cy="4255582"/>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0826" t="8292" r="16902" b="7265"/>
                    <a:stretch/>
                  </pic:blipFill>
                  <pic:spPr bwMode="auto">
                    <a:xfrm>
                      <a:off x="0" y="0"/>
                      <a:ext cx="5763296" cy="4394074"/>
                    </a:xfrm>
                    <a:prstGeom prst="rect">
                      <a:avLst/>
                    </a:prstGeom>
                    <a:ln>
                      <a:noFill/>
                    </a:ln>
                    <a:extLst>
                      <a:ext uri="{53640926-AAD7-44D8-BBD7-CCE9431645EC}">
                        <a14:shadowObscured xmlns:a14="http://schemas.microsoft.com/office/drawing/2010/main"/>
                      </a:ext>
                    </a:extLst>
                  </pic:spPr>
                </pic:pic>
              </a:graphicData>
            </a:graphic>
          </wp:inline>
        </w:drawing>
      </w:r>
    </w:p>
    <w:p w:rsidRPr="00CE344D" w:rsidR="00B475EE" w:rsidP="005701B5" w:rsidRDefault="00B475EE">
      <w:pPr>
        <w:contextualSpacing/>
        <w:rPr>
          <w:rFonts w:ascii="Verdana" w:hAnsi="Verdana"/>
          <w:sz w:val="18"/>
          <w:szCs w:val="18"/>
        </w:rPr>
      </w:pPr>
      <w:r w:rsidRPr="00CE344D">
        <w:rPr>
          <w:rFonts w:ascii="Verdana" w:hAnsi="Verdana"/>
          <w:sz w:val="18"/>
          <w:szCs w:val="18"/>
        </w:rPr>
        <w:lastRenderedPageBreak/>
        <w:t>Bij opname in een verpleeghuis wordt een geriatrisch assessment uitgevoerd (Verenso, 2014. Handreiking Geriatrisch assessment door de specialist ouderengeneeskunde). Het signaleren van problemen met voeding is onderdeel van dit assessment.</w:t>
      </w:r>
    </w:p>
    <w:p w:rsidRPr="00CE344D" w:rsidR="00B475EE" w:rsidP="005701B5" w:rsidRDefault="00B475EE">
      <w:pPr>
        <w:contextualSpacing/>
        <w:rPr>
          <w:rFonts w:ascii="Verdana" w:hAnsi="Verdana"/>
          <w:sz w:val="18"/>
          <w:szCs w:val="18"/>
        </w:rPr>
      </w:pPr>
      <w:r w:rsidRPr="00CE344D">
        <w:rPr>
          <w:rFonts w:ascii="Verdana" w:hAnsi="Verdana"/>
          <w:sz w:val="18"/>
          <w:szCs w:val="18"/>
        </w:rPr>
        <w:t>De specialist ouderengeneeskunde is steeds meer werkzaam in de 1</w:t>
      </w:r>
      <w:r w:rsidRPr="00CE344D">
        <w:rPr>
          <w:rFonts w:ascii="Verdana" w:hAnsi="Verdana"/>
          <w:sz w:val="18"/>
          <w:szCs w:val="18"/>
          <w:vertAlign w:val="superscript"/>
        </w:rPr>
        <w:t>ste</w:t>
      </w:r>
      <w:r w:rsidRPr="00CE344D">
        <w:rPr>
          <w:rFonts w:ascii="Verdana" w:hAnsi="Verdana"/>
          <w:sz w:val="18"/>
          <w:szCs w:val="18"/>
        </w:rPr>
        <w:t xml:space="preserve"> lijn in samenwerking met de huisarts. </w:t>
      </w:r>
      <w:r w:rsidRPr="00CE344D" w:rsidR="000E5EC5">
        <w:rPr>
          <w:rFonts w:ascii="Verdana" w:hAnsi="Verdana"/>
          <w:sz w:val="18"/>
          <w:szCs w:val="18"/>
        </w:rPr>
        <w:t>Daarom moet de specialist ouderengeneeskunde ook i</w:t>
      </w:r>
      <w:r w:rsidRPr="00CE344D" w:rsidR="00BB2D86">
        <w:rPr>
          <w:rFonts w:ascii="Verdana" w:hAnsi="Verdana"/>
          <w:sz w:val="18"/>
          <w:szCs w:val="18"/>
        </w:rPr>
        <w:t xml:space="preserve">n het transmuraal werken </w:t>
      </w:r>
      <w:r w:rsidRPr="00CE344D">
        <w:rPr>
          <w:rFonts w:ascii="Verdana" w:hAnsi="Verdana"/>
          <w:sz w:val="18"/>
          <w:szCs w:val="18"/>
        </w:rPr>
        <w:t xml:space="preserve">bedacht </w:t>
      </w:r>
      <w:r w:rsidRPr="00CE344D" w:rsidR="00BB2D86">
        <w:rPr>
          <w:rFonts w:ascii="Verdana" w:hAnsi="Verdana"/>
          <w:sz w:val="18"/>
          <w:szCs w:val="18"/>
        </w:rPr>
        <w:t xml:space="preserve">zijn </w:t>
      </w:r>
      <w:r w:rsidRPr="00CE344D">
        <w:rPr>
          <w:rFonts w:ascii="Verdana" w:hAnsi="Verdana"/>
          <w:sz w:val="18"/>
          <w:szCs w:val="18"/>
        </w:rPr>
        <w:t>op ondervoeding bij kwetsbare ouderen.</w:t>
      </w:r>
      <w:r w:rsidRPr="00CE344D" w:rsidR="000E5EC5">
        <w:rPr>
          <w:rFonts w:ascii="Verdana" w:hAnsi="Verdana"/>
          <w:sz w:val="18"/>
          <w:szCs w:val="18"/>
        </w:rPr>
        <w:t xml:space="preserve"> Daarvoor is het nodig dat </w:t>
      </w:r>
      <w:r w:rsidRPr="00CE344D" w:rsidR="00FB1A5E">
        <w:rPr>
          <w:rFonts w:ascii="Verdana" w:hAnsi="Verdana"/>
          <w:sz w:val="18"/>
          <w:szCs w:val="18"/>
        </w:rPr>
        <w:t>volgens richtlijnen en addenda wordt gewerkt</w:t>
      </w:r>
      <w:r w:rsidRPr="00CE344D" w:rsidR="000E5EC5">
        <w:rPr>
          <w:rFonts w:ascii="Verdana" w:hAnsi="Verdana"/>
          <w:sz w:val="18"/>
          <w:szCs w:val="18"/>
        </w:rPr>
        <w:t>.</w:t>
      </w:r>
    </w:p>
    <w:p w:rsidR="006048A0" w:rsidP="005701B5" w:rsidRDefault="006048A0">
      <w:pPr>
        <w:contextualSpacing/>
        <w:rPr>
          <w:rFonts w:ascii="Verdana" w:hAnsi="Verdana"/>
          <w:sz w:val="18"/>
          <w:szCs w:val="18"/>
        </w:rPr>
      </w:pPr>
      <w:r w:rsidRPr="00CE344D">
        <w:rPr>
          <w:rFonts w:ascii="Verdana" w:hAnsi="Verdana"/>
          <w:sz w:val="18"/>
          <w:szCs w:val="18"/>
        </w:rPr>
        <w:t>Daarnaast werkt Verenso samen met de V&amp;VN en de NVAVG aan een kwaliteitskoepel waarin kwaliteitsproducten, waaronder richtlijnen, gezamenlijk worden ontwikkeld, zodat zorgprofessionals gezamenlijk handvatten hebben om de kwaliteit in de langdurige zorg te verbeteren. Dit past bij het Kwaliteitskader Verpleeghuiszorg dat ook uitgaat van leren en verbeteren op de werkvloer.</w:t>
      </w:r>
    </w:p>
    <w:p w:rsidRPr="00CE344D" w:rsidR="00CE344D" w:rsidP="005701B5" w:rsidRDefault="00CE344D">
      <w:pPr>
        <w:contextualSpacing/>
        <w:rPr>
          <w:rFonts w:ascii="Verdana" w:hAnsi="Verdana"/>
          <w:sz w:val="18"/>
          <w:szCs w:val="18"/>
        </w:rPr>
      </w:pPr>
    </w:p>
    <w:p w:rsidRPr="00CE344D" w:rsidR="00EA620D" w:rsidP="00337FE7" w:rsidRDefault="007F2917">
      <w:pPr>
        <w:pStyle w:val="Lijstalinea"/>
        <w:numPr>
          <w:ilvl w:val="0"/>
          <w:numId w:val="1"/>
        </w:numPr>
        <w:ind w:left="340" w:hanging="340"/>
        <w:rPr>
          <w:rFonts w:ascii="Verdana" w:hAnsi="Verdana"/>
          <w:b/>
          <w:sz w:val="18"/>
          <w:szCs w:val="18"/>
        </w:rPr>
      </w:pPr>
      <w:r w:rsidRPr="00CE344D">
        <w:rPr>
          <w:rFonts w:ascii="Verdana" w:hAnsi="Verdana"/>
          <w:b/>
          <w:sz w:val="18"/>
          <w:szCs w:val="18"/>
        </w:rPr>
        <w:t>Welke eventuele wijzigingen zijn nodig in wet- en regelgeving en bekostiging van de zorg?</w:t>
      </w:r>
    </w:p>
    <w:p w:rsidRPr="00CE344D" w:rsidR="003A78F3" w:rsidP="00BB2D86" w:rsidRDefault="003A78F3">
      <w:pPr>
        <w:rPr>
          <w:rFonts w:ascii="Verdana" w:hAnsi="Verdana"/>
          <w:sz w:val="18"/>
          <w:szCs w:val="18"/>
        </w:rPr>
      </w:pPr>
      <w:r w:rsidRPr="00CE344D">
        <w:rPr>
          <w:rFonts w:ascii="Verdana" w:hAnsi="Verdana"/>
          <w:sz w:val="18"/>
          <w:szCs w:val="18"/>
        </w:rPr>
        <w:t>Wij pleiten voor een zelfstandige betaaltitel voor specialisten ouderengeneeskunde in de Zorgverzekeringswet, zodat ook thuiswonende kwetsbare ouderen met complexe problematiek, waaronder ondervoeding, zorg en behandeling van een specialist ouderengeneeskunde kunnen ontvangen.</w:t>
      </w:r>
    </w:p>
    <w:sectPr w:rsidRPr="00CE344D" w:rsidR="003A78F3">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35C" w:rsidRDefault="005C035C" w:rsidP="00337FE7">
      <w:pPr>
        <w:spacing w:after="0" w:line="240" w:lineRule="auto"/>
      </w:pPr>
      <w:r>
        <w:separator/>
      </w:r>
    </w:p>
  </w:endnote>
  <w:endnote w:type="continuationSeparator" w:id="0">
    <w:p w:rsidR="005C035C" w:rsidRDefault="005C035C" w:rsidP="0033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713652"/>
      <w:docPartObj>
        <w:docPartGallery w:val="Page Numbers (Bottom of Page)"/>
        <w:docPartUnique/>
      </w:docPartObj>
    </w:sdtPr>
    <w:sdtEndPr/>
    <w:sdtContent>
      <w:p w:rsidR="000C3446" w:rsidRDefault="000C3446">
        <w:pPr>
          <w:pStyle w:val="Voettekst"/>
          <w:jc w:val="right"/>
        </w:pPr>
        <w:r>
          <w:fldChar w:fldCharType="begin"/>
        </w:r>
        <w:r>
          <w:instrText>PAGE   \* MERGEFORMAT</w:instrText>
        </w:r>
        <w:r>
          <w:fldChar w:fldCharType="separate"/>
        </w:r>
        <w:r w:rsidR="003E0AFC">
          <w:rPr>
            <w:noProof/>
          </w:rPr>
          <w:t>3</w:t>
        </w:r>
        <w:r>
          <w:fldChar w:fldCharType="end"/>
        </w:r>
      </w:p>
    </w:sdtContent>
  </w:sdt>
  <w:p w:rsidR="000C3446" w:rsidRDefault="000C3446">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35C" w:rsidRDefault="005C035C" w:rsidP="00337FE7">
      <w:pPr>
        <w:spacing w:after="0" w:line="240" w:lineRule="auto"/>
      </w:pPr>
      <w:r>
        <w:separator/>
      </w:r>
    </w:p>
  </w:footnote>
  <w:footnote w:type="continuationSeparator" w:id="0">
    <w:p w:rsidR="005C035C" w:rsidRDefault="005C035C" w:rsidP="00337F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C7AD3"/>
    <w:multiLevelType w:val="hybridMultilevel"/>
    <w:tmpl w:val="FFF031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917"/>
    <w:rsid w:val="00001475"/>
    <w:rsid w:val="00087F4F"/>
    <w:rsid w:val="000C3446"/>
    <w:rsid w:val="000E5EC5"/>
    <w:rsid w:val="000E61EA"/>
    <w:rsid w:val="00116B8E"/>
    <w:rsid w:val="001756D3"/>
    <w:rsid w:val="00175DB1"/>
    <w:rsid w:val="002012A9"/>
    <w:rsid w:val="0020135C"/>
    <w:rsid w:val="00221F17"/>
    <w:rsid w:val="00254778"/>
    <w:rsid w:val="00257932"/>
    <w:rsid w:val="00267101"/>
    <w:rsid w:val="002F2985"/>
    <w:rsid w:val="002F3AB9"/>
    <w:rsid w:val="00337FE7"/>
    <w:rsid w:val="00367C3D"/>
    <w:rsid w:val="00382AB1"/>
    <w:rsid w:val="003A78F3"/>
    <w:rsid w:val="003E0AFC"/>
    <w:rsid w:val="00411807"/>
    <w:rsid w:val="00426F8A"/>
    <w:rsid w:val="0048360B"/>
    <w:rsid w:val="00486253"/>
    <w:rsid w:val="004A510C"/>
    <w:rsid w:val="005701B5"/>
    <w:rsid w:val="005A5733"/>
    <w:rsid w:val="005C035C"/>
    <w:rsid w:val="006048A0"/>
    <w:rsid w:val="0061180E"/>
    <w:rsid w:val="00613AEE"/>
    <w:rsid w:val="00657632"/>
    <w:rsid w:val="00674086"/>
    <w:rsid w:val="006B39E0"/>
    <w:rsid w:val="006E6F02"/>
    <w:rsid w:val="0076646D"/>
    <w:rsid w:val="007A3407"/>
    <w:rsid w:val="007A36E0"/>
    <w:rsid w:val="007F2917"/>
    <w:rsid w:val="00876EEB"/>
    <w:rsid w:val="008F69F7"/>
    <w:rsid w:val="009766CB"/>
    <w:rsid w:val="009D2227"/>
    <w:rsid w:val="009F56B5"/>
    <w:rsid w:val="00A5465D"/>
    <w:rsid w:val="00A745C3"/>
    <w:rsid w:val="00A86E00"/>
    <w:rsid w:val="00A9775A"/>
    <w:rsid w:val="00AC43CD"/>
    <w:rsid w:val="00B10140"/>
    <w:rsid w:val="00B475EE"/>
    <w:rsid w:val="00BB2D86"/>
    <w:rsid w:val="00C15F4F"/>
    <w:rsid w:val="00CB427C"/>
    <w:rsid w:val="00CE344D"/>
    <w:rsid w:val="00CE59EB"/>
    <w:rsid w:val="00D04552"/>
    <w:rsid w:val="00E37923"/>
    <w:rsid w:val="00E93BB9"/>
    <w:rsid w:val="00EA620D"/>
    <w:rsid w:val="00EB185B"/>
    <w:rsid w:val="00EB79ED"/>
    <w:rsid w:val="00F3505C"/>
    <w:rsid w:val="00F545DC"/>
    <w:rsid w:val="00F54E7D"/>
    <w:rsid w:val="00F864ED"/>
    <w:rsid w:val="00FB1A5E"/>
    <w:rsid w:val="00FC3889"/>
    <w:rsid w:val="00FE03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423A8"/>
  <w15:chartTrackingRefBased/>
  <w15:docId w15:val="{01722FCC-4DF8-4146-8CED-AE7DD108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F2917"/>
    <w:pPr>
      <w:ind w:left="720"/>
      <w:contextualSpacing/>
    </w:pPr>
  </w:style>
  <w:style w:type="character" w:styleId="Hyperlink">
    <w:name w:val="Hyperlink"/>
    <w:basedOn w:val="Standaardalinea-lettertype"/>
    <w:uiPriority w:val="99"/>
    <w:unhideWhenUsed/>
    <w:rsid w:val="00FE03F4"/>
    <w:rPr>
      <w:color w:val="0563C1" w:themeColor="hyperlink"/>
      <w:u w:val="single"/>
    </w:rPr>
  </w:style>
  <w:style w:type="character" w:customStyle="1" w:styleId="Onopgelostemelding1">
    <w:name w:val="Onopgeloste melding1"/>
    <w:basedOn w:val="Standaardalinea-lettertype"/>
    <w:uiPriority w:val="99"/>
    <w:semiHidden/>
    <w:unhideWhenUsed/>
    <w:rsid w:val="00FE03F4"/>
    <w:rPr>
      <w:color w:val="808080"/>
      <w:shd w:val="clear" w:color="auto" w:fill="E6E6E6"/>
    </w:rPr>
  </w:style>
  <w:style w:type="paragraph" w:styleId="Ballontekst">
    <w:name w:val="Balloon Text"/>
    <w:basedOn w:val="Standaard"/>
    <w:link w:val="BallontekstChar"/>
    <w:uiPriority w:val="99"/>
    <w:semiHidden/>
    <w:unhideWhenUsed/>
    <w:rsid w:val="00A5465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465D"/>
    <w:rPr>
      <w:rFonts w:ascii="Segoe UI" w:hAnsi="Segoe UI" w:cs="Segoe UI"/>
      <w:sz w:val="18"/>
      <w:szCs w:val="18"/>
    </w:rPr>
  </w:style>
  <w:style w:type="character" w:styleId="GevolgdeHyperlink">
    <w:name w:val="FollowedHyperlink"/>
    <w:basedOn w:val="Standaardalinea-lettertype"/>
    <w:uiPriority w:val="99"/>
    <w:semiHidden/>
    <w:unhideWhenUsed/>
    <w:rsid w:val="00426F8A"/>
    <w:rPr>
      <w:color w:val="954F72" w:themeColor="followedHyperlink"/>
      <w:u w:val="single"/>
    </w:rPr>
  </w:style>
  <w:style w:type="character" w:styleId="Verwijzingopmerking">
    <w:name w:val="annotation reference"/>
    <w:basedOn w:val="Standaardalinea-lettertype"/>
    <w:uiPriority w:val="99"/>
    <w:semiHidden/>
    <w:unhideWhenUsed/>
    <w:rsid w:val="002012A9"/>
    <w:rPr>
      <w:sz w:val="16"/>
      <w:szCs w:val="16"/>
    </w:rPr>
  </w:style>
  <w:style w:type="paragraph" w:styleId="Tekstopmerking">
    <w:name w:val="annotation text"/>
    <w:basedOn w:val="Standaard"/>
    <w:link w:val="TekstopmerkingChar"/>
    <w:uiPriority w:val="99"/>
    <w:semiHidden/>
    <w:unhideWhenUsed/>
    <w:rsid w:val="002012A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12A9"/>
    <w:rPr>
      <w:sz w:val="20"/>
      <w:szCs w:val="20"/>
    </w:rPr>
  </w:style>
  <w:style w:type="paragraph" w:styleId="Onderwerpvanopmerking">
    <w:name w:val="annotation subject"/>
    <w:basedOn w:val="Tekstopmerking"/>
    <w:next w:val="Tekstopmerking"/>
    <w:link w:val="OnderwerpvanopmerkingChar"/>
    <w:uiPriority w:val="99"/>
    <w:semiHidden/>
    <w:unhideWhenUsed/>
    <w:rsid w:val="002012A9"/>
    <w:rPr>
      <w:b/>
      <w:bCs/>
    </w:rPr>
  </w:style>
  <w:style w:type="character" w:customStyle="1" w:styleId="OnderwerpvanopmerkingChar">
    <w:name w:val="Onderwerp van opmerking Char"/>
    <w:basedOn w:val="TekstopmerkingChar"/>
    <w:link w:val="Onderwerpvanopmerking"/>
    <w:uiPriority w:val="99"/>
    <w:semiHidden/>
    <w:rsid w:val="002012A9"/>
    <w:rPr>
      <w:b/>
      <w:bCs/>
      <w:sz w:val="20"/>
      <w:szCs w:val="20"/>
    </w:rPr>
  </w:style>
  <w:style w:type="paragraph" w:styleId="Koptekst">
    <w:name w:val="header"/>
    <w:basedOn w:val="Standaard"/>
    <w:link w:val="KoptekstChar"/>
    <w:uiPriority w:val="99"/>
    <w:unhideWhenUsed/>
    <w:rsid w:val="00337F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37FE7"/>
  </w:style>
  <w:style w:type="paragraph" w:styleId="Voettekst">
    <w:name w:val="footer"/>
    <w:basedOn w:val="Standaard"/>
    <w:link w:val="VoettekstChar"/>
    <w:uiPriority w:val="99"/>
    <w:unhideWhenUsed/>
    <w:rsid w:val="00337F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37FE7"/>
  </w:style>
  <w:style w:type="paragraph" w:styleId="Revisie">
    <w:name w:val="Revision"/>
    <w:hidden/>
    <w:uiPriority w:val="99"/>
    <w:semiHidden/>
    <w:rsid w:val="00AC43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1053</ap:Words>
  <ap:Characters>5797</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2017-10-17T14:29:00.0000000Z</lastPrinted>
  <dcterms:created xsi:type="dcterms:W3CDTF">2017-10-19T16:32:00.0000000Z</dcterms:created>
  <dcterms:modified xsi:type="dcterms:W3CDTF">2017-10-19T16:32:00.0000000Z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0x010100F861419B5E5E1344988994B501C1821C</vt:lpwstr>
  </property>
</Properties>
</file>