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2198F" w:rsidR="00210F56" w:rsidP="00D549CC" w:rsidRDefault="00210F56" w14:paraId="004333B4" w14:textId="1513AAC2">
      <w:pPr>
        <w:rPr>
          <w:b/>
        </w:rPr>
      </w:pPr>
      <w:r>
        <w:rPr>
          <w:b/>
          <w:noProof/>
          <w:lang w:eastAsia="nl-NL"/>
        </w:rPr>
        <w:drawing>
          <wp:inline distT="0" distB="0" distL="0" distR="0" wp14:anchorId="25E682A4" wp14:editId="6F38F448">
            <wp:extent cx="3457575" cy="11334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LW.jpg"/>
                    <pic:cNvPicPr/>
                  </pic:nvPicPr>
                  <pic:blipFill>
                    <a:blip r:embed="rId9">
                      <a:extLst>
                        <a:ext uri="{28A0092B-C50C-407E-A947-70E740481C1C}">
                          <a14:useLocalDpi xmlns:a14="http://schemas.microsoft.com/office/drawing/2010/main" val="0"/>
                        </a:ext>
                      </a:extLst>
                    </a:blip>
                    <a:stretch>
                      <a:fillRect/>
                    </a:stretch>
                  </pic:blipFill>
                  <pic:spPr>
                    <a:xfrm>
                      <a:off x="0" y="0"/>
                      <a:ext cx="3457575" cy="1133475"/>
                    </a:xfrm>
                    <a:prstGeom prst="rect">
                      <a:avLst/>
                    </a:prstGeom>
                  </pic:spPr>
                </pic:pic>
              </a:graphicData>
            </a:graphic>
          </wp:inline>
        </w:drawing>
      </w:r>
      <w:r w:rsidRPr="00C2198F" w:rsidR="00C2198F">
        <w:rPr>
          <w:b/>
        </w:rPr>
        <w:t xml:space="preserve"> </w:t>
      </w:r>
      <w:r w:rsidR="00C2198F">
        <w:rPr>
          <w:b/>
        </w:rPr>
        <w:tab/>
      </w:r>
      <w:r w:rsidR="00C2198F">
        <w:rPr>
          <w:b/>
        </w:rPr>
        <w:tab/>
        <w:t>Oktober 2017</w:t>
      </w:r>
      <w:r w:rsidRPr="00210F56" w:rsidR="00C2198F">
        <w:rPr>
          <w:b/>
          <w:noProof/>
          <w:lang w:eastAsia="nl-NL"/>
        </w:rPr>
        <w:t xml:space="preserve"> </w:t>
      </w:r>
    </w:p>
    <w:p w:rsidR="002D3758" w:rsidP="00D549CC" w:rsidRDefault="002D3758" w14:paraId="7356F8C0" w14:textId="24A498D2">
      <w:pPr>
        <w:rPr>
          <w:b/>
          <w:sz w:val="32"/>
          <w:szCs w:val="32"/>
        </w:rPr>
      </w:pPr>
      <w:r>
        <w:rPr>
          <w:b/>
          <w:sz w:val="32"/>
          <w:szCs w:val="32"/>
        </w:rPr>
        <w:t>Position paper</w:t>
      </w:r>
      <w:r w:rsidR="00DC3EF2">
        <w:rPr>
          <w:b/>
          <w:sz w:val="32"/>
          <w:szCs w:val="32"/>
        </w:rPr>
        <w:t xml:space="preserve"> inzake Euthanasie</w:t>
      </w:r>
    </w:p>
    <w:p w:rsidRPr="00210F56" w:rsidR="00210F56" w:rsidP="00D549CC" w:rsidRDefault="00210F56" w14:paraId="5996F0F1" w14:textId="77777777">
      <w:pPr>
        <w:rPr>
          <w:b/>
        </w:rPr>
      </w:pPr>
    </w:p>
    <w:p w:rsidR="00D549CC" w:rsidP="00D549CC" w:rsidRDefault="00D549CC" w14:paraId="616B50B8" w14:textId="77777777">
      <w:pPr>
        <w:rPr>
          <w:b/>
          <w:sz w:val="32"/>
          <w:szCs w:val="32"/>
        </w:rPr>
      </w:pPr>
      <w:r>
        <w:rPr>
          <w:b/>
          <w:sz w:val="32"/>
          <w:szCs w:val="32"/>
        </w:rPr>
        <w:t>Baas over eigen sterven</w:t>
      </w:r>
    </w:p>
    <w:p w:rsidR="002F1C2C" w:rsidP="002D3758" w:rsidRDefault="003A03A0" w14:paraId="6D048FDD" w14:textId="3AE59C4B">
      <w:r>
        <w:t>Dit document</w:t>
      </w:r>
      <w:r w:rsidR="008871D9">
        <w:t xml:space="preserve"> schets</w:t>
      </w:r>
      <w:r w:rsidR="005A262E">
        <w:t>t</w:t>
      </w:r>
      <w:r w:rsidR="00ED50A6">
        <w:t xml:space="preserve"> de behoeft</w:t>
      </w:r>
      <w:r w:rsidR="005A262E">
        <w:t>e</w:t>
      </w:r>
      <w:r w:rsidR="00A35CC8">
        <w:t xml:space="preserve"> en mogelijkheden van </w:t>
      </w:r>
      <w:r w:rsidR="0048329F">
        <w:t xml:space="preserve">mensen </w:t>
      </w:r>
      <w:r w:rsidR="00A35CC8">
        <w:t xml:space="preserve">om hun levenseinde </w:t>
      </w:r>
      <w:r w:rsidR="008871D9">
        <w:t xml:space="preserve">waardig, humaan en veilig, </w:t>
      </w:r>
      <w:r w:rsidR="002F1C2C">
        <w:t>zonder toetsing door</w:t>
      </w:r>
      <w:r w:rsidR="0048329F">
        <w:t xml:space="preserve"> derden,</w:t>
      </w:r>
      <w:r w:rsidR="008871D9">
        <w:t xml:space="preserve"> </w:t>
      </w:r>
      <w:r w:rsidR="0048329F">
        <w:t xml:space="preserve">in eigen regie </w:t>
      </w:r>
      <w:r w:rsidR="00A35CC8">
        <w:t xml:space="preserve">te nemen. </w:t>
      </w:r>
      <w:r w:rsidR="002F1C2C">
        <w:t>De</w:t>
      </w:r>
      <w:r w:rsidR="00A35CC8">
        <w:t>ze zogeheten</w:t>
      </w:r>
      <w:r w:rsidR="002F1C2C">
        <w:t xml:space="preserve"> a</w:t>
      </w:r>
      <w:r>
        <w:t>utonome route dient als zorgvuldig</w:t>
      </w:r>
      <w:r w:rsidR="002F1C2C">
        <w:t xml:space="preserve"> afgebakende handelingsruimte beschikbaar te zijn, </w:t>
      </w:r>
      <w:r w:rsidR="005442AF">
        <w:t xml:space="preserve">net </w:t>
      </w:r>
      <w:r w:rsidR="002F1C2C">
        <w:t xml:space="preserve">zoals die aan palliatieve sedatie en euthanasie is toegekend. </w:t>
      </w:r>
    </w:p>
    <w:p w:rsidR="005442AF" w:rsidP="005442AF" w:rsidRDefault="005442AF" w14:paraId="630FF623" w14:textId="77777777">
      <w:r>
        <w:t xml:space="preserve">De </w:t>
      </w:r>
      <w:r w:rsidR="008264B2">
        <w:t xml:space="preserve">leden van de </w:t>
      </w:r>
      <w:r w:rsidRPr="002D3758">
        <w:t>Coöperatie Laatst</w:t>
      </w:r>
      <w:r>
        <w:t>e Wil (CLW) z</w:t>
      </w:r>
      <w:r w:rsidR="008264B2">
        <w:t>ien</w:t>
      </w:r>
      <w:r>
        <w:t xml:space="preserve"> mogelijkheden om de autonome route, gecontroleerd, gestalte te ge</w:t>
      </w:r>
      <w:r w:rsidR="008264B2">
        <w:t>ven. Voor hen is</w:t>
      </w:r>
      <w:r>
        <w:t xml:space="preserve"> waardig sterven in eigen regie van belang. Een zorgvuldige werkwijze met oog voor veiligheid, niet alleen voor het middel, maar ook voor de persoon, de omgeving en de samenleving, is door deskundigen die deze autonome route voorstaan, uitgedacht. </w:t>
      </w:r>
    </w:p>
    <w:p w:rsidRPr="00CA2484" w:rsidR="00A07072" w:rsidP="002D3758" w:rsidRDefault="002D3758" w14:paraId="7662896F" w14:textId="4D940CDE">
      <w:r w:rsidRPr="002D3758">
        <w:t xml:space="preserve">De </w:t>
      </w:r>
      <w:r w:rsidR="005442AF">
        <w:t xml:space="preserve">CLW </w:t>
      </w:r>
      <w:r>
        <w:t>is in 2</w:t>
      </w:r>
      <w:r w:rsidR="00512265">
        <w:t>013 opgericht om</w:t>
      </w:r>
      <w:r>
        <w:t xml:space="preserve"> te bewerkstelligen dat het eigen levenseinde mag en kan worden geregisseerd, met een humaan werkend laatstewilmiddel dat op een legale manier is verkregen.</w:t>
      </w:r>
      <w:r w:rsidR="002F1C2C">
        <w:t xml:space="preserve"> </w:t>
      </w:r>
      <w:r w:rsidRPr="00115E26" w:rsidR="00115E26">
        <w:t xml:space="preserve">Het geeft veel mensen rust om waardig te leven als zij weten dat zij waardig kunnen sterven. </w:t>
      </w:r>
    </w:p>
    <w:p w:rsidR="00DC3EF2" w:rsidP="002D3758" w:rsidRDefault="00DC3EF2" w14:paraId="3D3F56AB" w14:textId="77777777">
      <w:pPr>
        <w:rPr>
          <w:b/>
        </w:rPr>
      </w:pPr>
    </w:p>
    <w:p w:rsidR="00DC3EF2" w:rsidP="002D3758" w:rsidRDefault="00A32500" w14:paraId="41ECB4F7" w14:textId="77777777">
      <w:pPr>
        <w:rPr>
          <w:b/>
        </w:rPr>
      </w:pPr>
      <w:r>
        <w:rPr>
          <w:b/>
        </w:rPr>
        <w:t>Argumenten voor</w:t>
      </w:r>
      <w:r w:rsidR="00DC3EF2">
        <w:rPr>
          <w:b/>
        </w:rPr>
        <w:t xml:space="preserve"> </w:t>
      </w:r>
      <w:r w:rsidR="006A2EBB">
        <w:rPr>
          <w:b/>
        </w:rPr>
        <w:t>handelingsruimte autonome route</w:t>
      </w:r>
    </w:p>
    <w:p w:rsidRPr="00DC3EF2" w:rsidR="00DC3EF2" w:rsidP="00DC3EF2" w:rsidRDefault="00DC3EF2" w14:paraId="30E72F37" w14:textId="77777777">
      <w:pPr>
        <w:pStyle w:val="Lijstalinea"/>
        <w:numPr>
          <w:ilvl w:val="0"/>
          <w:numId w:val="5"/>
        </w:numPr>
        <w:rPr>
          <w:b/>
        </w:rPr>
      </w:pPr>
      <w:r w:rsidRPr="00DC3EF2">
        <w:rPr>
          <w:b/>
        </w:rPr>
        <w:t>Behoefte</w:t>
      </w:r>
    </w:p>
    <w:p w:rsidR="0091064E" w:rsidP="0091064E" w:rsidRDefault="00054DB4" w14:paraId="300B0F66" w14:textId="13A27087">
      <w:r>
        <w:t>De behoefte</w:t>
      </w:r>
      <w:r w:rsidR="006A2EBB">
        <w:t xml:space="preserve"> aan een laatstewilmiddel</w:t>
      </w:r>
      <w:r>
        <w:t xml:space="preserve"> is groot. </w:t>
      </w:r>
      <w:r w:rsidR="00DC3EF2">
        <w:t>Sinds het bekend maken van de beschik</w:t>
      </w:r>
      <w:r w:rsidR="00A07072">
        <w:t>baarheid van een legaal laatstewil</w:t>
      </w:r>
      <w:r w:rsidR="00DC3EF2">
        <w:t>m</w:t>
      </w:r>
      <w:r w:rsidR="00A93A18">
        <w:t>iddel op 1 september jl. is de c</w:t>
      </w:r>
      <w:r w:rsidR="00DC3EF2">
        <w:t xml:space="preserve">oöperatie met </w:t>
      </w:r>
      <w:r w:rsidR="006A2EBB">
        <w:t>ruim</w:t>
      </w:r>
      <w:r w:rsidR="005A262E">
        <w:t xml:space="preserve"> 10.000 leden gegroeid naar 14.0</w:t>
      </w:r>
      <w:r w:rsidR="00DC3EF2">
        <w:t xml:space="preserve">00 leden. </w:t>
      </w:r>
      <w:r w:rsidR="00C831E4">
        <w:t xml:space="preserve">Leden </w:t>
      </w:r>
      <w:r w:rsidR="00A93A18">
        <w:t xml:space="preserve">(gemiddelde leeftijd 68 jaar) </w:t>
      </w:r>
      <w:r w:rsidR="00C831E4">
        <w:t>geven aan dat zij</w:t>
      </w:r>
      <w:r w:rsidR="008A2DCD">
        <w:t xml:space="preserve">, veelal op termijn, </w:t>
      </w:r>
      <w:r w:rsidR="00C831E4">
        <w:t xml:space="preserve">niet afhankelijk </w:t>
      </w:r>
      <w:r w:rsidR="00795B6B">
        <w:t>willen zijn van een ander in hun</w:t>
      </w:r>
      <w:r w:rsidR="0091064E">
        <w:t xml:space="preserve"> levenseindebesluit.</w:t>
      </w:r>
      <w:r w:rsidRPr="001402ED" w:rsidR="0091064E">
        <w:rPr>
          <w:b/>
        </w:rPr>
        <w:t xml:space="preserve"> </w:t>
      </w:r>
      <w:r w:rsidR="00923D1C">
        <w:t>In 2016 is</w:t>
      </w:r>
      <w:r w:rsidRPr="0091064E" w:rsidR="0091064E">
        <w:t xml:space="preserve"> het draagvlak voor een zelfgek</w:t>
      </w:r>
      <w:r w:rsidR="008A2DCD">
        <w:t>ozen dood</w:t>
      </w:r>
      <w:r w:rsidRPr="0091064E" w:rsidR="0091064E">
        <w:t xml:space="preserve"> zonder tussenkomst van ee</w:t>
      </w:r>
      <w:r w:rsidR="001402ED">
        <w:t>n arts</w:t>
      </w:r>
      <w:r w:rsidRPr="0091064E" w:rsidR="0091064E">
        <w:t xml:space="preserve"> 63% (NRC enquête februari 2016).</w:t>
      </w:r>
      <w:r w:rsidR="0091064E">
        <w:t xml:space="preserve"> EenVandaag</w:t>
      </w:r>
      <w:r w:rsidR="00A93A18">
        <w:t xml:space="preserve"> panel</w:t>
      </w:r>
      <w:r w:rsidR="00512265">
        <w:t>-</w:t>
      </w:r>
      <w:r w:rsidR="00A93A18">
        <w:t>onderzoek</w:t>
      </w:r>
      <w:r w:rsidR="0091064E">
        <w:t xml:space="preserve"> in 2017 to</w:t>
      </w:r>
      <w:r w:rsidR="00A93A18">
        <w:t>ont dat 62%</w:t>
      </w:r>
      <w:r w:rsidR="0091064E">
        <w:t xml:space="preserve"> vindt dat een laatstewilmiddel </w:t>
      </w:r>
      <w:r w:rsidR="001402ED">
        <w:t>beschikbaar moet komen.</w:t>
      </w:r>
    </w:p>
    <w:p w:rsidRPr="001402ED" w:rsidR="00A07072" w:rsidP="0091064E" w:rsidRDefault="00A07072" w14:paraId="335A7B4C" w14:textId="77777777">
      <w:pPr>
        <w:rPr>
          <w:bCs/>
          <w:iCs/>
          <w:u w:val="single"/>
        </w:rPr>
      </w:pPr>
      <w:r>
        <w:t>Veel Nederlanders hebben de laatste jaren via internet illegale middelen geïmporteerd (China, Mexico).</w:t>
      </w:r>
      <w:r w:rsidR="00A32500">
        <w:t xml:space="preserve"> Bij</w:t>
      </w:r>
      <w:r>
        <w:t xml:space="preserve"> deze</w:t>
      </w:r>
      <w:r w:rsidR="00A32500">
        <w:t xml:space="preserve"> middelen is geen (toe)zicht</w:t>
      </w:r>
      <w:r>
        <w:t xml:space="preserve"> op de kwaliteit</w:t>
      </w:r>
      <w:r w:rsidR="00A32500">
        <w:t xml:space="preserve"> of</w:t>
      </w:r>
      <w:r>
        <w:t xml:space="preserve"> op het gebruik ervan.</w:t>
      </w:r>
    </w:p>
    <w:p w:rsidRPr="00115E26" w:rsidR="00115E26" w:rsidP="00115E26" w:rsidRDefault="00115E26" w14:paraId="3138D1C6" w14:textId="77777777">
      <w:pPr>
        <w:pStyle w:val="Lijstalinea"/>
        <w:numPr>
          <w:ilvl w:val="0"/>
          <w:numId w:val="5"/>
        </w:numPr>
        <w:rPr>
          <w:b/>
        </w:rPr>
      </w:pPr>
      <w:r>
        <w:rPr>
          <w:b/>
        </w:rPr>
        <w:t>Maatschappelijk probleem</w:t>
      </w:r>
    </w:p>
    <w:p w:rsidR="004913F1" w:rsidP="00DC3EF2" w:rsidRDefault="0091064E" w14:paraId="6BD4777D" w14:textId="59C39AC5">
      <w:pPr>
        <w:rPr>
          <w:bCs/>
        </w:rPr>
      </w:pPr>
      <w:r w:rsidRPr="0091064E">
        <w:t>Al in 1991 startte Huib Drion de discussie over het beschikbaar komen van een middel waarmee oude mensen, op een moment dat hen dit passend voorkomt, op een humane wijze een einde aan hun leven kunnen maken.</w:t>
      </w:r>
      <w:r w:rsidRPr="0091064E">
        <w:rPr>
          <w:b/>
        </w:rPr>
        <w:t xml:space="preserve"> </w:t>
      </w:r>
      <w:r w:rsidRPr="00525383" w:rsidR="004F6BFA">
        <w:t xml:space="preserve">De beschikking over een veilig en humaan werkend </w:t>
      </w:r>
      <w:r w:rsidR="004F6BFA">
        <w:t>stervens</w:t>
      </w:r>
      <w:r w:rsidRPr="00525383" w:rsidR="004F6BFA">
        <w:t>middel</w:t>
      </w:r>
      <w:r w:rsidRPr="00525383" w:rsidR="004F6BFA">
        <w:rPr>
          <w:bCs/>
        </w:rPr>
        <w:t xml:space="preserve"> </w:t>
      </w:r>
      <w:r w:rsidRPr="0091064E">
        <w:rPr>
          <w:bCs/>
        </w:rPr>
        <w:t xml:space="preserve">zou deze mensen de rust geven om waardig te leven. Met de toegenomen medische mogelijkheden om de dood uit te stellen, zijn er meer ouderen die hun leven als voltooid beschouwen en om die reden </w:t>
      </w:r>
      <w:r w:rsidR="004F6BFA">
        <w:rPr>
          <w:bCs/>
        </w:rPr>
        <w:t xml:space="preserve">een diep gefundeerd verlangen naar de dood ontwikkelen. </w:t>
      </w:r>
      <w:r w:rsidRPr="0091064E">
        <w:rPr>
          <w:bCs/>
        </w:rPr>
        <w:t>Zij zijn niet dodelijk ziek</w:t>
      </w:r>
      <w:r w:rsidR="004F6BFA">
        <w:rPr>
          <w:bCs/>
        </w:rPr>
        <w:t>,</w:t>
      </w:r>
      <w:r w:rsidRPr="0091064E">
        <w:rPr>
          <w:bCs/>
        </w:rPr>
        <w:t xml:space="preserve"> maar ‘lijden aan </w:t>
      </w:r>
      <w:r w:rsidRPr="0091064E">
        <w:rPr>
          <w:bCs/>
        </w:rPr>
        <w:lastRenderedPageBreak/>
        <w:t>het leven’. Daarnaast veroorzaakt de stijging van het aantal chronisch zieken</w:t>
      </w:r>
      <w:r w:rsidR="005A262E">
        <w:rPr>
          <w:bCs/>
        </w:rPr>
        <w:t>,</w:t>
      </w:r>
      <w:r w:rsidRPr="0091064E">
        <w:rPr>
          <w:bCs/>
        </w:rPr>
        <w:t xml:space="preserve"> dat men</w:t>
      </w:r>
      <w:r w:rsidR="004F6BFA">
        <w:rPr>
          <w:bCs/>
        </w:rPr>
        <w:t>sen</w:t>
      </w:r>
      <w:r w:rsidRPr="0091064E">
        <w:rPr>
          <w:bCs/>
        </w:rPr>
        <w:t xml:space="preserve"> vaker voor zichzelf besluit</w:t>
      </w:r>
      <w:r w:rsidR="004F6BFA">
        <w:rPr>
          <w:bCs/>
        </w:rPr>
        <w:t>en</w:t>
      </w:r>
      <w:r w:rsidRPr="0091064E">
        <w:rPr>
          <w:bCs/>
        </w:rPr>
        <w:t xml:space="preserve"> dat </w:t>
      </w:r>
      <w:r w:rsidR="004F6BFA">
        <w:rPr>
          <w:bCs/>
        </w:rPr>
        <w:t>‘</w:t>
      </w:r>
      <w:r w:rsidRPr="0091064E">
        <w:rPr>
          <w:bCs/>
        </w:rPr>
        <w:t>het genoeg</w:t>
      </w:r>
      <w:r w:rsidR="004913F1">
        <w:rPr>
          <w:bCs/>
        </w:rPr>
        <w:t xml:space="preserve"> is</w:t>
      </w:r>
      <w:r w:rsidR="004F6BFA">
        <w:rPr>
          <w:bCs/>
        </w:rPr>
        <w:t>’</w:t>
      </w:r>
      <w:r w:rsidR="004913F1">
        <w:rPr>
          <w:bCs/>
        </w:rPr>
        <w:t>.</w:t>
      </w:r>
      <w:r w:rsidR="004F6BFA">
        <w:rPr>
          <w:bCs/>
        </w:rPr>
        <w:t xml:space="preserve"> </w:t>
      </w:r>
    </w:p>
    <w:p w:rsidRPr="004913F1" w:rsidR="00054DB4" w:rsidP="00DC3EF2" w:rsidRDefault="00054DB4" w14:paraId="50F8D917" w14:textId="51132D74">
      <w:pPr>
        <w:rPr>
          <w:bCs/>
        </w:rPr>
      </w:pPr>
      <w:r w:rsidRPr="00054DB4">
        <w:rPr>
          <w:bCs/>
          <w:iCs/>
        </w:rPr>
        <w:t>On</w:t>
      </w:r>
      <w:r w:rsidR="0048329F">
        <w:rPr>
          <w:bCs/>
          <w:iCs/>
        </w:rPr>
        <w:t xml:space="preserve">geveer 5% van alle </w:t>
      </w:r>
      <w:r w:rsidRPr="00054DB4">
        <w:rPr>
          <w:bCs/>
          <w:iCs/>
        </w:rPr>
        <w:t>euthanasie</w:t>
      </w:r>
      <w:r w:rsidR="0048329F">
        <w:rPr>
          <w:bCs/>
          <w:iCs/>
        </w:rPr>
        <w:t>verzoeken</w:t>
      </w:r>
      <w:r w:rsidRPr="00054DB4">
        <w:rPr>
          <w:bCs/>
          <w:iCs/>
        </w:rPr>
        <w:t xml:space="preserve"> komt van mensen met een voltooid leven, het gaat daarbij vooral om tachtigplussers</w:t>
      </w:r>
      <w:r w:rsidRPr="00054DB4">
        <w:rPr>
          <w:bCs/>
          <w:iCs/>
          <w:vertAlign w:val="superscript"/>
        </w:rPr>
        <w:footnoteReference w:id="1"/>
      </w:r>
      <w:r w:rsidRPr="00054DB4">
        <w:rPr>
          <w:bCs/>
          <w:iCs/>
        </w:rPr>
        <w:t>. Meestal zijn de problemen waarmee ze kampen van sociale aard</w:t>
      </w:r>
      <w:r w:rsidR="00AD3121">
        <w:rPr>
          <w:bCs/>
          <w:iCs/>
        </w:rPr>
        <w:t xml:space="preserve"> (onder</w:t>
      </w:r>
      <w:r w:rsidR="005A262E">
        <w:rPr>
          <w:bCs/>
          <w:iCs/>
        </w:rPr>
        <w:t xml:space="preserve"> </w:t>
      </w:r>
      <w:r w:rsidR="00AD3121">
        <w:rPr>
          <w:bCs/>
          <w:iCs/>
        </w:rPr>
        <w:t xml:space="preserve">meer wegvallen van essentiële contacten, vervreemden van de wereld). Tegelijk heeft </w:t>
      </w:r>
      <w:r w:rsidRPr="00054DB4">
        <w:rPr>
          <w:bCs/>
          <w:iCs/>
        </w:rPr>
        <w:t>bijna 80% wel é</w:t>
      </w:r>
      <w:r w:rsidR="0048329F">
        <w:rPr>
          <w:bCs/>
          <w:iCs/>
        </w:rPr>
        <w:t>én of meerdere kwalen heeft. Een</w:t>
      </w:r>
      <w:r w:rsidRPr="00054DB4">
        <w:rPr>
          <w:bCs/>
          <w:iCs/>
        </w:rPr>
        <w:t xml:space="preserve"> verzoek om euthanasie </w:t>
      </w:r>
      <w:r w:rsidR="00CC33B9">
        <w:rPr>
          <w:bCs/>
          <w:iCs/>
        </w:rPr>
        <w:t>bij voltooid leven</w:t>
      </w:r>
      <w:r w:rsidR="0048329F">
        <w:rPr>
          <w:bCs/>
          <w:iCs/>
        </w:rPr>
        <w:t xml:space="preserve">, maar ook bij </w:t>
      </w:r>
      <w:r w:rsidR="00923D1C">
        <w:rPr>
          <w:bCs/>
          <w:iCs/>
        </w:rPr>
        <w:t>psychiatrische aandoeningen en dementie,</w:t>
      </w:r>
      <w:r w:rsidR="00CC33B9">
        <w:rPr>
          <w:bCs/>
          <w:iCs/>
        </w:rPr>
        <w:t xml:space="preserve"> </w:t>
      </w:r>
      <w:r w:rsidRPr="00054DB4">
        <w:rPr>
          <w:bCs/>
          <w:iCs/>
        </w:rPr>
        <w:t>wordt echter zelden gehonoreerd</w:t>
      </w:r>
      <w:r>
        <w:rPr>
          <w:bCs/>
          <w:iCs/>
        </w:rPr>
        <w:t>.</w:t>
      </w:r>
      <w:r w:rsidR="00210F56">
        <w:rPr>
          <w:bCs/>
          <w:iCs/>
        </w:rPr>
        <w:t xml:space="preserve"> Mensen zoeken dan zelf </w:t>
      </w:r>
      <w:r w:rsidR="00923D1C">
        <w:rPr>
          <w:bCs/>
          <w:iCs/>
        </w:rPr>
        <w:t>een uitweg.</w:t>
      </w:r>
      <w:r w:rsidR="005A262E">
        <w:rPr>
          <w:bCs/>
          <w:iCs/>
        </w:rPr>
        <w:t xml:space="preserve"> De autonome route dient</w:t>
      </w:r>
      <w:r w:rsidR="00210F56">
        <w:rPr>
          <w:bCs/>
          <w:iCs/>
        </w:rPr>
        <w:t xml:space="preserve"> voor hen bereikbaar te zijn</w:t>
      </w:r>
      <w:r w:rsidR="00AD3121">
        <w:rPr>
          <w:bCs/>
          <w:iCs/>
        </w:rPr>
        <w:t xml:space="preserve">. </w:t>
      </w:r>
      <w:r w:rsidR="00EE02B8">
        <w:rPr>
          <w:bCs/>
          <w:iCs/>
        </w:rPr>
        <w:t>Maar ook voor hen die niet anderen willen belasten met hun levenseindekeuze.</w:t>
      </w:r>
    </w:p>
    <w:p w:rsidRPr="00115E26" w:rsidR="00115E26" w:rsidP="00115E26" w:rsidRDefault="00115E26" w14:paraId="75AD29BC" w14:textId="77777777">
      <w:pPr>
        <w:pStyle w:val="Lijstalinea"/>
        <w:numPr>
          <w:ilvl w:val="0"/>
          <w:numId w:val="5"/>
        </w:numPr>
        <w:rPr>
          <w:b/>
          <w:bCs/>
          <w:iCs/>
        </w:rPr>
      </w:pPr>
      <w:r>
        <w:rPr>
          <w:b/>
          <w:bCs/>
          <w:iCs/>
        </w:rPr>
        <w:t>Zelfdodingen</w:t>
      </w:r>
    </w:p>
    <w:p w:rsidRPr="00115E26" w:rsidR="00E67CF3" w:rsidP="00DC3EF2" w:rsidRDefault="006A2EBB" w14:paraId="0F26FE19" w14:textId="77777777">
      <w:pPr>
        <w:rPr>
          <w:bCs/>
          <w:iCs/>
        </w:rPr>
      </w:pPr>
      <w:r>
        <w:rPr>
          <w:bCs/>
          <w:iCs/>
        </w:rPr>
        <w:t xml:space="preserve">In 2016 zijn 1894 zelfdodingen geregistreerd, met een </w:t>
      </w:r>
      <w:r w:rsidRPr="00115E26" w:rsidR="00115E26">
        <w:rPr>
          <w:bCs/>
          <w:iCs/>
        </w:rPr>
        <w:t>ho</w:t>
      </w:r>
      <w:r>
        <w:rPr>
          <w:bCs/>
          <w:iCs/>
        </w:rPr>
        <w:t>og</w:t>
      </w:r>
      <w:r w:rsidRPr="00115E26" w:rsidR="00115E26">
        <w:rPr>
          <w:bCs/>
          <w:iCs/>
        </w:rPr>
        <w:t xml:space="preserve"> aantal zelfdodingen onder ouderen (</w:t>
      </w:r>
      <w:r w:rsidR="008A2DCD">
        <w:rPr>
          <w:bCs/>
          <w:iCs/>
        </w:rPr>
        <w:t>éé</w:t>
      </w:r>
      <w:r w:rsidRPr="00115E26" w:rsidR="00115E26">
        <w:rPr>
          <w:bCs/>
          <w:iCs/>
        </w:rPr>
        <w:t>n derde is 60 jaar of ouder, bron CBS 2016). In verzorgingshuizen vinden jaarlijks meerdere zelfdodingen of pogingen daartoe plaats. Zestig procent van deze zelfdodingen is uitgevoerd vanwege een voltooid leven</w:t>
      </w:r>
      <w:r w:rsidRPr="00054DB4" w:rsidR="00115E26">
        <w:rPr>
          <w:vertAlign w:val="superscript"/>
        </w:rPr>
        <w:footnoteReference w:id="2"/>
      </w:r>
      <w:r w:rsidRPr="00115E26" w:rsidR="00115E26">
        <w:rPr>
          <w:bCs/>
          <w:iCs/>
        </w:rPr>
        <w:t>.</w:t>
      </w:r>
      <w:r w:rsidR="008A2DCD">
        <w:rPr>
          <w:bCs/>
          <w:iCs/>
        </w:rPr>
        <w:t xml:space="preserve"> Vaak </w:t>
      </w:r>
      <w:r w:rsidR="00A32500">
        <w:rPr>
          <w:bCs/>
          <w:iCs/>
        </w:rPr>
        <w:t>gaat het om gruwelijke methoden, omdat andere methoden niet beschikbaar of bereikbaar zijn.</w:t>
      </w:r>
    </w:p>
    <w:p w:rsidRPr="00115E26" w:rsidR="00054DB4" w:rsidP="00054DB4" w:rsidRDefault="00A07072" w14:paraId="65EEAEAA" w14:textId="77777777">
      <w:pPr>
        <w:pStyle w:val="Lijstalinea"/>
        <w:numPr>
          <w:ilvl w:val="0"/>
          <w:numId w:val="5"/>
        </w:numPr>
        <w:rPr>
          <w:b/>
        </w:rPr>
      </w:pPr>
      <w:r>
        <w:rPr>
          <w:b/>
        </w:rPr>
        <w:t>Veiligheid</w:t>
      </w:r>
    </w:p>
    <w:p w:rsidRPr="00E11D25" w:rsidR="00054DB4" w:rsidP="00054DB4" w:rsidRDefault="00A32500" w14:paraId="10AFA8B2" w14:textId="136FE84A">
      <w:r w:rsidRPr="00E11D25">
        <w:t>V</w:t>
      </w:r>
      <w:r>
        <w:t xml:space="preserve">eel Nederlanders zijn </w:t>
      </w:r>
      <w:r w:rsidR="00512265">
        <w:t xml:space="preserve">dus </w:t>
      </w:r>
      <w:r w:rsidRPr="00E11D25">
        <w:t xml:space="preserve">vóór </w:t>
      </w:r>
      <w:r>
        <w:t xml:space="preserve">de beschikbaarheid van </w:t>
      </w:r>
      <w:r w:rsidRPr="00E11D25">
        <w:t xml:space="preserve">een laatstewilmiddel. </w:t>
      </w:r>
      <w:r w:rsidRPr="00E11D25" w:rsidR="00054DB4">
        <w:t xml:space="preserve">Angst voor misbruik </w:t>
      </w:r>
      <w:r w:rsidR="009C75EA">
        <w:t xml:space="preserve">of oneigenlijk gebruik </w:t>
      </w:r>
      <w:r w:rsidR="00656646">
        <w:t xml:space="preserve">heeft de discussie </w:t>
      </w:r>
      <w:r w:rsidR="00AD3121">
        <w:t xml:space="preserve">echter </w:t>
      </w:r>
      <w:r w:rsidRPr="00E11D25" w:rsidR="00054DB4">
        <w:t xml:space="preserve">nooit voorbij het ‘ja maar-stadium’ gebracht. Rationeel gezien zijn er voldoende wettelijke waarborgen om oneigenlijk gebruik of misbruik te voorkomen. Het gaat dan om </w:t>
      </w:r>
      <w:r w:rsidR="007E14E7">
        <w:t>onder</w:t>
      </w:r>
      <w:r w:rsidR="00210F56">
        <w:t xml:space="preserve"> </w:t>
      </w:r>
      <w:r w:rsidR="007E14E7">
        <w:t xml:space="preserve">meer </w:t>
      </w:r>
      <w:r w:rsidRPr="00E11D25" w:rsidR="00054DB4">
        <w:t xml:space="preserve">per ongeluk of onder dwang innemen of opzettelijk toedienen. </w:t>
      </w:r>
      <w:r w:rsidR="007E14E7">
        <w:t xml:space="preserve">Wij menen dat er rum voldoende </w:t>
      </w:r>
      <w:r w:rsidRPr="00E11D25" w:rsidR="00054DB4">
        <w:t xml:space="preserve">wettelijke of technische mogelijkheden </w:t>
      </w:r>
      <w:r w:rsidR="007E14E7">
        <w:t xml:space="preserve">zijn </w:t>
      </w:r>
      <w:r w:rsidRPr="00E11D25" w:rsidR="00054DB4">
        <w:t xml:space="preserve">om misbruik </w:t>
      </w:r>
      <w:r w:rsidR="007E14E7">
        <w:t xml:space="preserve">en andere risico’s </w:t>
      </w:r>
      <w:r w:rsidRPr="00E11D25" w:rsidR="00054DB4">
        <w:t>te voorkome</w:t>
      </w:r>
      <w:r w:rsidR="0048329F">
        <w:t xml:space="preserve">n </w:t>
      </w:r>
      <w:r w:rsidR="007E14E7">
        <w:t xml:space="preserve">of </w:t>
      </w:r>
      <w:r w:rsidRPr="00E11D25" w:rsidR="00054DB4">
        <w:t xml:space="preserve">te minimaliseren. </w:t>
      </w:r>
      <w:r w:rsidR="007E14E7">
        <w:t xml:space="preserve">Hieronder volgen de belangrijkste obstakels </w:t>
      </w:r>
      <w:r w:rsidR="00C633BB">
        <w:t xml:space="preserve">die in het debat vaak te horen zijn </w:t>
      </w:r>
      <w:r w:rsidR="007E14E7">
        <w:t>en tegenmaatregelen</w:t>
      </w:r>
      <w:r w:rsidRPr="00E11D25" w:rsidR="00054DB4">
        <w:t xml:space="preserve">: </w:t>
      </w:r>
    </w:p>
    <w:p w:rsidRPr="00E11D25" w:rsidR="00054DB4" w:rsidP="00054DB4" w:rsidRDefault="00054DB4" w14:paraId="3DE76E96" w14:textId="77777777">
      <w:pPr>
        <w:pStyle w:val="Lijstalinea"/>
        <w:numPr>
          <w:ilvl w:val="0"/>
          <w:numId w:val="7"/>
        </w:numPr>
      </w:pPr>
      <w:r w:rsidRPr="00E11D25">
        <w:rPr>
          <w:i/>
        </w:rPr>
        <w:t>Onbedoeld gebruik door derden (bijvoorbeeld kleinkind).</w:t>
      </w:r>
      <w:r w:rsidRPr="00E11D25">
        <w:t xml:space="preserve"> Per ongeluk innemen kan worden voorkomen door het middel te leveren </w:t>
      </w:r>
      <w:r w:rsidR="00CC33B9">
        <w:t>en te bewaren in een gepersonaliseerd kluisje.</w:t>
      </w:r>
    </w:p>
    <w:p w:rsidRPr="00E11D25" w:rsidR="00054DB4" w:rsidP="00054DB4" w:rsidRDefault="00054DB4" w14:paraId="728A33A0" w14:textId="77777777">
      <w:pPr>
        <w:pStyle w:val="Lijstalinea"/>
      </w:pPr>
    </w:p>
    <w:p w:rsidRPr="00E11D25" w:rsidR="00054DB4" w:rsidP="00054DB4" w:rsidRDefault="00054DB4" w14:paraId="3AEB77BD" w14:textId="39FE7C06">
      <w:pPr>
        <w:pStyle w:val="Lijstalinea"/>
        <w:numPr>
          <w:ilvl w:val="0"/>
          <w:numId w:val="7"/>
        </w:numPr>
      </w:pPr>
      <w:r w:rsidRPr="00E11D25">
        <w:rPr>
          <w:i/>
        </w:rPr>
        <w:t>Onbedoeld gebruik door tijdeli</w:t>
      </w:r>
      <w:r w:rsidR="00CC33B9">
        <w:rPr>
          <w:i/>
        </w:rPr>
        <w:t>jke stemmingsinvloed (</w:t>
      </w:r>
      <w:r w:rsidRPr="00E11D25">
        <w:rPr>
          <w:i/>
        </w:rPr>
        <w:t xml:space="preserve">depressie of somberheid). </w:t>
      </w:r>
      <w:r w:rsidRPr="00E11D25">
        <w:t xml:space="preserve">Hierbij is een zogenaamde </w:t>
      </w:r>
      <w:r w:rsidR="00A07072">
        <w:t>‘</w:t>
      </w:r>
      <w:r w:rsidRPr="00E11D25">
        <w:t>twee fasen</w:t>
      </w:r>
      <w:r w:rsidR="00656646">
        <w:t xml:space="preserve"> pil</w:t>
      </w:r>
      <w:r w:rsidR="00A32500">
        <w:t>’</w:t>
      </w:r>
      <w:r w:rsidR="00656646">
        <w:t>, waarbij vanaf 24 uur</w:t>
      </w:r>
      <w:r w:rsidRPr="00E11D25">
        <w:t xml:space="preserve"> voorafgaand aan inname van het dodelijk middel een antibraakmiddel moet worden ingenomen, een </w:t>
      </w:r>
      <w:r w:rsidR="00C633BB">
        <w:t xml:space="preserve">belangrijke rem. </w:t>
      </w:r>
      <w:r w:rsidRPr="00E11D25">
        <w:t xml:space="preserve">Dit laatste geldt ook </w:t>
      </w:r>
      <w:r w:rsidR="00C633BB">
        <w:t xml:space="preserve">voor </w:t>
      </w:r>
      <w:r w:rsidRPr="00E11D25">
        <w:t>impuls-inname</w:t>
      </w:r>
      <w:r w:rsidR="00C633BB">
        <w:t xml:space="preserve">. </w:t>
      </w:r>
    </w:p>
    <w:p w:rsidRPr="00E11D25" w:rsidR="00054DB4" w:rsidP="00054DB4" w:rsidRDefault="00054DB4" w14:paraId="765D55D0" w14:textId="77777777">
      <w:pPr>
        <w:pStyle w:val="Lijstalinea"/>
      </w:pPr>
    </w:p>
    <w:p w:rsidRPr="00E11D25" w:rsidR="00054DB4" w:rsidP="00054DB4" w:rsidRDefault="00054DB4" w14:paraId="75B209B1" w14:textId="77777777">
      <w:pPr>
        <w:pStyle w:val="Lijstalinea"/>
        <w:numPr>
          <w:ilvl w:val="0"/>
          <w:numId w:val="7"/>
        </w:numPr>
      </w:pPr>
      <w:r w:rsidRPr="00E11D25">
        <w:rPr>
          <w:i/>
        </w:rPr>
        <w:t>Onbedoeld gebruik door druk van buitenaf.</w:t>
      </w:r>
      <w:r w:rsidRPr="00E11D25">
        <w:t xml:space="preserve"> Bij onder dwang innemen gaat het om</w:t>
      </w:r>
      <w:r w:rsidR="00CC33B9">
        <w:t xml:space="preserve"> aanzetten tot zelfdoding (</w:t>
      </w:r>
      <w:r w:rsidRPr="00E11D25">
        <w:t>strafwet artikel 294, lid 1</w:t>
      </w:r>
      <w:r w:rsidR="00CC33B9">
        <w:t>)</w:t>
      </w:r>
      <w:r w:rsidRPr="00E11D25">
        <w:t xml:space="preserve">. De bewijslast is wellicht lastig, maar verschilt niet van de wetstoepassing in de huidige situatie met illegaal verkregen middelen. </w:t>
      </w:r>
    </w:p>
    <w:p w:rsidRPr="00E11D25" w:rsidR="00054DB4" w:rsidP="00054DB4" w:rsidRDefault="00054DB4" w14:paraId="4A2AB254" w14:textId="77777777">
      <w:pPr>
        <w:pStyle w:val="Lijstalinea"/>
      </w:pPr>
    </w:p>
    <w:p w:rsidRPr="00E11D25" w:rsidR="00054DB4" w:rsidP="00054DB4" w:rsidRDefault="00054DB4" w14:paraId="63081110" w14:textId="72E8C8DE">
      <w:pPr>
        <w:pStyle w:val="Lijstalinea"/>
        <w:numPr>
          <w:ilvl w:val="0"/>
          <w:numId w:val="7"/>
        </w:numPr>
        <w:rPr>
          <w:i/>
        </w:rPr>
      </w:pPr>
      <w:r w:rsidRPr="00E11D25">
        <w:rPr>
          <w:i/>
        </w:rPr>
        <w:t xml:space="preserve">Misbruik (stiekem toedienen) </w:t>
      </w:r>
      <w:r w:rsidR="003C77BC">
        <w:t xml:space="preserve">is moord (strafwet </w:t>
      </w:r>
      <w:r w:rsidRPr="00E11D25">
        <w:t>artikel 289 Sr</w:t>
      </w:r>
      <w:r w:rsidR="003C77BC">
        <w:t>)</w:t>
      </w:r>
      <w:r w:rsidRPr="00E11D25">
        <w:t>. Ook hierbij geldt dat de bewijslast wellicht lastig is, maar niet verschilt van de huidige situatie.</w:t>
      </w:r>
      <w:r w:rsidR="00115E26">
        <w:t xml:space="preserve"> Toevoeging van een traceerbare kleurstof</w:t>
      </w:r>
      <w:r w:rsidR="004913F1">
        <w:t xml:space="preserve"> aan het </w:t>
      </w:r>
      <w:r w:rsidR="00115E26">
        <w:t xml:space="preserve">middel kan de kans op misbruik </w:t>
      </w:r>
      <w:r w:rsidR="00C633BB">
        <w:t xml:space="preserve">belangrijk </w:t>
      </w:r>
      <w:r w:rsidR="00115E26">
        <w:t>verkleinen</w:t>
      </w:r>
      <w:r w:rsidR="00C633BB">
        <w:t xml:space="preserve"> en is in vergelijking met de huidige illegaal verkrijgbare middelen duidelijk winst. </w:t>
      </w:r>
    </w:p>
    <w:p w:rsidRPr="00E11D25" w:rsidR="00054DB4" w:rsidP="00054DB4" w:rsidRDefault="00054DB4" w14:paraId="478376C4" w14:textId="77777777">
      <w:pPr>
        <w:pStyle w:val="Lijstalinea"/>
        <w:rPr>
          <w:i/>
        </w:rPr>
      </w:pPr>
    </w:p>
    <w:p w:rsidRPr="00E11D25" w:rsidR="00054DB4" w:rsidP="00054DB4" w:rsidRDefault="00054DB4" w14:paraId="197022E2" w14:textId="77777777">
      <w:pPr>
        <w:pStyle w:val="Lijstalinea"/>
        <w:numPr>
          <w:ilvl w:val="0"/>
          <w:numId w:val="7"/>
        </w:numPr>
        <w:rPr>
          <w:i/>
        </w:rPr>
      </w:pPr>
      <w:r w:rsidRPr="00E11D25">
        <w:rPr>
          <w:i/>
        </w:rPr>
        <w:lastRenderedPageBreak/>
        <w:t xml:space="preserve">Onbedoeld effect op bestaande (euthanasie)praktijk. </w:t>
      </w:r>
      <w:r w:rsidRPr="00E11D25">
        <w:t>Uitholling van de euthanasie praktijk wordt niet verwacht, omdat juist keuzevrijheid maakt dat de drie routes (medische, hulpverlener en autonome) naast elkaar blijven bestaan.</w:t>
      </w:r>
    </w:p>
    <w:p w:rsidRPr="00E11D25" w:rsidR="00054DB4" w:rsidP="00054DB4" w:rsidRDefault="00054DB4" w14:paraId="7DF6FE3B" w14:textId="77777777">
      <w:pPr>
        <w:pStyle w:val="Lijstalinea"/>
        <w:rPr>
          <w:i/>
        </w:rPr>
      </w:pPr>
      <w:r w:rsidRPr="00E11D25">
        <w:t xml:space="preserve"> </w:t>
      </w:r>
    </w:p>
    <w:p w:rsidRPr="00525383" w:rsidR="00054DB4" w:rsidP="00A93A18" w:rsidRDefault="00054DB4" w14:paraId="07841E3D" w14:textId="676EF2EB">
      <w:pPr>
        <w:pStyle w:val="Lijstalinea"/>
        <w:numPr>
          <w:ilvl w:val="0"/>
          <w:numId w:val="7"/>
        </w:numPr>
        <w:rPr>
          <w:i/>
        </w:rPr>
      </w:pPr>
      <w:r w:rsidRPr="003C77BC">
        <w:rPr>
          <w:i/>
        </w:rPr>
        <w:t>Toename zelfdodingen.</w:t>
      </w:r>
      <w:r w:rsidRPr="00E11D25">
        <w:t xml:space="preserve"> De verwachting is dat het aantal zelfdodingen zal toenemen, omdat de komende generaties vaker voor een zelfgekoze</w:t>
      </w:r>
      <w:r w:rsidR="00512265">
        <w:t>n levenseinde zullen kiezen. Zij</w:t>
      </w:r>
      <w:r w:rsidRPr="00E11D25">
        <w:t xml:space="preserve"> zijn gewend keuzes in het leven te maken. Uit </w:t>
      </w:r>
      <w:r w:rsidR="003C77BC">
        <w:t>meer dan 20 jaar ervaring</w:t>
      </w:r>
      <w:r w:rsidRPr="00E11D25">
        <w:t xml:space="preserve"> in Oregon blijkt dat mensen met een ter</w:t>
      </w:r>
      <w:r w:rsidR="003C77BC">
        <w:t>minale aandoening</w:t>
      </w:r>
      <w:r w:rsidRPr="00E11D25">
        <w:t xml:space="preserve"> in 65% van de gevallen het dodelijk middel in eigen beheer daadwerkelijk hebben genomen</w:t>
      </w:r>
      <w:r w:rsidR="00512265">
        <w:t xml:space="preserve">. Hierbij </w:t>
      </w:r>
      <w:r w:rsidR="00C633BB">
        <w:t xml:space="preserve">is </w:t>
      </w:r>
      <w:r w:rsidR="00512265">
        <w:t>nooit</w:t>
      </w:r>
      <w:r w:rsidR="003C77BC">
        <w:t xml:space="preserve"> melding van misbruik of oneigenlijk gebruik</w:t>
      </w:r>
      <w:r w:rsidR="00512265">
        <w:t xml:space="preserve"> gemaakt.</w:t>
      </w:r>
    </w:p>
    <w:p w:rsidRPr="00525383" w:rsidR="00C633BB" w:rsidP="00525383" w:rsidRDefault="00C633BB" w14:paraId="0CF6D04E" w14:textId="77777777">
      <w:pPr>
        <w:pStyle w:val="Lijstalinea"/>
        <w:rPr>
          <w:i/>
        </w:rPr>
      </w:pPr>
    </w:p>
    <w:p w:rsidRPr="00EE02B8" w:rsidR="00A07072" w:rsidP="007B7A92" w:rsidRDefault="00054DB4" w14:paraId="044457DB" w14:textId="3FBF23F5">
      <w:pPr>
        <w:pStyle w:val="Lijstalinea"/>
        <w:numPr>
          <w:ilvl w:val="0"/>
          <w:numId w:val="7"/>
        </w:numPr>
        <w:rPr>
          <w:i/>
        </w:rPr>
      </w:pPr>
      <w:r w:rsidRPr="00E11D25">
        <w:rPr>
          <w:i/>
        </w:rPr>
        <w:t xml:space="preserve">Ouderen en minderheidsgroepen druk voelen om verantwoording af te moeten leggen waarom zij leven. </w:t>
      </w:r>
      <w:r w:rsidRPr="00E11D25">
        <w:t>Het beschi</w:t>
      </w:r>
      <w:r w:rsidR="009E7A1A">
        <w:t>kbaar komen van een laatstewil</w:t>
      </w:r>
      <w:r w:rsidRPr="00E11D25">
        <w:t>middel houdt geen waardeoordeel in over het leven van een ander. Respect voor de wens van het individu om op een zelfgekozen moment uit het leven te stappen en het geven van handelingsvrijheid daarin, doet niets af aan respect en de eerbied voor het (willen) leven van anderen. Niemand wordt verplicht, gedwongen, aangezet of aangemoedigd gebruik te maken van een laatstewil</w:t>
      </w:r>
      <w:r w:rsidR="00A07072">
        <w:t>middel. Het is een vrije keus.</w:t>
      </w:r>
    </w:p>
    <w:p w:rsidRPr="00EE02B8" w:rsidR="00EE02B8" w:rsidP="007B7A92" w:rsidRDefault="00EE02B8" w14:paraId="22D34D77" w14:textId="77777777">
      <w:pPr>
        <w:rPr>
          <w:i/>
        </w:rPr>
      </w:pPr>
    </w:p>
    <w:p w:rsidR="00AE6624" w:rsidP="007B7A92" w:rsidRDefault="00AE223A" w14:paraId="4CEB1372" w14:textId="77777777">
      <w:pPr>
        <w:pStyle w:val="Lijstalinea"/>
        <w:numPr>
          <w:ilvl w:val="0"/>
          <w:numId w:val="5"/>
        </w:numPr>
        <w:rPr>
          <w:b/>
        </w:rPr>
      </w:pPr>
      <w:r>
        <w:rPr>
          <w:b/>
        </w:rPr>
        <w:t>Illeg</w:t>
      </w:r>
      <w:r w:rsidR="006035B6">
        <w:rPr>
          <w:b/>
        </w:rPr>
        <w:t>al</w:t>
      </w:r>
      <w:r>
        <w:rPr>
          <w:b/>
        </w:rPr>
        <w:t>e</w:t>
      </w:r>
      <w:r w:rsidR="006035B6">
        <w:rPr>
          <w:b/>
        </w:rPr>
        <w:t xml:space="preserve"> middel</w:t>
      </w:r>
      <w:r>
        <w:rPr>
          <w:b/>
        </w:rPr>
        <w:t>en</w:t>
      </w:r>
    </w:p>
    <w:p w:rsidRPr="00E11D25" w:rsidR="00115E26" w:rsidP="007B7A92" w:rsidRDefault="00115E26" w14:paraId="7155E0AA" w14:textId="77777777">
      <w:r w:rsidRPr="00E11D25">
        <w:t>Iedereen die waardig wil sterven in eigen regie,</w:t>
      </w:r>
      <w:r w:rsidR="00512265">
        <w:t xml:space="preserve"> onafhankelijk van de reden,</w:t>
      </w:r>
      <w:r w:rsidRPr="00E11D25">
        <w:t xml:space="preserve"> is </w:t>
      </w:r>
      <w:r w:rsidR="004913F1">
        <w:t xml:space="preserve">tot op heden </w:t>
      </w:r>
      <w:r w:rsidRPr="00E11D25">
        <w:t xml:space="preserve">aangewezen op middelen die alleen door list en bedrog of illegaal verkrijgbaar zijn. Er is geen (toe)zicht op de kwaliteit en de toepassing van deze middelen. </w:t>
      </w:r>
      <w:r w:rsidR="004913F1">
        <w:t>Ook met deze illegaal verkregen middelen is misbruik en onjuist gebruik mogelijk. Daarnaast zijn de gruwelijke methoden helaas de enige manieren die overblijven om uit het leven te stappen voor die mensen</w:t>
      </w:r>
      <w:r w:rsidR="006035B6">
        <w:t>,</w:t>
      </w:r>
      <w:r w:rsidR="004913F1">
        <w:t xml:space="preserve"> die geen toegang hebben tot internet of die niet met bitcoins durven te betalen. </w:t>
      </w:r>
    </w:p>
    <w:p w:rsidRPr="00EE02B8" w:rsidR="00D360F9" w:rsidP="007B7A92" w:rsidRDefault="00D360F9" w14:paraId="0698DB50" w14:textId="77777777">
      <w:pPr>
        <w:rPr>
          <w:b/>
        </w:rPr>
      </w:pPr>
    </w:p>
    <w:p w:rsidRPr="00D360F9" w:rsidR="00D360F9" w:rsidP="007B7A92" w:rsidRDefault="00D360F9" w14:paraId="312241CA" w14:textId="77777777">
      <w:pPr>
        <w:rPr>
          <w:b/>
        </w:rPr>
      </w:pPr>
      <w:r>
        <w:rPr>
          <w:b/>
        </w:rPr>
        <w:t>Tot slot</w:t>
      </w:r>
    </w:p>
    <w:p w:rsidR="008A2DCD" w:rsidP="007B7A92" w:rsidRDefault="00115E26" w14:paraId="0A429EEE" w14:textId="77777777">
      <w:r w:rsidRPr="00E11D25">
        <w:t xml:space="preserve">De behoefte aan </w:t>
      </w:r>
      <w:r w:rsidR="008A2DCD">
        <w:t xml:space="preserve">het levenseinde in </w:t>
      </w:r>
      <w:r w:rsidRPr="00E11D25">
        <w:t xml:space="preserve">eigen regie is </w:t>
      </w:r>
      <w:r w:rsidR="00512265">
        <w:t>groot en groeiend</w:t>
      </w:r>
      <w:r w:rsidRPr="00E11D25" w:rsidR="00512265">
        <w:t xml:space="preserve"> </w:t>
      </w:r>
      <w:r w:rsidR="00512265">
        <w:t>door</w:t>
      </w:r>
      <w:r w:rsidRPr="00E11D25">
        <w:t xml:space="preserve"> de vergrijzing </w:t>
      </w:r>
      <w:r w:rsidR="00512265">
        <w:t>en individualisering. De CLW stelt e</w:t>
      </w:r>
      <w:r w:rsidRPr="00E11D25">
        <w:t xml:space="preserve">en proefneming </w:t>
      </w:r>
      <w:r w:rsidR="00512265">
        <w:t>voor</w:t>
      </w:r>
      <w:r w:rsidRPr="00E11D25" w:rsidR="00512265">
        <w:t xml:space="preserve"> </w:t>
      </w:r>
      <w:r w:rsidR="00AE223A">
        <w:t>met de beschikbaarheid</w:t>
      </w:r>
      <w:r w:rsidRPr="00E11D25">
        <w:t xml:space="preserve"> van een laatstewilmiddel</w:t>
      </w:r>
      <w:r w:rsidR="00512265">
        <w:t xml:space="preserve">, die </w:t>
      </w:r>
      <w:r w:rsidRPr="00E11D25">
        <w:t xml:space="preserve">oplossing </w:t>
      </w:r>
      <w:r w:rsidRPr="00E11D25" w:rsidR="00512265">
        <w:t xml:space="preserve">kan </w:t>
      </w:r>
      <w:r w:rsidRPr="00E11D25">
        <w:t>bieden aan het bestaande maatschappelijk probleem van een beperkte (legale) handelingsruimte en keuzevrijheid ten aanzien van het levenseinde.</w:t>
      </w:r>
      <w:r w:rsidR="00A07072">
        <w:t xml:space="preserve"> </w:t>
      </w:r>
    </w:p>
    <w:p w:rsidR="007F7F08" w:rsidP="00115E26" w:rsidRDefault="00512265" w14:paraId="38D7BAF2" w14:textId="6CCBCEC9">
      <w:r>
        <w:t>Vrijwel</w:t>
      </w:r>
      <w:r w:rsidRPr="00115E26" w:rsidR="00115E26">
        <w:t xml:space="preserve"> alle leden van de CLW willen beschikken over een laatstewilmiddel, zodat zij </w:t>
      </w:r>
      <w:r w:rsidR="003A0511">
        <w:t xml:space="preserve">als het moment daar is </w:t>
      </w:r>
      <w:r w:rsidRPr="00115E26" w:rsidR="00115E26">
        <w:t xml:space="preserve">zonder tussenkomst van een arts voor een zelfgekozen </w:t>
      </w:r>
      <w:r w:rsidR="004913F1">
        <w:t>waardig</w:t>
      </w:r>
      <w:r w:rsidR="003A0511">
        <w:t xml:space="preserve"> levenseinde </w:t>
      </w:r>
      <w:r w:rsidR="00041B31">
        <w:t>kunnen kiezen. Zij</w:t>
      </w:r>
      <w:r w:rsidRPr="00115E26" w:rsidR="00115E26">
        <w:t xml:space="preserve"> kiezen voor een legale methode om dodelijke middele</w:t>
      </w:r>
      <w:r w:rsidR="00210F56">
        <w:t xml:space="preserve">n in bezit te krijgen. </w:t>
      </w:r>
      <w:r w:rsidR="00041B31">
        <w:t xml:space="preserve">De </w:t>
      </w:r>
      <w:r w:rsidRPr="00115E26" w:rsidR="00115E26">
        <w:t xml:space="preserve">CLW leden </w:t>
      </w:r>
      <w:r w:rsidR="00210F56">
        <w:t>hebben</w:t>
      </w:r>
      <w:r w:rsidR="007F7F08">
        <w:t xml:space="preserve"> me</w:t>
      </w:r>
      <w:r>
        <w:t>t elkaar een werkwijze uitgedach</w:t>
      </w:r>
      <w:r w:rsidR="007F7F08">
        <w:t>t waarin d</w:t>
      </w:r>
      <w:r>
        <w:t>e autonome route mogelijk is</w:t>
      </w:r>
      <w:r w:rsidR="007F7F08">
        <w:t>. Zij zijn bereid om dit binnen de kaders van een proefneming uit te voeren.</w:t>
      </w:r>
    </w:p>
    <w:p w:rsidR="004913F1" w:rsidP="00115E26" w:rsidRDefault="007F7F08" w14:paraId="472BAF61" w14:textId="77777777">
      <w:r>
        <w:t xml:space="preserve"> </w:t>
      </w:r>
    </w:p>
    <w:p w:rsidR="004913F1" w:rsidP="00115E26" w:rsidRDefault="004913F1" w14:paraId="71F3F16E" w14:textId="77777777">
      <w:r>
        <w:t>Bestuur Coöperatie Laatste Wil</w:t>
      </w:r>
    </w:p>
    <w:p w:rsidR="00C2198F" w:rsidP="00115E26" w:rsidRDefault="004913F1" w14:paraId="7700534E" w14:textId="67C3A41D">
      <w:r>
        <w:t>Jos van Wijk, Petra de Jong, Patricia Koster</w:t>
      </w:r>
    </w:p>
    <w:p w:rsidRPr="007F7F08" w:rsidR="00C2198F" w:rsidP="00C2198F" w:rsidRDefault="00C2198F" w14:paraId="02DD59A3" w14:textId="77777777">
      <w:pPr>
        <w:shd w:val="clear" w:color="auto" w:fill="FFFFFF"/>
        <w:spacing w:after="0" w:line="240" w:lineRule="auto"/>
        <w:rPr>
          <w:rFonts w:ascii="Calibri" w:hAnsi="Calibri" w:eastAsia="Times New Roman" w:cs="Calibri"/>
          <w:color w:val="000000"/>
          <w:sz w:val="24"/>
          <w:szCs w:val="24"/>
          <w:lang w:eastAsia="nl-NL"/>
        </w:rPr>
      </w:pPr>
      <w:r w:rsidRPr="007F7F08">
        <w:rPr>
          <w:rFonts w:ascii="Calibri" w:hAnsi="Calibri" w:eastAsia="Times New Roman" w:cs="Calibri"/>
          <w:color w:val="002060"/>
          <w:lang w:eastAsia="nl-NL"/>
        </w:rPr>
        <w:t>Coöperatie Laatste Wil | </w:t>
      </w:r>
      <w:hyperlink w:history="1" r:id="rId10">
        <w:r w:rsidRPr="007F7F08">
          <w:rPr>
            <w:rFonts w:ascii="Calibri" w:hAnsi="Calibri" w:eastAsia="Times New Roman" w:cs="Calibri"/>
            <w:color w:val="1155CC"/>
            <w:u w:val="single"/>
            <w:lang w:eastAsia="nl-NL"/>
          </w:rPr>
          <w:t>De Roer 3 | 3448 XM Woerden</w:t>
        </w:r>
      </w:hyperlink>
    </w:p>
    <w:p w:rsidRPr="008264B2" w:rsidR="00C2198F" w:rsidRDefault="00C2198F" w14:paraId="27101D97" w14:textId="278968B6">
      <w:pPr>
        <w:shd w:val="clear" w:color="auto" w:fill="FFFFFF"/>
        <w:spacing w:after="0" w:line="240" w:lineRule="auto"/>
        <w:rPr>
          <w:rFonts w:ascii="Calibri" w:hAnsi="Calibri" w:eastAsia="Times New Roman" w:cs="Calibri"/>
          <w:color w:val="000000"/>
          <w:sz w:val="24"/>
          <w:szCs w:val="24"/>
          <w:lang w:eastAsia="nl-NL"/>
        </w:rPr>
      </w:pPr>
      <w:bookmarkStart w:name="_GoBack" w:id="0"/>
      <w:bookmarkEnd w:id="0"/>
      <w:r w:rsidRPr="007F7F08">
        <w:rPr>
          <w:rFonts w:ascii="Calibri" w:hAnsi="Calibri" w:eastAsia="Times New Roman" w:cs="Calibri"/>
          <w:color w:val="002060"/>
          <w:shd w:val="clear" w:color="auto" w:fill="FFFFFF"/>
          <w:lang w:eastAsia="nl-NL"/>
        </w:rPr>
        <w:t> </w:t>
      </w:r>
      <w:hyperlink w:tgtFrame="_blank" w:history="1" r:id="rId11">
        <w:r w:rsidRPr="007F7F08">
          <w:rPr>
            <w:rFonts w:ascii="Calibri" w:hAnsi="Calibri" w:eastAsia="Times New Roman" w:cs="Calibri"/>
            <w:color w:val="002060"/>
            <w:u w:val="single"/>
            <w:shd w:val="clear" w:color="auto" w:fill="FFFFFF"/>
            <w:lang w:eastAsia="nl-NL"/>
          </w:rPr>
          <w:t>www.laatstewil.nu</w:t>
        </w:r>
      </w:hyperlink>
      <w:r w:rsidRPr="007F7F08">
        <w:rPr>
          <w:rFonts w:ascii="Calibri" w:hAnsi="Calibri" w:eastAsia="Times New Roman" w:cs="Calibri"/>
          <w:color w:val="002060"/>
          <w:shd w:val="clear" w:color="auto" w:fill="FFFFFF"/>
          <w:lang w:eastAsia="nl-NL"/>
        </w:rPr>
        <w:t> | </w:t>
      </w:r>
      <w:r w:rsidRPr="007F7F08">
        <w:rPr>
          <w:rFonts w:ascii="Calibri" w:hAnsi="Calibri" w:eastAsia="Times New Roman" w:cs="Calibri"/>
          <w:color w:val="002060"/>
          <w:u w:val="single"/>
          <w:shd w:val="clear" w:color="auto" w:fill="FFFFFF"/>
          <w:lang w:eastAsia="nl-NL"/>
        </w:rPr>
        <w:t>post@laatstewil.nu</w:t>
      </w:r>
    </w:p>
    <w:sectPr w:rsidRPr="008264B2" w:rsidR="00C2198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E007E" w14:textId="77777777" w:rsidR="0064000B" w:rsidRDefault="0064000B" w:rsidP="00D549CC">
      <w:pPr>
        <w:spacing w:after="0" w:line="240" w:lineRule="auto"/>
      </w:pPr>
      <w:r>
        <w:separator/>
      </w:r>
    </w:p>
  </w:endnote>
  <w:endnote w:type="continuationSeparator" w:id="0">
    <w:p w14:paraId="50A33507" w14:textId="77777777" w:rsidR="0064000B" w:rsidRDefault="0064000B" w:rsidP="00D5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88675"/>
      <w:docPartObj>
        <w:docPartGallery w:val="Page Numbers (Bottom of Page)"/>
        <w:docPartUnique/>
      </w:docPartObj>
    </w:sdtPr>
    <w:sdtEndPr/>
    <w:sdtContent>
      <w:p w14:paraId="5431945B" w14:textId="77777777" w:rsidR="00512265" w:rsidRDefault="00512265">
        <w:pPr>
          <w:pStyle w:val="Voettekst"/>
          <w:jc w:val="center"/>
        </w:pPr>
        <w:r>
          <w:fldChar w:fldCharType="begin"/>
        </w:r>
        <w:r>
          <w:instrText>PAGE   \* MERGEFORMAT</w:instrText>
        </w:r>
        <w:r>
          <w:fldChar w:fldCharType="separate"/>
        </w:r>
        <w:r w:rsidR="00E11E57">
          <w:rPr>
            <w:noProof/>
          </w:rPr>
          <w:t>2</w:t>
        </w:r>
        <w:r>
          <w:fldChar w:fldCharType="end"/>
        </w:r>
      </w:p>
    </w:sdtContent>
  </w:sdt>
  <w:p w14:paraId="0D155881" w14:textId="77777777" w:rsidR="00512265" w:rsidRDefault="005122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76013" w14:textId="77777777" w:rsidR="0064000B" w:rsidRDefault="0064000B" w:rsidP="00D549CC">
      <w:pPr>
        <w:spacing w:after="0" w:line="240" w:lineRule="auto"/>
      </w:pPr>
      <w:r>
        <w:separator/>
      </w:r>
    </w:p>
  </w:footnote>
  <w:footnote w:type="continuationSeparator" w:id="0">
    <w:p w14:paraId="743818C2" w14:textId="77777777" w:rsidR="0064000B" w:rsidRDefault="0064000B" w:rsidP="00D549CC">
      <w:pPr>
        <w:spacing w:after="0" w:line="240" w:lineRule="auto"/>
      </w:pPr>
      <w:r>
        <w:continuationSeparator/>
      </w:r>
    </w:p>
  </w:footnote>
  <w:footnote w:id="1">
    <w:p w14:paraId="06C3DFF8" w14:textId="77777777" w:rsidR="00054DB4" w:rsidRDefault="00054DB4" w:rsidP="00054DB4">
      <w:pPr>
        <w:pStyle w:val="Voetnoottekst"/>
      </w:pPr>
      <w:r>
        <w:rPr>
          <w:rStyle w:val="Voetnootmarkering"/>
        </w:rPr>
        <w:footnoteRef/>
      </w:r>
      <w:r>
        <w:t xml:space="preserve"> </w:t>
      </w:r>
      <w:r>
        <w:rPr>
          <w:bCs/>
          <w:iCs/>
        </w:rPr>
        <w:t>Proefschrift Mette Rurup, 2005</w:t>
      </w:r>
    </w:p>
  </w:footnote>
  <w:footnote w:id="2">
    <w:p w14:paraId="2373D5B5" w14:textId="77777777" w:rsidR="00115E26" w:rsidRDefault="00115E26" w:rsidP="00115E26">
      <w:pPr>
        <w:pStyle w:val="Voetnoottekst"/>
      </w:pPr>
      <w:r>
        <w:rPr>
          <w:rStyle w:val="Voetnootmarkering"/>
        </w:rPr>
        <w:footnoteRef/>
      </w:r>
      <w:r>
        <w:t xml:space="preserve"> </w:t>
      </w:r>
      <w:r>
        <w:rPr>
          <w:bCs/>
          <w:iCs/>
        </w:rPr>
        <w:t>O</w:t>
      </w:r>
      <w:r w:rsidRPr="002777AE">
        <w:rPr>
          <w:bCs/>
          <w:iCs/>
        </w:rPr>
        <w:t>nderzoek NVVE naar voltooid le</w:t>
      </w:r>
      <w:r>
        <w:rPr>
          <w:bCs/>
          <w:iCs/>
        </w:rPr>
        <w:t>ven in verzorgingshuizen,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8CA"/>
    <w:multiLevelType w:val="hybridMultilevel"/>
    <w:tmpl w:val="AD7E2C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68C676B"/>
    <w:multiLevelType w:val="hybridMultilevel"/>
    <w:tmpl w:val="9B684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45E7227"/>
    <w:multiLevelType w:val="hybridMultilevel"/>
    <w:tmpl w:val="1DF0D8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4EE7A15"/>
    <w:multiLevelType w:val="hybridMultilevel"/>
    <w:tmpl w:val="73DC47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2232DF9"/>
    <w:multiLevelType w:val="hybridMultilevel"/>
    <w:tmpl w:val="9DE62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F235765"/>
    <w:multiLevelType w:val="hybridMultilevel"/>
    <w:tmpl w:val="016CF7B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47042A3"/>
    <w:multiLevelType w:val="hybridMultilevel"/>
    <w:tmpl w:val="9586B6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9CC"/>
    <w:rsid w:val="00040C7B"/>
    <w:rsid w:val="00041B31"/>
    <w:rsid w:val="00054DB4"/>
    <w:rsid w:val="00115E26"/>
    <w:rsid w:val="001402ED"/>
    <w:rsid w:val="001978A7"/>
    <w:rsid w:val="001A1027"/>
    <w:rsid w:val="00210F56"/>
    <w:rsid w:val="002D3758"/>
    <w:rsid w:val="002F1C2C"/>
    <w:rsid w:val="003A03A0"/>
    <w:rsid w:val="003A0511"/>
    <w:rsid w:val="003C77BC"/>
    <w:rsid w:val="004517F4"/>
    <w:rsid w:val="0048329F"/>
    <w:rsid w:val="004913F1"/>
    <w:rsid w:val="004F6BFA"/>
    <w:rsid w:val="00512265"/>
    <w:rsid w:val="00525383"/>
    <w:rsid w:val="005442AF"/>
    <w:rsid w:val="005A262E"/>
    <w:rsid w:val="006035B6"/>
    <w:rsid w:val="00630911"/>
    <w:rsid w:val="0064000B"/>
    <w:rsid w:val="00656646"/>
    <w:rsid w:val="006A2EBB"/>
    <w:rsid w:val="007427D0"/>
    <w:rsid w:val="00795B6B"/>
    <w:rsid w:val="007B7A92"/>
    <w:rsid w:val="007C68CD"/>
    <w:rsid w:val="007E14E7"/>
    <w:rsid w:val="007F7F08"/>
    <w:rsid w:val="008264B2"/>
    <w:rsid w:val="008871D9"/>
    <w:rsid w:val="008A2DCD"/>
    <w:rsid w:val="0091064E"/>
    <w:rsid w:val="00923D1C"/>
    <w:rsid w:val="00947543"/>
    <w:rsid w:val="009C75EA"/>
    <w:rsid w:val="009E7A1A"/>
    <w:rsid w:val="00A07072"/>
    <w:rsid w:val="00A32500"/>
    <w:rsid w:val="00A35CC8"/>
    <w:rsid w:val="00A93A18"/>
    <w:rsid w:val="00AD3121"/>
    <w:rsid w:val="00AE223A"/>
    <w:rsid w:val="00AE6624"/>
    <w:rsid w:val="00BA7206"/>
    <w:rsid w:val="00C2198F"/>
    <w:rsid w:val="00C633BB"/>
    <w:rsid w:val="00C66A2F"/>
    <w:rsid w:val="00C831E4"/>
    <w:rsid w:val="00CA2484"/>
    <w:rsid w:val="00CC33B9"/>
    <w:rsid w:val="00D360F9"/>
    <w:rsid w:val="00D549CC"/>
    <w:rsid w:val="00DC3EF2"/>
    <w:rsid w:val="00DF2483"/>
    <w:rsid w:val="00E11E57"/>
    <w:rsid w:val="00E523B9"/>
    <w:rsid w:val="00E67CF3"/>
    <w:rsid w:val="00E737E0"/>
    <w:rsid w:val="00EC4934"/>
    <w:rsid w:val="00ED50A6"/>
    <w:rsid w:val="00EE02B8"/>
    <w:rsid w:val="00F1384E"/>
    <w:rsid w:val="00F24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DE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49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9CC"/>
  </w:style>
  <w:style w:type="paragraph" w:styleId="Voettekst">
    <w:name w:val="footer"/>
    <w:basedOn w:val="Standaard"/>
    <w:link w:val="VoettekstChar"/>
    <w:uiPriority w:val="99"/>
    <w:unhideWhenUsed/>
    <w:rsid w:val="00D549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9CC"/>
  </w:style>
  <w:style w:type="paragraph" w:styleId="Lijstalinea">
    <w:name w:val="List Paragraph"/>
    <w:basedOn w:val="Standaard"/>
    <w:uiPriority w:val="34"/>
    <w:qFormat/>
    <w:rsid w:val="00DC3EF2"/>
    <w:pPr>
      <w:ind w:left="720"/>
      <w:contextualSpacing/>
    </w:pPr>
  </w:style>
  <w:style w:type="paragraph" w:styleId="Voetnoottekst">
    <w:name w:val="footnote text"/>
    <w:basedOn w:val="Standaard"/>
    <w:link w:val="VoetnoottekstChar"/>
    <w:uiPriority w:val="99"/>
    <w:semiHidden/>
    <w:unhideWhenUsed/>
    <w:rsid w:val="00054D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4DB4"/>
    <w:rPr>
      <w:sz w:val="20"/>
      <w:szCs w:val="20"/>
    </w:rPr>
  </w:style>
  <w:style w:type="character" w:styleId="Voetnootmarkering">
    <w:name w:val="footnote reference"/>
    <w:basedOn w:val="Standaardalinea-lettertype"/>
    <w:uiPriority w:val="99"/>
    <w:semiHidden/>
    <w:unhideWhenUsed/>
    <w:rsid w:val="00054DB4"/>
    <w:rPr>
      <w:vertAlign w:val="superscript"/>
    </w:rPr>
  </w:style>
  <w:style w:type="character" w:styleId="Verwijzingopmerking">
    <w:name w:val="annotation reference"/>
    <w:basedOn w:val="Standaardalinea-lettertype"/>
    <w:uiPriority w:val="99"/>
    <w:semiHidden/>
    <w:unhideWhenUsed/>
    <w:rsid w:val="00A35CC8"/>
    <w:rPr>
      <w:sz w:val="16"/>
      <w:szCs w:val="16"/>
    </w:rPr>
  </w:style>
  <w:style w:type="paragraph" w:styleId="Tekstopmerking">
    <w:name w:val="annotation text"/>
    <w:basedOn w:val="Standaard"/>
    <w:link w:val="TekstopmerkingChar"/>
    <w:uiPriority w:val="99"/>
    <w:semiHidden/>
    <w:unhideWhenUsed/>
    <w:rsid w:val="00A35C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35CC8"/>
    <w:rPr>
      <w:sz w:val="20"/>
      <w:szCs w:val="20"/>
    </w:rPr>
  </w:style>
  <w:style w:type="paragraph" w:styleId="Onderwerpvanopmerking">
    <w:name w:val="annotation subject"/>
    <w:basedOn w:val="Tekstopmerking"/>
    <w:next w:val="Tekstopmerking"/>
    <w:link w:val="OnderwerpvanopmerkingChar"/>
    <w:uiPriority w:val="99"/>
    <w:semiHidden/>
    <w:unhideWhenUsed/>
    <w:rsid w:val="00A35CC8"/>
    <w:rPr>
      <w:b/>
      <w:bCs/>
    </w:rPr>
  </w:style>
  <w:style w:type="character" w:customStyle="1" w:styleId="OnderwerpvanopmerkingChar">
    <w:name w:val="Onderwerp van opmerking Char"/>
    <w:basedOn w:val="TekstopmerkingChar"/>
    <w:link w:val="Onderwerpvanopmerking"/>
    <w:uiPriority w:val="99"/>
    <w:semiHidden/>
    <w:rsid w:val="00A35CC8"/>
    <w:rPr>
      <w:b/>
      <w:bCs/>
      <w:sz w:val="20"/>
      <w:szCs w:val="20"/>
    </w:rPr>
  </w:style>
  <w:style w:type="paragraph" w:styleId="Ballontekst">
    <w:name w:val="Balloon Text"/>
    <w:basedOn w:val="Standaard"/>
    <w:link w:val="BallontekstChar"/>
    <w:uiPriority w:val="99"/>
    <w:semiHidden/>
    <w:unhideWhenUsed/>
    <w:rsid w:val="00A35C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C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49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9CC"/>
  </w:style>
  <w:style w:type="paragraph" w:styleId="Voettekst">
    <w:name w:val="footer"/>
    <w:basedOn w:val="Standaard"/>
    <w:link w:val="VoettekstChar"/>
    <w:uiPriority w:val="99"/>
    <w:unhideWhenUsed/>
    <w:rsid w:val="00D549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9CC"/>
  </w:style>
  <w:style w:type="paragraph" w:styleId="Lijstalinea">
    <w:name w:val="List Paragraph"/>
    <w:basedOn w:val="Standaard"/>
    <w:uiPriority w:val="34"/>
    <w:qFormat/>
    <w:rsid w:val="00DC3EF2"/>
    <w:pPr>
      <w:ind w:left="720"/>
      <w:contextualSpacing/>
    </w:pPr>
  </w:style>
  <w:style w:type="paragraph" w:styleId="Voetnoottekst">
    <w:name w:val="footnote text"/>
    <w:basedOn w:val="Standaard"/>
    <w:link w:val="VoetnoottekstChar"/>
    <w:uiPriority w:val="99"/>
    <w:semiHidden/>
    <w:unhideWhenUsed/>
    <w:rsid w:val="00054D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4DB4"/>
    <w:rPr>
      <w:sz w:val="20"/>
      <w:szCs w:val="20"/>
    </w:rPr>
  </w:style>
  <w:style w:type="character" w:styleId="Voetnootmarkering">
    <w:name w:val="footnote reference"/>
    <w:basedOn w:val="Standaardalinea-lettertype"/>
    <w:uiPriority w:val="99"/>
    <w:semiHidden/>
    <w:unhideWhenUsed/>
    <w:rsid w:val="00054DB4"/>
    <w:rPr>
      <w:vertAlign w:val="superscript"/>
    </w:rPr>
  </w:style>
  <w:style w:type="character" w:styleId="Verwijzingopmerking">
    <w:name w:val="annotation reference"/>
    <w:basedOn w:val="Standaardalinea-lettertype"/>
    <w:uiPriority w:val="99"/>
    <w:semiHidden/>
    <w:unhideWhenUsed/>
    <w:rsid w:val="00A35CC8"/>
    <w:rPr>
      <w:sz w:val="16"/>
      <w:szCs w:val="16"/>
    </w:rPr>
  </w:style>
  <w:style w:type="paragraph" w:styleId="Tekstopmerking">
    <w:name w:val="annotation text"/>
    <w:basedOn w:val="Standaard"/>
    <w:link w:val="TekstopmerkingChar"/>
    <w:uiPriority w:val="99"/>
    <w:semiHidden/>
    <w:unhideWhenUsed/>
    <w:rsid w:val="00A35C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35CC8"/>
    <w:rPr>
      <w:sz w:val="20"/>
      <w:szCs w:val="20"/>
    </w:rPr>
  </w:style>
  <w:style w:type="paragraph" w:styleId="Onderwerpvanopmerking">
    <w:name w:val="annotation subject"/>
    <w:basedOn w:val="Tekstopmerking"/>
    <w:next w:val="Tekstopmerking"/>
    <w:link w:val="OnderwerpvanopmerkingChar"/>
    <w:uiPriority w:val="99"/>
    <w:semiHidden/>
    <w:unhideWhenUsed/>
    <w:rsid w:val="00A35CC8"/>
    <w:rPr>
      <w:b/>
      <w:bCs/>
    </w:rPr>
  </w:style>
  <w:style w:type="character" w:customStyle="1" w:styleId="OnderwerpvanopmerkingChar">
    <w:name w:val="Onderwerp van opmerking Char"/>
    <w:basedOn w:val="TekstopmerkingChar"/>
    <w:link w:val="Onderwerpvanopmerking"/>
    <w:uiPriority w:val="99"/>
    <w:semiHidden/>
    <w:rsid w:val="00A35CC8"/>
    <w:rPr>
      <w:b/>
      <w:bCs/>
      <w:sz w:val="20"/>
      <w:szCs w:val="20"/>
    </w:rPr>
  </w:style>
  <w:style w:type="paragraph" w:styleId="Ballontekst">
    <w:name w:val="Balloon Text"/>
    <w:basedOn w:val="Standaard"/>
    <w:link w:val="BallontekstChar"/>
    <w:uiPriority w:val="99"/>
    <w:semiHidden/>
    <w:unhideWhenUsed/>
    <w:rsid w:val="00A35C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C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4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www.laatstewil.nu/" TargetMode="External" Id="rId11" /><Relationship Type="http://schemas.openxmlformats.org/officeDocument/2006/relationships/settings" Target="settings.xml" Id="rId5" /><Relationship Type="http://schemas.openxmlformats.org/officeDocument/2006/relationships/hyperlink" Target="https://maps.google.com/?q=De+Roer+3+%7C+3448+XM+Woerden&amp;entry=gmail&amp;source=g" TargetMode="External" Id="rId10" /><Relationship Type="http://schemas.microsoft.com/office/2007/relationships/stylesWithEffects" Target="stylesWithEffects.xml" Id="rId4" /><Relationship Type="http://schemas.openxmlformats.org/officeDocument/2006/relationships/image" Target="media/image1.jpg"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1277</ap:Words>
  <ap:Characters>7026</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2017-10-11T13:32:00.0000000Z</lastPrinted>
  <dcterms:created xsi:type="dcterms:W3CDTF">2017-10-11T13:32:00.0000000Z</dcterms:created>
  <dcterms:modified xsi:type="dcterms:W3CDTF">2017-10-11T13:32:00.0000000Z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0x010100F76867E18341B349A38C8713DEC4218B</vt:lpwstr>
  </property>
</Properties>
</file>