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C3" w:rsidP="00BA25C3" w:rsidRDefault="00BA25C3">
      <w:pPr>
        <w:pStyle w:val="Titel"/>
      </w:pPr>
      <w:r>
        <w:t>‘Kustkwaliteit vraagt samenwerking over bestuurslagen heen’</w:t>
      </w:r>
    </w:p>
    <w:p w:rsidR="00B54230" w:rsidP="00EB09A4" w:rsidRDefault="00B54230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Position</w:t>
      </w:r>
      <w:proofErr w:type="spellEnd"/>
      <w:r>
        <w:rPr>
          <w:rFonts w:asciiTheme="minorHAnsi" w:hAnsiTheme="minorHAnsi" w:cstheme="minorHAnsi"/>
        </w:rPr>
        <w:t xml:space="preserve"> Paper hoorzitting Kustpact </w:t>
      </w:r>
      <w:r w:rsidR="00BA25C3">
        <w:rPr>
          <w:rFonts w:asciiTheme="minorHAnsi" w:hAnsiTheme="minorHAnsi" w:cstheme="minorHAnsi"/>
        </w:rPr>
        <w:t xml:space="preserve">TK </w:t>
      </w:r>
      <w:r>
        <w:rPr>
          <w:rFonts w:asciiTheme="minorHAnsi" w:hAnsiTheme="minorHAnsi" w:cstheme="minorHAnsi"/>
        </w:rPr>
        <w:t>5-10-2017</w:t>
      </w:r>
      <w:r w:rsidR="00BA25C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Federatie Ruimtelijke Kwaliteit</w:t>
      </w:r>
    </w:p>
    <w:p w:rsidR="00B54230" w:rsidP="00EB09A4" w:rsidRDefault="00B54230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</w:p>
    <w:p w:rsidRPr="0095657F" w:rsidR="00A9432C" w:rsidP="00EB09A4" w:rsidRDefault="00A9432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 w:rsidRPr="0095657F">
        <w:rPr>
          <w:rFonts w:asciiTheme="minorHAnsi" w:hAnsiTheme="minorHAnsi" w:cstheme="minorHAnsi"/>
        </w:rPr>
        <w:t xml:space="preserve">Met het Kustpact </w:t>
      </w:r>
      <w:r w:rsidRPr="0095657F" w:rsidR="0095657F">
        <w:rPr>
          <w:rFonts w:asciiTheme="minorHAnsi" w:hAnsiTheme="minorHAnsi" w:cstheme="minorHAnsi"/>
        </w:rPr>
        <w:t>w</w:t>
      </w:r>
      <w:r w:rsidRPr="0095657F">
        <w:rPr>
          <w:rFonts w:asciiTheme="minorHAnsi" w:hAnsiTheme="minorHAnsi" w:cstheme="minorHAnsi"/>
        </w:rPr>
        <w:t xml:space="preserve">ordt een halt toegeroepen aan de verrommeling langs de kust. Die indruk wordt althans gevestigd, in commentaren en publicaties. </w:t>
      </w:r>
    </w:p>
    <w:p w:rsidRPr="005D756C" w:rsidR="00A9432C" w:rsidP="00EB09A4" w:rsidRDefault="00A9432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  <w:color w:val="00B050"/>
        </w:rPr>
      </w:pPr>
      <w:r w:rsidRPr="0095657F">
        <w:rPr>
          <w:rFonts w:asciiTheme="minorHAnsi" w:hAnsiTheme="minorHAnsi" w:cstheme="minorHAnsi"/>
        </w:rPr>
        <w:t xml:space="preserve">De Federatie Ruimtelijke Kwaliteit heeft de inhoud en de totstandkoming van het Kustpact met verontrusting gade geslagen. De Federatie is de landelijke vereniging van </w:t>
      </w:r>
      <w:r w:rsidRPr="00D62663">
        <w:rPr>
          <w:rFonts w:asciiTheme="minorHAnsi" w:hAnsiTheme="minorHAnsi" w:cstheme="minorHAnsi"/>
        </w:rPr>
        <w:t>lokale adviescommissies ruimtelijke kwaliteit,</w:t>
      </w:r>
      <w:r w:rsidRPr="00D62663" w:rsidR="004C52FF">
        <w:rPr>
          <w:rFonts w:asciiTheme="minorHAnsi" w:hAnsiTheme="minorHAnsi" w:cstheme="minorHAnsi"/>
        </w:rPr>
        <w:t xml:space="preserve"> van welstands- en monumentencommissies</w:t>
      </w:r>
      <w:r w:rsidRPr="002F62E4" w:rsidR="004C52FF">
        <w:rPr>
          <w:rFonts w:asciiTheme="minorHAnsi" w:hAnsiTheme="minorHAnsi" w:cstheme="minorHAnsi"/>
        </w:rPr>
        <w:t>,</w:t>
      </w:r>
      <w:r w:rsidRPr="002F62E4">
        <w:rPr>
          <w:rFonts w:asciiTheme="minorHAnsi" w:hAnsiTheme="minorHAnsi" w:cstheme="minorHAnsi"/>
        </w:rPr>
        <w:t xml:space="preserve"> </w:t>
      </w:r>
      <w:r w:rsidRPr="0095657F">
        <w:rPr>
          <w:rFonts w:asciiTheme="minorHAnsi" w:hAnsiTheme="minorHAnsi" w:cstheme="minorHAnsi"/>
        </w:rPr>
        <w:t xml:space="preserve">en andere onafhankelijke overheidsadviseurs op dit gebied. Het zal niet verbazen dat wij bij afschuw over “verrommeling” rechtop gaan zitten, blij verrast over het feit dat 100.000 mensen hun </w:t>
      </w:r>
      <w:r w:rsidR="003D5030">
        <w:rPr>
          <w:rFonts w:asciiTheme="minorHAnsi" w:hAnsiTheme="minorHAnsi" w:cstheme="minorHAnsi"/>
        </w:rPr>
        <w:t>hun handtekening zetten</w:t>
      </w:r>
      <w:r w:rsidRPr="0095657F">
        <w:rPr>
          <w:rFonts w:asciiTheme="minorHAnsi" w:hAnsiTheme="minorHAnsi" w:cstheme="minorHAnsi"/>
        </w:rPr>
        <w:t xml:space="preserve"> </w:t>
      </w:r>
      <w:r w:rsidR="003D5030">
        <w:rPr>
          <w:rFonts w:asciiTheme="minorHAnsi" w:hAnsiTheme="minorHAnsi" w:cstheme="minorHAnsi"/>
        </w:rPr>
        <w:t xml:space="preserve">onder </w:t>
      </w:r>
      <w:r w:rsidRPr="0095657F">
        <w:rPr>
          <w:rFonts w:asciiTheme="minorHAnsi" w:hAnsiTheme="minorHAnsi" w:cstheme="minorHAnsi"/>
        </w:rPr>
        <w:t xml:space="preserve">een protest tegen de vernieling van het mooie kustlandschap. Maar de oplossing die het Kustpact voorschotelt – een zonering met daarbinnen een verbod op recreatieve bebouwing </w:t>
      </w:r>
      <w:r w:rsidRPr="0095657F" w:rsidR="008B5B99">
        <w:rPr>
          <w:rFonts w:asciiTheme="minorHAnsi" w:hAnsiTheme="minorHAnsi" w:cstheme="minorHAnsi"/>
        </w:rPr>
        <w:t>–</w:t>
      </w:r>
      <w:r w:rsidRPr="0095657F">
        <w:rPr>
          <w:rFonts w:asciiTheme="minorHAnsi" w:hAnsiTheme="minorHAnsi" w:cstheme="minorHAnsi"/>
        </w:rPr>
        <w:t xml:space="preserve"> </w:t>
      </w:r>
      <w:r w:rsidRPr="0095657F" w:rsidR="008B5B99">
        <w:rPr>
          <w:rFonts w:asciiTheme="minorHAnsi" w:hAnsiTheme="minorHAnsi" w:cstheme="minorHAnsi"/>
        </w:rPr>
        <w:t>slaat een ouderwetse en achterhaalde weg in. Een defensieve strategie, waar een offensieve aanpak van de verrommeling juist op zijn plaats zou zijn.</w:t>
      </w:r>
      <w:r w:rsidR="005D756C">
        <w:rPr>
          <w:rFonts w:asciiTheme="minorHAnsi" w:hAnsiTheme="minorHAnsi" w:cstheme="minorHAnsi"/>
        </w:rPr>
        <w:t xml:space="preserve"> </w:t>
      </w:r>
      <w:r w:rsidR="00DD1FB7">
        <w:rPr>
          <w:rFonts w:asciiTheme="minorHAnsi" w:hAnsiTheme="minorHAnsi" w:cstheme="minorHAnsi"/>
        </w:rPr>
        <w:t xml:space="preserve">Bovendien </w:t>
      </w:r>
      <w:r w:rsidR="002F62E4">
        <w:rPr>
          <w:rFonts w:asciiTheme="minorHAnsi" w:hAnsiTheme="minorHAnsi" w:cstheme="minorHAnsi"/>
        </w:rPr>
        <w:t xml:space="preserve">zitten er nog veel (mogelijk rommelige) plannen ergens in de pijplijn, waar </w:t>
      </w:r>
      <w:r w:rsidR="00DD1FB7">
        <w:rPr>
          <w:rFonts w:asciiTheme="minorHAnsi" w:hAnsiTheme="minorHAnsi" w:cstheme="minorHAnsi"/>
        </w:rPr>
        <w:t xml:space="preserve">het Kustpact geen oplossing voor </w:t>
      </w:r>
      <w:r w:rsidR="002F62E4">
        <w:rPr>
          <w:rFonts w:asciiTheme="minorHAnsi" w:hAnsiTheme="minorHAnsi" w:cstheme="minorHAnsi"/>
        </w:rPr>
        <w:t>biedt</w:t>
      </w:r>
      <w:r w:rsidR="00DD1FB7">
        <w:rPr>
          <w:rFonts w:asciiTheme="minorHAnsi" w:hAnsiTheme="minorHAnsi" w:cstheme="minorHAnsi"/>
        </w:rPr>
        <w:t>.</w:t>
      </w:r>
    </w:p>
    <w:p w:rsidR="004B61A3" w:rsidP="008B5B99" w:rsidRDefault="004B61A3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</w:p>
    <w:p w:rsidRPr="0095657F" w:rsidR="008B5B99" w:rsidP="008B5B99" w:rsidRDefault="000059C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4C52FF">
        <w:rPr>
          <w:rFonts w:asciiTheme="minorHAnsi" w:hAnsiTheme="minorHAnsi" w:cstheme="minorHAnsi"/>
        </w:rPr>
        <w:t xml:space="preserve">nze fietsconferentie </w:t>
      </w:r>
      <w:proofErr w:type="spellStart"/>
      <w:r w:rsidR="004C52FF">
        <w:rPr>
          <w:rFonts w:asciiTheme="minorHAnsi" w:hAnsiTheme="minorHAnsi" w:cstheme="minorHAnsi"/>
        </w:rPr>
        <w:t>mooiKUST</w:t>
      </w:r>
      <w:proofErr w:type="spellEnd"/>
      <w:r w:rsidRPr="0095657F" w:rsidR="008B5B99">
        <w:rPr>
          <w:rFonts w:asciiTheme="minorHAnsi" w:hAnsiTheme="minorHAnsi" w:cstheme="minorHAnsi"/>
        </w:rPr>
        <w:t xml:space="preserve"> is </w:t>
      </w:r>
      <w:r>
        <w:rPr>
          <w:rFonts w:asciiTheme="minorHAnsi" w:hAnsiTheme="minorHAnsi" w:cstheme="minorHAnsi"/>
        </w:rPr>
        <w:t xml:space="preserve">vorig jaar juni </w:t>
      </w:r>
      <w:r w:rsidRPr="0095657F" w:rsidR="008B5B99">
        <w:rPr>
          <w:rFonts w:asciiTheme="minorHAnsi" w:hAnsiTheme="minorHAnsi" w:cstheme="minorHAnsi"/>
        </w:rPr>
        <w:t>van Cadzand naar de Eemsmond getrokken</w:t>
      </w:r>
      <w:r>
        <w:rPr>
          <w:rFonts w:asciiTheme="minorHAnsi" w:hAnsiTheme="minorHAnsi" w:cstheme="minorHAnsi"/>
        </w:rPr>
        <w:t>. Als je de Noordzeekust op die manier observeert</w:t>
      </w:r>
      <w:r w:rsidRPr="0095657F" w:rsidR="008B5B99">
        <w:rPr>
          <w:rFonts w:asciiTheme="minorHAnsi" w:hAnsiTheme="minorHAnsi" w:cstheme="minorHAnsi"/>
        </w:rPr>
        <w:t xml:space="preserve"> zie</w:t>
      </w:r>
      <w:r>
        <w:rPr>
          <w:rFonts w:asciiTheme="minorHAnsi" w:hAnsiTheme="minorHAnsi" w:cstheme="minorHAnsi"/>
        </w:rPr>
        <w:t xml:space="preserve"> je</w:t>
      </w:r>
      <w:r w:rsidRPr="0095657F" w:rsidR="008B5B99">
        <w:rPr>
          <w:rFonts w:asciiTheme="minorHAnsi" w:hAnsiTheme="minorHAnsi" w:cstheme="minorHAnsi"/>
        </w:rPr>
        <w:t xml:space="preserve"> </w:t>
      </w:r>
      <w:r w:rsidRPr="00D62663" w:rsidR="004C52FF">
        <w:rPr>
          <w:rFonts w:asciiTheme="minorHAnsi" w:hAnsiTheme="minorHAnsi" w:cstheme="minorHAnsi"/>
        </w:rPr>
        <w:t xml:space="preserve">enerzijds </w:t>
      </w:r>
      <w:r w:rsidRPr="0095657F" w:rsidR="008B5B99">
        <w:rPr>
          <w:rFonts w:asciiTheme="minorHAnsi" w:hAnsiTheme="minorHAnsi" w:cstheme="minorHAnsi"/>
        </w:rPr>
        <w:t xml:space="preserve">het resultaat van dat oude beleid: veel openheid, </w:t>
      </w:r>
      <w:r w:rsidR="002F62E4">
        <w:rPr>
          <w:rFonts w:asciiTheme="minorHAnsi" w:hAnsiTheme="minorHAnsi" w:cstheme="minorHAnsi"/>
        </w:rPr>
        <w:t>weidse</w:t>
      </w:r>
      <w:r w:rsidRPr="0095657F" w:rsidR="002F62E4">
        <w:rPr>
          <w:rFonts w:asciiTheme="minorHAnsi" w:hAnsiTheme="minorHAnsi" w:cstheme="minorHAnsi"/>
        </w:rPr>
        <w:t xml:space="preserve"> </w:t>
      </w:r>
      <w:r w:rsidRPr="0095657F" w:rsidR="008B5B99">
        <w:rPr>
          <w:rFonts w:asciiTheme="minorHAnsi" w:hAnsiTheme="minorHAnsi" w:cstheme="minorHAnsi"/>
        </w:rPr>
        <w:t xml:space="preserve">vergezichten, ziltige </w:t>
      </w:r>
      <w:proofErr w:type="spellStart"/>
      <w:r w:rsidRPr="0095657F" w:rsidR="008B5B99">
        <w:rPr>
          <w:rFonts w:asciiTheme="minorHAnsi" w:hAnsiTheme="minorHAnsi" w:cstheme="minorHAnsi"/>
        </w:rPr>
        <w:t>zeerepen</w:t>
      </w:r>
      <w:proofErr w:type="spellEnd"/>
      <w:r w:rsidRPr="0095657F" w:rsidR="008B5B99">
        <w:rPr>
          <w:rFonts w:asciiTheme="minorHAnsi" w:hAnsiTheme="minorHAnsi" w:cstheme="minorHAnsi"/>
        </w:rPr>
        <w:t xml:space="preserve"> met boulevards, beschermde natuurlandschappen, beschermde waterwingebieden en robuuste zeeweringen. </w:t>
      </w:r>
      <w:r w:rsidRPr="00D62663" w:rsidR="004C52FF">
        <w:rPr>
          <w:rFonts w:asciiTheme="minorHAnsi" w:hAnsiTheme="minorHAnsi" w:cstheme="minorHAnsi"/>
        </w:rPr>
        <w:t>Anderzijds</w:t>
      </w:r>
      <w:r w:rsidRPr="004C52FF" w:rsidR="008B5B99">
        <w:rPr>
          <w:rFonts w:asciiTheme="minorHAnsi" w:hAnsiTheme="minorHAnsi" w:cstheme="minorHAnsi"/>
          <w:color w:val="00B050"/>
        </w:rPr>
        <w:t xml:space="preserve"> </w:t>
      </w:r>
      <w:r w:rsidR="004C52FF">
        <w:rPr>
          <w:rFonts w:asciiTheme="minorHAnsi" w:hAnsiTheme="minorHAnsi" w:cstheme="minorHAnsi"/>
        </w:rPr>
        <w:t>zie</w:t>
      </w:r>
      <w:r>
        <w:rPr>
          <w:rFonts w:asciiTheme="minorHAnsi" w:hAnsiTheme="minorHAnsi" w:cstheme="minorHAnsi"/>
        </w:rPr>
        <w:t xml:space="preserve"> je</w:t>
      </w:r>
      <w:r w:rsidR="004C52FF">
        <w:rPr>
          <w:rFonts w:asciiTheme="minorHAnsi" w:hAnsiTheme="minorHAnsi" w:cstheme="minorHAnsi"/>
        </w:rPr>
        <w:t xml:space="preserve"> de</w:t>
      </w:r>
      <w:r w:rsidRPr="0095657F" w:rsidR="008B5B99">
        <w:rPr>
          <w:rFonts w:asciiTheme="minorHAnsi" w:hAnsiTheme="minorHAnsi" w:cstheme="minorHAnsi"/>
        </w:rPr>
        <w:t xml:space="preserve"> strandhuisjes</w:t>
      </w:r>
      <w:r w:rsidRPr="00D62663" w:rsidR="008B5B99">
        <w:rPr>
          <w:rFonts w:asciiTheme="minorHAnsi" w:hAnsiTheme="minorHAnsi" w:cstheme="minorHAnsi"/>
        </w:rPr>
        <w:t xml:space="preserve">, </w:t>
      </w:r>
      <w:r w:rsidRPr="00D62663" w:rsidR="004C52FF">
        <w:rPr>
          <w:rFonts w:asciiTheme="minorHAnsi" w:hAnsiTheme="minorHAnsi" w:cstheme="minorHAnsi"/>
        </w:rPr>
        <w:t>de badhotels, de paviljoens, de parkeerplaatsen, de reclames</w:t>
      </w:r>
      <w:r w:rsidR="00BA25C3">
        <w:rPr>
          <w:rFonts w:asciiTheme="minorHAnsi" w:hAnsiTheme="minorHAnsi" w:cstheme="minorHAnsi"/>
        </w:rPr>
        <w:t>, de</w:t>
      </w:r>
      <w:r w:rsidRPr="00D62663" w:rsidR="004C52FF">
        <w:rPr>
          <w:rFonts w:asciiTheme="minorHAnsi" w:hAnsiTheme="minorHAnsi" w:cstheme="minorHAnsi"/>
        </w:rPr>
        <w:t xml:space="preserve"> wegwijzers en </w:t>
      </w:r>
      <w:r w:rsidR="00BA25C3">
        <w:rPr>
          <w:rFonts w:asciiTheme="minorHAnsi" w:hAnsiTheme="minorHAnsi" w:cstheme="minorHAnsi"/>
        </w:rPr>
        <w:t xml:space="preserve">de </w:t>
      </w:r>
      <w:r w:rsidRPr="00D62663" w:rsidR="004C52FF">
        <w:rPr>
          <w:rFonts w:asciiTheme="minorHAnsi" w:hAnsiTheme="minorHAnsi" w:cstheme="minorHAnsi"/>
        </w:rPr>
        <w:t>prullenbakken.</w:t>
      </w:r>
      <w:r w:rsidR="004C52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Dat</w:t>
      </w:r>
      <w:r w:rsidRPr="000059CC">
        <w:rPr>
          <w:rFonts w:asciiTheme="minorHAnsi" w:hAnsiTheme="minorHAnsi" w:cstheme="minorHAnsi"/>
        </w:rPr>
        <w:t xml:space="preserve"> ontneemt </w:t>
      </w:r>
      <w:r w:rsidRPr="000059CC" w:rsidR="008B5B99">
        <w:rPr>
          <w:rFonts w:asciiTheme="minorHAnsi" w:hAnsiTheme="minorHAnsi" w:cstheme="minorHAnsi"/>
        </w:rPr>
        <w:t>iedereen het WOW-gevoel</w:t>
      </w:r>
      <w:r>
        <w:rPr>
          <w:rFonts w:asciiTheme="minorHAnsi" w:hAnsiTheme="minorHAnsi" w:cstheme="minorHAnsi"/>
        </w:rPr>
        <w:t>,</w:t>
      </w:r>
      <w:r w:rsidRPr="000059CC" w:rsidR="008B5B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juist </w:t>
      </w:r>
      <w:r w:rsidR="00BA25C3">
        <w:rPr>
          <w:rFonts w:asciiTheme="minorHAnsi" w:hAnsiTheme="minorHAnsi" w:cstheme="minorHAnsi"/>
        </w:rPr>
        <w:t xml:space="preserve">in de zomer, </w:t>
      </w:r>
      <w:r w:rsidR="002F62E4">
        <w:rPr>
          <w:rFonts w:asciiTheme="minorHAnsi" w:hAnsiTheme="minorHAnsi" w:cstheme="minorHAnsi"/>
        </w:rPr>
        <w:t>wanneer</w:t>
      </w:r>
      <w:r>
        <w:rPr>
          <w:rFonts w:asciiTheme="minorHAnsi" w:hAnsiTheme="minorHAnsi" w:cstheme="minorHAnsi"/>
        </w:rPr>
        <w:t xml:space="preserve"> je</w:t>
      </w:r>
      <w:r w:rsidRPr="000059CC" w:rsidR="008B5B99">
        <w:rPr>
          <w:rFonts w:asciiTheme="minorHAnsi" w:hAnsiTheme="minorHAnsi" w:cstheme="minorHAnsi"/>
        </w:rPr>
        <w:t xml:space="preserve"> die onbegrensde publieke ruimte wil beleven.</w:t>
      </w:r>
      <w:r w:rsidRPr="000059CC" w:rsidR="004C52FF">
        <w:rPr>
          <w:rFonts w:asciiTheme="minorHAnsi" w:hAnsiTheme="minorHAnsi" w:cstheme="minorHAnsi"/>
        </w:rPr>
        <w:t xml:space="preserve"> Wij</w:t>
      </w:r>
      <w:r w:rsidRPr="000059CC" w:rsidR="008B5B99">
        <w:rPr>
          <w:rFonts w:asciiTheme="minorHAnsi" w:hAnsiTheme="minorHAnsi" w:cstheme="minorHAnsi"/>
        </w:rPr>
        <w:t xml:space="preserve"> </w:t>
      </w:r>
      <w:r w:rsidRPr="00D62663" w:rsidR="004C52FF">
        <w:rPr>
          <w:rFonts w:asciiTheme="minorHAnsi" w:hAnsiTheme="minorHAnsi" w:cstheme="minorHAnsi"/>
        </w:rPr>
        <w:t xml:space="preserve">spraken </w:t>
      </w:r>
      <w:r w:rsidRPr="0095657F" w:rsidR="008B5B99">
        <w:rPr>
          <w:rFonts w:asciiTheme="minorHAnsi" w:hAnsiTheme="minorHAnsi" w:cstheme="minorHAnsi"/>
        </w:rPr>
        <w:t>de kleine belegger</w:t>
      </w:r>
      <w:r w:rsidR="004C52FF">
        <w:rPr>
          <w:rFonts w:asciiTheme="minorHAnsi" w:hAnsiTheme="minorHAnsi" w:cstheme="minorHAnsi"/>
        </w:rPr>
        <w:t>,</w:t>
      </w:r>
      <w:r w:rsidRPr="0095657F" w:rsidR="008B5B99">
        <w:rPr>
          <w:rFonts w:asciiTheme="minorHAnsi" w:hAnsiTheme="minorHAnsi" w:cstheme="minorHAnsi"/>
        </w:rPr>
        <w:t xml:space="preserve"> die zijn </w:t>
      </w:r>
      <w:proofErr w:type="spellStart"/>
      <w:r w:rsidRPr="0095657F" w:rsidR="008B5B99">
        <w:rPr>
          <w:rFonts w:asciiTheme="minorHAnsi" w:hAnsiTheme="minorHAnsi" w:cstheme="minorHAnsi"/>
        </w:rPr>
        <w:t>rietgekapte</w:t>
      </w:r>
      <w:proofErr w:type="spellEnd"/>
      <w:r w:rsidRPr="0095657F" w:rsidR="008B5B99">
        <w:rPr>
          <w:rFonts w:asciiTheme="minorHAnsi" w:hAnsiTheme="minorHAnsi" w:cstheme="minorHAnsi"/>
        </w:rPr>
        <w:t xml:space="preserve"> </w:t>
      </w:r>
      <w:proofErr w:type="spellStart"/>
      <w:r w:rsidRPr="0095657F" w:rsidR="008B5B99">
        <w:rPr>
          <w:rFonts w:asciiTheme="minorHAnsi" w:hAnsiTheme="minorHAnsi" w:cstheme="minorHAnsi"/>
        </w:rPr>
        <w:t>boerderette</w:t>
      </w:r>
      <w:proofErr w:type="spellEnd"/>
      <w:r w:rsidRPr="0095657F" w:rsidR="008B5B99">
        <w:rPr>
          <w:rFonts w:asciiTheme="minorHAnsi" w:hAnsiTheme="minorHAnsi" w:cstheme="minorHAnsi"/>
        </w:rPr>
        <w:t xml:space="preserve"> voor woekerprijzen aan Duitse badgasten hoopt te verhuren. En de grote belegger/ontwikkelaar met z’n </w:t>
      </w:r>
      <w:r w:rsidR="007C65D7">
        <w:rPr>
          <w:rFonts w:asciiTheme="minorHAnsi" w:hAnsiTheme="minorHAnsi" w:cstheme="minorHAnsi"/>
        </w:rPr>
        <w:t>appartementen</w:t>
      </w:r>
      <w:r w:rsidRPr="0095657F" w:rsidR="008B5B99">
        <w:rPr>
          <w:rFonts w:asciiTheme="minorHAnsi" w:hAnsiTheme="minorHAnsi" w:cstheme="minorHAnsi"/>
        </w:rPr>
        <w:t xml:space="preserve">toren </w:t>
      </w:r>
      <w:r w:rsidR="007C65D7">
        <w:rPr>
          <w:rFonts w:asciiTheme="minorHAnsi" w:hAnsiTheme="minorHAnsi" w:cstheme="minorHAnsi"/>
        </w:rPr>
        <w:t xml:space="preserve">met uitzicht </w:t>
      </w:r>
      <w:r w:rsidRPr="0095657F" w:rsidR="008B5B99">
        <w:rPr>
          <w:rFonts w:asciiTheme="minorHAnsi" w:hAnsiTheme="minorHAnsi" w:cstheme="minorHAnsi"/>
        </w:rPr>
        <w:t>en</w:t>
      </w:r>
      <w:r w:rsidRPr="007C65D7" w:rsidR="008B5B99">
        <w:rPr>
          <w:rFonts w:asciiTheme="minorHAnsi" w:hAnsiTheme="minorHAnsi" w:cstheme="minorHAnsi"/>
        </w:rPr>
        <w:t xml:space="preserve"> z’n </w:t>
      </w:r>
      <w:r w:rsidRPr="0095657F" w:rsidR="008B5B99">
        <w:rPr>
          <w:rFonts w:asciiTheme="minorHAnsi" w:hAnsiTheme="minorHAnsi" w:cstheme="minorHAnsi"/>
        </w:rPr>
        <w:t xml:space="preserve">recreatiedroom </w:t>
      </w:r>
      <w:r w:rsidRPr="00D62663" w:rsidR="008B5B99">
        <w:rPr>
          <w:rFonts w:asciiTheme="minorHAnsi" w:hAnsiTheme="minorHAnsi" w:cstheme="minorHAnsi"/>
        </w:rPr>
        <w:t xml:space="preserve">naast het </w:t>
      </w:r>
      <w:r w:rsidRPr="00D62663" w:rsidR="007C65D7">
        <w:rPr>
          <w:rFonts w:asciiTheme="minorHAnsi" w:hAnsiTheme="minorHAnsi" w:cstheme="minorHAnsi"/>
        </w:rPr>
        <w:t>natuurgebied</w:t>
      </w:r>
      <w:r w:rsidRPr="002F62E4" w:rsidR="008B5B99">
        <w:rPr>
          <w:rFonts w:asciiTheme="minorHAnsi" w:hAnsiTheme="minorHAnsi" w:cstheme="minorHAnsi"/>
        </w:rPr>
        <w:t xml:space="preserve">. </w:t>
      </w:r>
      <w:r w:rsidRPr="00D62663" w:rsidR="007C65D7">
        <w:rPr>
          <w:rFonts w:asciiTheme="minorHAnsi" w:hAnsiTheme="minorHAnsi" w:cstheme="minorHAnsi"/>
        </w:rPr>
        <w:t xml:space="preserve">Menig </w:t>
      </w:r>
      <w:r w:rsidRPr="002F62E4" w:rsidR="008B5B99">
        <w:rPr>
          <w:rFonts w:asciiTheme="minorHAnsi" w:hAnsiTheme="minorHAnsi" w:cstheme="minorHAnsi"/>
        </w:rPr>
        <w:t xml:space="preserve">wethouder </w:t>
      </w:r>
      <w:r w:rsidRPr="00D62663" w:rsidR="007C65D7">
        <w:rPr>
          <w:rFonts w:asciiTheme="minorHAnsi" w:hAnsiTheme="minorHAnsi" w:cstheme="minorHAnsi"/>
        </w:rPr>
        <w:t>voelt</w:t>
      </w:r>
      <w:r w:rsidRPr="00D62663" w:rsidR="008B5B99">
        <w:rPr>
          <w:rFonts w:asciiTheme="minorHAnsi" w:hAnsiTheme="minorHAnsi" w:cstheme="minorHAnsi"/>
        </w:rPr>
        <w:t xml:space="preserve"> </w:t>
      </w:r>
      <w:r w:rsidRPr="002F62E4" w:rsidR="008B5B99">
        <w:rPr>
          <w:rFonts w:asciiTheme="minorHAnsi" w:hAnsiTheme="minorHAnsi" w:cstheme="minorHAnsi"/>
        </w:rPr>
        <w:t>zich gemangeld door de druk van de p</w:t>
      </w:r>
      <w:r w:rsidRPr="0095657F" w:rsidR="008B5B99">
        <w:rPr>
          <w:rFonts w:asciiTheme="minorHAnsi" w:hAnsiTheme="minorHAnsi" w:cstheme="minorHAnsi"/>
        </w:rPr>
        <w:t>rojectontwikkelaar en de druk van zijn kiezers.</w:t>
      </w:r>
    </w:p>
    <w:p w:rsidRPr="0095657F" w:rsidR="008B5B99" w:rsidP="008B5B99" w:rsidRDefault="008B5B99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 w:rsidRPr="0095657F">
        <w:rPr>
          <w:rFonts w:asciiTheme="minorHAnsi" w:hAnsiTheme="minorHAnsi" w:cstheme="minorHAnsi"/>
        </w:rPr>
        <w:t xml:space="preserve">De ergernis die al fietsend de kop op steekt </w:t>
      </w:r>
      <w:r w:rsidRPr="0095657F" w:rsidR="00742FC4">
        <w:rPr>
          <w:rFonts w:asciiTheme="minorHAnsi" w:hAnsiTheme="minorHAnsi" w:cstheme="minorHAnsi"/>
        </w:rPr>
        <w:t>is tweeërlei: hij gaat over de brutaliteit van ondernemers die</w:t>
      </w:r>
      <w:r w:rsidRPr="0095657F" w:rsidR="0095657F">
        <w:rPr>
          <w:rFonts w:asciiTheme="minorHAnsi" w:hAnsiTheme="minorHAnsi" w:cstheme="minorHAnsi"/>
        </w:rPr>
        <w:t xml:space="preserve"> </w:t>
      </w:r>
      <w:r w:rsidR="002F62E4">
        <w:rPr>
          <w:rFonts w:asciiTheme="minorHAnsi" w:hAnsiTheme="minorHAnsi" w:cstheme="minorHAnsi"/>
        </w:rPr>
        <w:t xml:space="preserve">zich </w:t>
      </w:r>
      <w:r w:rsidR="00BB4FDD">
        <w:rPr>
          <w:rFonts w:asciiTheme="minorHAnsi" w:hAnsiTheme="minorHAnsi" w:cstheme="minorHAnsi"/>
        </w:rPr>
        <w:t>ons</w:t>
      </w:r>
      <w:r w:rsidRPr="0095657F" w:rsidR="00742FC4">
        <w:rPr>
          <w:rFonts w:asciiTheme="minorHAnsi" w:hAnsiTheme="minorHAnsi" w:cstheme="minorHAnsi"/>
        </w:rPr>
        <w:t xml:space="preserve"> collectief bezit </w:t>
      </w:r>
      <w:r w:rsidR="00BA25C3">
        <w:rPr>
          <w:rFonts w:asciiTheme="minorHAnsi" w:hAnsiTheme="minorHAnsi" w:cstheme="minorHAnsi"/>
        </w:rPr>
        <w:t xml:space="preserve">van strand en duinen </w:t>
      </w:r>
      <w:r w:rsidR="003D5030">
        <w:rPr>
          <w:rFonts w:asciiTheme="minorHAnsi" w:hAnsiTheme="minorHAnsi" w:cstheme="minorHAnsi"/>
        </w:rPr>
        <w:t>toe-eigenen</w:t>
      </w:r>
      <w:r w:rsidR="00BB4FDD">
        <w:rPr>
          <w:rFonts w:asciiTheme="minorHAnsi" w:hAnsiTheme="minorHAnsi" w:cstheme="minorHAnsi"/>
        </w:rPr>
        <w:t xml:space="preserve"> – zo voelt het in elk geval - </w:t>
      </w:r>
      <w:r w:rsidRPr="0095657F" w:rsidR="00742FC4">
        <w:rPr>
          <w:rFonts w:asciiTheme="minorHAnsi" w:hAnsiTheme="minorHAnsi" w:cstheme="minorHAnsi"/>
        </w:rPr>
        <w:t xml:space="preserve">en het gaat over de liefdeloze commerciële smurrie die vervolgens </w:t>
      </w:r>
      <w:r w:rsidR="0095657F">
        <w:rPr>
          <w:rFonts w:asciiTheme="minorHAnsi" w:hAnsiTheme="minorHAnsi" w:cstheme="minorHAnsi"/>
        </w:rPr>
        <w:t>in</w:t>
      </w:r>
      <w:r w:rsidRPr="0095657F" w:rsidR="00742FC4">
        <w:rPr>
          <w:rFonts w:asciiTheme="minorHAnsi" w:hAnsiTheme="minorHAnsi" w:cstheme="minorHAnsi"/>
        </w:rPr>
        <w:t xml:space="preserve"> ons blikveld wordt gedumpt. De verontwaardiging treft niet primair </w:t>
      </w:r>
      <w:r w:rsidRPr="0095657F">
        <w:rPr>
          <w:rFonts w:asciiTheme="minorHAnsi" w:hAnsiTheme="minorHAnsi" w:cstheme="minorHAnsi"/>
        </w:rPr>
        <w:t xml:space="preserve">de </w:t>
      </w:r>
      <w:r w:rsidRPr="0095657F">
        <w:rPr>
          <w:rFonts w:asciiTheme="minorHAnsi" w:hAnsiTheme="minorHAnsi" w:cstheme="minorHAnsi"/>
          <w:i/>
        </w:rPr>
        <w:t>kwantiteit</w:t>
      </w:r>
      <w:r w:rsidRPr="0095657F">
        <w:rPr>
          <w:rFonts w:asciiTheme="minorHAnsi" w:hAnsiTheme="minorHAnsi" w:cstheme="minorHAnsi"/>
        </w:rPr>
        <w:t xml:space="preserve">, maar de </w:t>
      </w:r>
      <w:r w:rsidRPr="0095657F">
        <w:rPr>
          <w:rFonts w:asciiTheme="minorHAnsi" w:hAnsiTheme="minorHAnsi" w:cstheme="minorHAnsi"/>
          <w:i/>
        </w:rPr>
        <w:t>kwaliteit</w:t>
      </w:r>
      <w:r w:rsidRPr="0095657F">
        <w:rPr>
          <w:rFonts w:asciiTheme="minorHAnsi" w:hAnsiTheme="minorHAnsi" w:cstheme="minorHAnsi"/>
        </w:rPr>
        <w:t xml:space="preserve">. </w:t>
      </w:r>
    </w:p>
    <w:p w:rsidRPr="0095657F" w:rsidR="008B5B99" w:rsidP="008B5B99" w:rsidRDefault="003D5030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Maar d</w:t>
      </w:r>
      <w:r w:rsidRPr="0095657F" w:rsidR="00742FC4">
        <w:rPr>
          <w:rFonts w:asciiTheme="minorHAnsi" w:hAnsiTheme="minorHAnsi" w:cstheme="minorHAnsi"/>
        </w:rPr>
        <w:t>ie kwaliteit zal niet verbeteren door strenge regels en verbod</w:t>
      </w:r>
      <w:r w:rsidR="00BA25C3">
        <w:rPr>
          <w:rFonts w:asciiTheme="minorHAnsi" w:hAnsiTheme="minorHAnsi" w:cstheme="minorHAnsi"/>
        </w:rPr>
        <w:t>en zones</w:t>
      </w:r>
      <w:r w:rsidRPr="0095657F" w:rsidR="00742FC4">
        <w:rPr>
          <w:rFonts w:asciiTheme="minorHAnsi" w:hAnsiTheme="minorHAnsi" w:cstheme="minorHAnsi"/>
        </w:rPr>
        <w:t>. Kwaliteit ontstaat niet in regels</w:t>
      </w:r>
      <w:r w:rsidR="00BB4FDD">
        <w:rPr>
          <w:rFonts w:asciiTheme="minorHAnsi" w:hAnsiTheme="minorHAnsi" w:cstheme="minorHAnsi"/>
        </w:rPr>
        <w:t>.</w:t>
      </w:r>
      <w:r w:rsidRPr="0095657F" w:rsidR="00742FC4">
        <w:rPr>
          <w:rFonts w:asciiTheme="minorHAnsi" w:hAnsiTheme="minorHAnsi" w:cstheme="minorHAnsi"/>
        </w:rPr>
        <w:t xml:space="preserve"> </w:t>
      </w:r>
      <w:r w:rsidR="00BB4FDD">
        <w:rPr>
          <w:rFonts w:asciiTheme="minorHAnsi" w:hAnsiTheme="minorHAnsi" w:cstheme="minorHAnsi"/>
        </w:rPr>
        <w:t>K</w:t>
      </w:r>
      <w:r w:rsidRPr="0095657F" w:rsidR="00742FC4">
        <w:rPr>
          <w:rFonts w:asciiTheme="minorHAnsi" w:hAnsiTheme="minorHAnsi" w:cstheme="minorHAnsi"/>
        </w:rPr>
        <w:t xml:space="preserve">waliteit ontstaat in harten van mensen en wordt werkelijkheid </w:t>
      </w:r>
      <w:r w:rsidR="00BB4FDD">
        <w:rPr>
          <w:rFonts w:asciiTheme="minorHAnsi" w:hAnsiTheme="minorHAnsi" w:cstheme="minorHAnsi"/>
        </w:rPr>
        <w:t>waar</w:t>
      </w:r>
      <w:r w:rsidRPr="0095657F" w:rsidR="00742FC4">
        <w:rPr>
          <w:rFonts w:asciiTheme="minorHAnsi" w:hAnsiTheme="minorHAnsi" w:cstheme="minorHAnsi"/>
        </w:rPr>
        <w:t xml:space="preserve"> verbeeldingskracht, vakmanschap</w:t>
      </w:r>
      <w:r>
        <w:rPr>
          <w:rFonts w:asciiTheme="minorHAnsi" w:hAnsiTheme="minorHAnsi" w:cstheme="minorHAnsi"/>
        </w:rPr>
        <w:t>, zorgvuldigheid</w:t>
      </w:r>
      <w:r w:rsidRPr="0095657F" w:rsidR="00742FC4">
        <w:rPr>
          <w:rFonts w:asciiTheme="minorHAnsi" w:hAnsiTheme="minorHAnsi" w:cstheme="minorHAnsi"/>
        </w:rPr>
        <w:t xml:space="preserve"> en doorzettingsmacht een relatie aan gaan met de omgeving. </w:t>
      </w:r>
    </w:p>
    <w:p w:rsidRPr="0095657F" w:rsidR="0035096C" w:rsidP="008B5B99" w:rsidRDefault="00742FC4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 w:rsidRPr="0095657F">
        <w:rPr>
          <w:rFonts w:asciiTheme="minorHAnsi" w:hAnsiTheme="minorHAnsi" w:cstheme="minorHAnsi"/>
        </w:rPr>
        <w:t xml:space="preserve">Bovendien is het credo van het nieuwe omgevingsbeleid “ja, mits”. Gemeenten krijgen in de Omgevingswet de expliciete opdracht om, wanneer een initiatiefnemer een plan </w:t>
      </w:r>
      <w:r w:rsidRPr="0095657F">
        <w:rPr>
          <w:rFonts w:asciiTheme="minorHAnsi" w:hAnsiTheme="minorHAnsi" w:cstheme="minorHAnsi"/>
        </w:rPr>
        <w:lastRenderedPageBreak/>
        <w:t xml:space="preserve">presenteert, niet te zeggen: </w:t>
      </w:r>
      <w:r w:rsidR="009570D9">
        <w:rPr>
          <w:rFonts w:asciiTheme="minorHAnsi" w:hAnsiTheme="minorHAnsi" w:cstheme="minorHAnsi"/>
        </w:rPr>
        <w:t>“</w:t>
      </w:r>
      <w:r w:rsidRPr="0095657F">
        <w:rPr>
          <w:rFonts w:asciiTheme="minorHAnsi" w:hAnsiTheme="minorHAnsi" w:cstheme="minorHAnsi"/>
        </w:rPr>
        <w:t>dat mag daar niet</w:t>
      </w:r>
      <w:r w:rsidR="009570D9">
        <w:rPr>
          <w:rFonts w:asciiTheme="minorHAnsi" w:hAnsiTheme="minorHAnsi" w:cstheme="minorHAnsi"/>
        </w:rPr>
        <w:t>”</w:t>
      </w:r>
      <w:r w:rsidRPr="0095657F">
        <w:rPr>
          <w:rFonts w:asciiTheme="minorHAnsi" w:hAnsiTheme="minorHAnsi" w:cstheme="minorHAnsi"/>
        </w:rPr>
        <w:t xml:space="preserve">, maar om te zeggen: ja, dat mag, mits u daarmee de omgevingskwaliteit verbetert. </w:t>
      </w:r>
      <w:r w:rsidRPr="0095657F" w:rsidR="0035096C">
        <w:rPr>
          <w:rFonts w:asciiTheme="minorHAnsi" w:hAnsiTheme="minorHAnsi" w:cstheme="minorHAnsi"/>
        </w:rPr>
        <w:t>Ook</w:t>
      </w:r>
      <w:r w:rsidR="00BB4FDD">
        <w:rPr>
          <w:rFonts w:asciiTheme="minorHAnsi" w:hAnsiTheme="minorHAnsi" w:cstheme="minorHAnsi"/>
        </w:rPr>
        <w:t xml:space="preserve"> waar</w:t>
      </w:r>
      <w:r w:rsidRPr="0095657F" w:rsidR="0035096C">
        <w:rPr>
          <w:rFonts w:asciiTheme="minorHAnsi" w:hAnsiTheme="minorHAnsi" w:cstheme="minorHAnsi"/>
        </w:rPr>
        <w:t xml:space="preserve"> het bouwen in het gemeentelijke omgevingsplan uitdrukkelijk wordt uitgesloten. </w:t>
      </w:r>
    </w:p>
    <w:p w:rsidRPr="0095657F" w:rsidR="008B5B99" w:rsidP="008B5B99" w:rsidRDefault="008B5B99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</w:p>
    <w:p w:rsidRPr="0095657F" w:rsidR="0035096C" w:rsidP="0035096C" w:rsidRDefault="0035096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 w:rsidRPr="0095657F">
        <w:rPr>
          <w:rFonts w:asciiTheme="minorHAnsi" w:hAnsiTheme="minorHAnsi" w:cstheme="minorHAnsi"/>
        </w:rPr>
        <w:t xml:space="preserve">Wij hebben natuurlijk nagedacht over de cruciale vraag hoe de kwaliteit waarover we het eens zijn, tot op het niveau van het uitvoeren van plannen kan worden geborgd. </w:t>
      </w:r>
    </w:p>
    <w:p w:rsidRPr="00045294" w:rsidR="0095657F" w:rsidP="0035096C" w:rsidRDefault="00045294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  <w:color w:val="00B050"/>
        </w:rPr>
      </w:pPr>
      <w:r w:rsidRPr="002C38EE">
        <w:rPr>
          <w:rFonts w:asciiTheme="minorHAnsi" w:hAnsiTheme="minorHAnsi" w:cstheme="minorHAnsi"/>
          <w:b/>
        </w:rPr>
        <w:t>Kwaliteit</w:t>
      </w:r>
      <w:r>
        <w:rPr>
          <w:rFonts w:asciiTheme="minorHAnsi" w:hAnsiTheme="minorHAnsi" w:cstheme="minorHAnsi"/>
        </w:rPr>
        <w:t xml:space="preserve"> ontstaat niet vanzelf. Er moet </w:t>
      </w:r>
      <w:r w:rsidRPr="0095657F">
        <w:rPr>
          <w:rFonts w:asciiTheme="minorHAnsi" w:hAnsiTheme="minorHAnsi" w:cstheme="minorHAnsi"/>
        </w:rPr>
        <w:t xml:space="preserve">nadrukkelijk </w:t>
      </w:r>
      <w:r>
        <w:rPr>
          <w:rFonts w:asciiTheme="minorHAnsi" w:hAnsiTheme="minorHAnsi" w:cstheme="minorHAnsi"/>
        </w:rPr>
        <w:t xml:space="preserve">op gestuurd </w:t>
      </w:r>
      <w:r w:rsidRPr="0095657F">
        <w:rPr>
          <w:rFonts w:asciiTheme="minorHAnsi" w:hAnsiTheme="minorHAnsi" w:cstheme="minorHAnsi"/>
        </w:rPr>
        <w:t>worden, en dat aspect ontbreekt in het pact</w:t>
      </w:r>
      <w:r>
        <w:rPr>
          <w:rFonts w:asciiTheme="minorHAnsi" w:hAnsiTheme="minorHAnsi" w:cstheme="minorHAnsi"/>
        </w:rPr>
        <w:t xml:space="preserve">. We weten al jaren dat de </w:t>
      </w:r>
      <w:r w:rsidRPr="0095657F">
        <w:rPr>
          <w:rFonts w:asciiTheme="minorHAnsi" w:hAnsiTheme="minorHAnsi" w:cstheme="minorHAnsi"/>
        </w:rPr>
        <w:t>kwaliteits</w:t>
      </w:r>
      <w:r>
        <w:rPr>
          <w:rFonts w:asciiTheme="minorHAnsi" w:hAnsiTheme="minorHAnsi" w:cstheme="minorHAnsi"/>
        </w:rPr>
        <w:t xml:space="preserve">ambities </w:t>
      </w:r>
      <w:r w:rsidRPr="0095657F">
        <w:rPr>
          <w:rFonts w:asciiTheme="minorHAnsi" w:hAnsiTheme="minorHAnsi" w:cstheme="minorHAnsi"/>
        </w:rPr>
        <w:t xml:space="preserve">van rijk en provincies, en zelfs </w:t>
      </w:r>
      <w:r>
        <w:rPr>
          <w:rFonts w:asciiTheme="minorHAnsi" w:hAnsiTheme="minorHAnsi" w:cstheme="minorHAnsi"/>
        </w:rPr>
        <w:t>die</w:t>
      </w:r>
      <w:r w:rsidRPr="0095657F">
        <w:rPr>
          <w:rFonts w:asciiTheme="minorHAnsi" w:hAnsiTheme="minorHAnsi" w:cstheme="minorHAnsi"/>
        </w:rPr>
        <w:t xml:space="preserve"> van de gemeente, </w:t>
      </w:r>
      <w:r w:rsidR="002F62E4">
        <w:rPr>
          <w:rFonts w:asciiTheme="minorHAnsi" w:hAnsiTheme="minorHAnsi" w:cstheme="minorHAnsi"/>
        </w:rPr>
        <w:t>slechts mondjesmaat</w:t>
      </w:r>
      <w:r>
        <w:rPr>
          <w:rFonts w:asciiTheme="minorHAnsi" w:hAnsiTheme="minorHAnsi" w:cstheme="minorHAnsi"/>
        </w:rPr>
        <w:t xml:space="preserve"> terugkeren in het uiteindelijke project. Bij de vergunningverlening telt het ‘recht’ van de ontwikkelaar ook juridisch veel zwaarder dan de kwaliteitsambities van hogere overheden. </w:t>
      </w:r>
      <w:r w:rsidRPr="00D62663" w:rsidR="0035096C">
        <w:rPr>
          <w:rFonts w:asciiTheme="minorHAnsi" w:hAnsiTheme="minorHAnsi" w:cstheme="minorHAnsi"/>
        </w:rPr>
        <w:t xml:space="preserve">De </w:t>
      </w:r>
      <w:r w:rsidRPr="00D62663" w:rsidR="002C38EE">
        <w:rPr>
          <w:rFonts w:asciiTheme="minorHAnsi" w:hAnsiTheme="minorHAnsi" w:cstheme="minorHAnsi"/>
        </w:rPr>
        <w:t xml:space="preserve">bottleneck </w:t>
      </w:r>
      <w:r w:rsidRPr="002C38EE" w:rsidR="0035096C">
        <w:rPr>
          <w:rFonts w:asciiTheme="minorHAnsi" w:hAnsiTheme="minorHAnsi" w:cstheme="minorHAnsi"/>
          <w:color w:val="000000" w:themeColor="text1"/>
        </w:rPr>
        <w:t xml:space="preserve">zit bij het verlenen van vergunningen voor bouwinitiatieven, waarin door de </w:t>
      </w:r>
      <w:r w:rsidRPr="00D62663" w:rsidR="0035096C">
        <w:rPr>
          <w:rFonts w:asciiTheme="minorHAnsi" w:hAnsiTheme="minorHAnsi" w:cstheme="minorHAnsi"/>
        </w:rPr>
        <w:t xml:space="preserve">gemeenten </w:t>
      </w:r>
      <w:r w:rsidRPr="00D62663" w:rsidR="00AA3E66">
        <w:rPr>
          <w:rFonts w:asciiTheme="minorHAnsi" w:hAnsiTheme="minorHAnsi" w:cstheme="minorHAnsi"/>
        </w:rPr>
        <w:t>vaak</w:t>
      </w:r>
      <w:r w:rsidRPr="00D62663" w:rsidR="0035096C">
        <w:rPr>
          <w:rFonts w:asciiTheme="minorHAnsi" w:hAnsiTheme="minorHAnsi" w:cstheme="minorHAnsi"/>
        </w:rPr>
        <w:t xml:space="preserve"> </w:t>
      </w:r>
      <w:r w:rsidRPr="00D62663" w:rsidR="002C38EE">
        <w:rPr>
          <w:rFonts w:asciiTheme="minorHAnsi" w:hAnsiTheme="minorHAnsi" w:cstheme="minorHAnsi"/>
        </w:rPr>
        <w:t>te laat</w:t>
      </w:r>
      <w:r w:rsidRPr="00D62663" w:rsidR="0035096C">
        <w:rPr>
          <w:rFonts w:asciiTheme="minorHAnsi" w:hAnsiTheme="minorHAnsi" w:cstheme="minorHAnsi"/>
        </w:rPr>
        <w:t xml:space="preserve"> op k</w:t>
      </w:r>
      <w:r w:rsidRPr="002C38EE" w:rsidR="0035096C">
        <w:rPr>
          <w:rFonts w:asciiTheme="minorHAnsi" w:hAnsiTheme="minorHAnsi" w:cstheme="minorHAnsi"/>
          <w:color w:val="000000" w:themeColor="text1"/>
        </w:rPr>
        <w:t>waliteiten wordt gestuurd.</w:t>
      </w:r>
      <w:r w:rsidRPr="00045294" w:rsidR="0035096C">
        <w:rPr>
          <w:rFonts w:asciiTheme="minorHAnsi" w:hAnsiTheme="minorHAnsi" w:cstheme="minorHAnsi"/>
          <w:color w:val="00B050"/>
        </w:rPr>
        <w:t xml:space="preserve"> </w:t>
      </w:r>
    </w:p>
    <w:p w:rsidRPr="0095657F" w:rsidR="0035096C" w:rsidP="0035096C" w:rsidRDefault="0095657F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 w:rsidRPr="002C38EE">
        <w:rPr>
          <w:rFonts w:asciiTheme="minorHAnsi" w:hAnsiTheme="minorHAnsi" w:cstheme="minorHAnsi"/>
          <w:b/>
        </w:rPr>
        <w:t>Kwaliteit</w:t>
      </w:r>
      <w:r>
        <w:rPr>
          <w:rFonts w:asciiTheme="minorHAnsi" w:hAnsiTheme="minorHAnsi" w:cstheme="minorHAnsi"/>
        </w:rPr>
        <w:t xml:space="preserve"> wordt niet bedreigd door nieuwe ontwikkelingen, het is eerder andersom</w:t>
      </w:r>
      <w:r w:rsidR="00DD0F85">
        <w:rPr>
          <w:rFonts w:asciiTheme="minorHAnsi" w:hAnsiTheme="minorHAnsi" w:cstheme="minorHAnsi"/>
        </w:rPr>
        <w:t>. E</w:t>
      </w:r>
      <w:r>
        <w:rPr>
          <w:rFonts w:asciiTheme="minorHAnsi" w:hAnsiTheme="minorHAnsi" w:cstheme="minorHAnsi"/>
        </w:rPr>
        <w:t>lke investering is een kans om de kwaliteit te verbeteren</w:t>
      </w:r>
      <w:r w:rsidR="00DD0F8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D0F85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m de omgeving te verrijken </w:t>
      </w:r>
      <w:r w:rsidRPr="00D62663" w:rsidR="00AA3E66">
        <w:rPr>
          <w:rFonts w:asciiTheme="minorHAnsi" w:hAnsiTheme="minorHAnsi" w:cstheme="minorHAnsi"/>
        </w:rPr>
        <w:t xml:space="preserve">vanuit cultuurhistorische </w:t>
      </w:r>
      <w:r w:rsidRPr="00D62663" w:rsidR="00D62663">
        <w:rPr>
          <w:rFonts w:asciiTheme="minorHAnsi" w:hAnsiTheme="minorHAnsi" w:cstheme="minorHAnsi"/>
        </w:rPr>
        <w:t>noties</w:t>
      </w:r>
      <w:r w:rsidRPr="00D62663" w:rsidR="00AA3E66">
        <w:rPr>
          <w:rFonts w:asciiTheme="minorHAnsi" w:hAnsiTheme="minorHAnsi" w:cstheme="minorHAnsi"/>
        </w:rPr>
        <w:t xml:space="preserve">, </w:t>
      </w:r>
      <w:r w:rsidRPr="00D62663">
        <w:rPr>
          <w:rFonts w:asciiTheme="minorHAnsi" w:hAnsiTheme="minorHAnsi" w:cstheme="minorHAnsi"/>
        </w:rPr>
        <w:t xml:space="preserve">door </w:t>
      </w:r>
      <w:r w:rsidRPr="00D62663" w:rsidR="00AA3E66">
        <w:rPr>
          <w:rFonts w:asciiTheme="minorHAnsi" w:hAnsiTheme="minorHAnsi" w:cstheme="minorHAnsi"/>
        </w:rPr>
        <w:t>gelijktijdig te investeren</w:t>
      </w:r>
      <w:r w:rsidRPr="00D62663">
        <w:rPr>
          <w:rFonts w:asciiTheme="minorHAnsi" w:hAnsiTheme="minorHAnsi" w:cstheme="minorHAnsi"/>
        </w:rPr>
        <w:t xml:space="preserve"> in</w:t>
      </w:r>
      <w:r w:rsidRPr="00D62663" w:rsidR="00AA3E66">
        <w:rPr>
          <w:rFonts w:asciiTheme="minorHAnsi" w:hAnsiTheme="minorHAnsi" w:cstheme="minorHAnsi"/>
        </w:rPr>
        <w:t xml:space="preserve"> ecologie, natuur en landschap én </w:t>
      </w:r>
      <w:r w:rsidRPr="00D62663">
        <w:rPr>
          <w:rFonts w:asciiTheme="minorHAnsi" w:hAnsiTheme="minorHAnsi" w:cstheme="minorHAnsi"/>
        </w:rPr>
        <w:t xml:space="preserve">door bouwwerken </w:t>
      </w:r>
      <w:r w:rsidRPr="00D62663" w:rsidR="00AA3E66">
        <w:rPr>
          <w:rFonts w:asciiTheme="minorHAnsi" w:hAnsiTheme="minorHAnsi" w:cstheme="minorHAnsi"/>
        </w:rPr>
        <w:t xml:space="preserve">te saneren </w:t>
      </w:r>
      <w:r w:rsidRPr="00D62663">
        <w:rPr>
          <w:rFonts w:asciiTheme="minorHAnsi" w:hAnsiTheme="minorHAnsi" w:cstheme="minorHAnsi"/>
        </w:rPr>
        <w:t>waa</w:t>
      </w:r>
      <w:r>
        <w:rPr>
          <w:rFonts w:asciiTheme="minorHAnsi" w:hAnsiTheme="minorHAnsi" w:cstheme="minorHAnsi"/>
        </w:rPr>
        <w:t>r we inmiddels spijt van hebben. Dat is de systematiek van de Omgevingswet</w:t>
      </w:r>
      <w:r w:rsidR="00DD0F8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zoeken naar ´</w:t>
      </w:r>
      <w:proofErr w:type="spellStart"/>
      <w:r>
        <w:rPr>
          <w:rFonts w:asciiTheme="minorHAnsi" w:hAnsiTheme="minorHAnsi" w:cstheme="minorHAnsi"/>
        </w:rPr>
        <w:t>meekoppelkansen</w:t>
      </w:r>
      <w:proofErr w:type="spellEnd"/>
      <w:r>
        <w:rPr>
          <w:rFonts w:asciiTheme="minorHAnsi" w:hAnsiTheme="minorHAnsi" w:cstheme="minorHAnsi"/>
        </w:rPr>
        <w:t xml:space="preserve">´, zoals zo uitzonderlijk goed gelukt is bij de boulevard van Katwijk. In één project zijn daar belangen van </w:t>
      </w:r>
      <w:r w:rsidR="00D62663">
        <w:rPr>
          <w:rFonts w:asciiTheme="minorHAnsi" w:hAnsiTheme="minorHAnsi" w:cstheme="minorHAnsi"/>
        </w:rPr>
        <w:t>Rijkswaterstaat</w:t>
      </w:r>
      <w:r>
        <w:rPr>
          <w:rFonts w:asciiTheme="minorHAnsi" w:hAnsiTheme="minorHAnsi" w:cstheme="minorHAnsi"/>
        </w:rPr>
        <w:t xml:space="preserve"> en waterschap, van recreanten, bewoners en parkeerders én van de natuur gecombineer</w:t>
      </w:r>
      <w:r w:rsidR="00BA25C3">
        <w:rPr>
          <w:rFonts w:asciiTheme="minorHAnsi" w:hAnsiTheme="minorHAnsi" w:cstheme="minorHAnsi"/>
        </w:rPr>
        <w:t>d.</w:t>
      </w:r>
    </w:p>
    <w:p w:rsidRPr="0095657F" w:rsidR="00BA25C3" w:rsidP="0035096C" w:rsidRDefault="00BA25C3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</w:p>
    <w:p w:rsidRPr="005D756C" w:rsidR="00FF680C" w:rsidP="0035096C" w:rsidRDefault="00FF680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In zijn brief van </w:t>
      </w:r>
      <w:r w:rsidR="003F20E3">
        <w:rPr>
          <w:rFonts w:asciiTheme="minorHAnsi" w:hAnsiTheme="minorHAnsi" w:cstheme="minorHAnsi"/>
        </w:rPr>
        <w:t>31 augustus 2016</w:t>
      </w:r>
      <w:r>
        <w:rPr>
          <w:rFonts w:asciiTheme="minorHAnsi" w:hAnsiTheme="minorHAnsi" w:cstheme="minorHAnsi"/>
        </w:rPr>
        <w:t xml:space="preserve"> adviseert het College van Rijksadviseurs </w:t>
      </w:r>
      <w:r w:rsidR="003F20E3">
        <w:rPr>
          <w:rFonts w:asciiTheme="minorHAnsi" w:hAnsiTheme="minorHAnsi" w:cstheme="minorHAnsi"/>
        </w:rPr>
        <w:t>de minister</w:t>
      </w:r>
      <w:r>
        <w:rPr>
          <w:rFonts w:asciiTheme="minorHAnsi" w:hAnsiTheme="minorHAnsi" w:cstheme="minorHAnsi"/>
        </w:rPr>
        <w:t xml:space="preserve"> om een Kwaliteitsteam Kust in te stellen, bestaande uit de onafhankelijke provinciale adviseurs ruimtelijke kwaliteit, voorgezeten door de Rijksbouwmeester. Dat is een </w:t>
      </w:r>
      <w:r w:rsidRPr="00D62663" w:rsidR="005D756C">
        <w:rPr>
          <w:rFonts w:asciiTheme="minorHAnsi" w:hAnsiTheme="minorHAnsi" w:cstheme="minorHAnsi"/>
        </w:rPr>
        <w:t>uitstekend</w:t>
      </w:r>
      <w:r w:rsidRPr="00D62663">
        <w:rPr>
          <w:rFonts w:asciiTheme="minorHAnsi" w:hAnsiTheme="minorHAnsi" w:cstheme="minorHAnsi"/>
        </w:rPr>
        <w:t xml:space="preserve"> voo</w:t>
      </w:r>
      <w:r>
        <w:rPr>
          <w:rFonts w:asciiTheme="minorHAnsi" w:hAnsiTheme="minorHAnsi" w:cstheme="minorHAnsi"/>
        </w:rPr>
        <w:t>rstel</w:t>
      </w:r>
      <w:r w:rsidR="003F20E3">
        <w:rPr>
          <w:rFonts w:asciiTheme="minorHAnsi" w:hAnsiTheme="minorHAnsi" w:cstheme="minorHAnsi"/>
        </w:rPr>
        <w:t xml:space="preserve"> – we hebben geweldige ervaringen met het Kwaliteitsteam Ruimte voor de Rivier, bijvoorbeeld – </w:t>
      </w:r>
      <w:r>
        <w:rPr>
          <w:rFonts w:asciiTheme="minorHAnsi" w:hAnsiTheme="minorHAnsi" w:cstheme="minorHAnsi"/>
        </w:rPr>
        <w:t>ware het niet dat daarmee kwaliteit weliswaar geagendeerd wordt, maar nog niet afgedwongen</w:t>
      </w:r>
      <w:r w:rsidR="003F20E3">
        <w:rPr>
          <w:rFonts w:asciiTheme="minorHAnsi" w:hAnsiTheme="minorHAnsi" w:cstheme="minorHAnsi"/>
        </w:rPr>
        <w:t xml:space="preserve"> voor projecten buiten de overheid. </w:t>
      </w:r>
    </w:p>
    <w:p w:rsidR="001524CD" w:rsidP="0035096C" w:rsidRDefault="00FF680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</w:rPr>
        <w:t xml:space="preserve">Die doorwerking van bovengemeentelijke kwaliteitsnoties </w:t>
      </w:r>
      <w:r w:rsidR="003F20E3">
        <w:rPr>
          <w:rFonts w:asciiTheme="minorHAnsi" w:hAnsiTheme="minorHAnsi" w:cstheme="minorHAnsi"/>
        </w:rPr>
        <w:t xml:space="preserve">tot op uitvoeringsniveau </w:t>
      </w:r>
      <w:r>
        <w:rPr>
          <w:rFonts w:asciiTheme="minorHAnsi" w:hAnsiTheme="minorHAnsi" w:cstheme="minorHAnsi"/>
        </w:rPr>
        <w:t>kan wel tot stand komen doo</w:t>
      </w:r>
      <w:r w:rsidRPr="00D62663">
        <w:rPr>
          <w:rFonts w:asciiTheme="minorHAnsi" w:hAnsiTheme="minorHAnsi" w:cstheme="minorHAnsi"/>
        </w:rPr>
        <w:t xml:space="preserve">r </w:t>
      </w:r>
      <w:r w:rsidRPr="00D62663" w:rsidR="00AA3E66">
        <w:rPr>
          <w:rFonts w:asciiTheme="minorHAnsi" w:hAnsiTheme="minorHAnsi" w:cstheme="minorHAnsi"/>
        </w:rPr>
        <w:t xml:space="preserve">zo’n </w:t>
      </w:r>
      <w:r w:rsidRPr="00D62663">
        <w:rPr>
          <w:rFonts w:asciiTheme="minorHAnsi" w:hAnsiTheme="minorHAnsi" w:cstheme="minorHAnsi"/>
        </w:rPr>
        <w:t>nationale kwaliteitsteam uit te breiden met een vertegenwoordiging van de lo</w:t>
      </w:r>
      <w:r>
        <w:rPr>
          <w:rFonts w:asciiTheme="minorHAnsi" w:hAnsiTheme="minorHAnsi" w:cstheme="minorHAnsi"/>
        </w:rPr>
        <w:t xml:space="preserve">kale kwaliteitsadviseurs die door de gemeenteraden van alle gemeenten zelf zijn aangesteld en die een formele adviesrol hebben bij ieder bouwplan. </w:t>
      </w:r>
    </w:p>
    <w:p w:rsidRPr="00D62663" w:rsidR="0035096C" w:rsidP="0035096C" w:rsidRDefault="001524CD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r w:rsidRPr="00D62663">
        <w:rPr>
          <w:rFonts w:asciiTheme="minorHAnsi" w:hAnsiTheme="minorHAnsi" w:cstheme="minorHAnsi"/>
        </w:rPr>
        <w:t>Kortom: wij pleiten voor</w:t>
      </w:r>
      <w:r w:rsidRPr="00D62663" w:rsidR="00B54230">
        <w:rPr>
          <w:rFonts w:asciiTheme="minorHAnsi" w:hAnsiTheme="minorHAnsi" w:cstheme="minorHAnsi"/>
        </w:rPr>
        <w:t xml:space="preserve"> een </w:t>
      </w:r>
      <w:r w:rsidRPr="00D62663">
        <w:rPr>
          <w:rFonts w:asciiTheme="minorHAnsi" w:hAnsiTheme="minorHAnsi" w:cstheme="minorHAnsi"/>
        </w:rPr>
        <w:t xml:space="preserve">gelaagd </w:t>
      </w:r>
      <w:r w:rsidRPr="00D62663" w:rsidR="00B54230">
        <w:rPr>
          <w:rFonts w:asciiTheme="minorHAnsi" w:hAnsiTheme="minorHAnsi" w:cstheme="minorHAnsi"/>
        </w:rPr>
        <w:t>systeem dat kwaliteit agendeert, stimuleert en inspireert in de initiatieffase van elke nieuwe investering</w:t>
      </w:r>
      <w:r w:rsidRPr="00D62663" w:rsidR="009570D9">
        <w:rPr>
          <w:rFonts w:asciiTheme="minorHAnsi" w:hAnsiTheme="minorHAnsi" w:cstheme="minorHAnsi"/>
        </w:rPr>
        <w:t xml:space="preserve">. Daarbij willen we </w:t>
      </w:r>
      <w:r w:rsidRPr="00D62663" w:rsidR="00B54230">
        <w:rPr>
          <w:rFonts w:asciiTheme="minorHAnsi" w:hAnsiTheme="minorHAnsi" w:cstheme="minorHAnsi"/>
        </w:rPr>
        <w:t xml:space="preserve">via ontwerpend onderzoek </w:t>
      </w:r>
      <w:r w:rsidR="00B54230">
        <w:rPr>
          <w:rFonts w:asciiTheme="minorHAnsi" w:hAnsiTheme="minorHAnsi" w:cstheme="minorHAnsi"/>
        </w:rPr>
        <w:t xml:space="preserve">de kansen voor </w:t>
      </w:r>
      <w:proofErr w:type="spellStart"/>
      <w:r w:rsidR="00B54230">
        <w:rPr>
          <w:rFonts w:asciiTheme="minorHAnsi" w:hAnsiTheme="minorHAnsi" w:cstheme="minorHAnsi"/>
        </w:rPr>
        <w:t>meekoppelende</w:t>
      </w:r>
      <w:proofErr w:type="spellEnd"/>
      <w:r w:rsidR="00B54230">
        <w:rPr>
          <w:rFonts w:asciiTheme="minorHAnsi" w:hAnsiTheme="minorHAnsi" w:cstheme="minorHAnsi"/>
        </w:rPr>
        <w:t xml:space="preserve"> belangen </w:t>
      </w:r>
      <w:r w:rsidR="00D62663">
        <w:rPr>
          <w:rFonts w:asciiTheme="minorHAnsi" w:hAnsiTheme="minorHAnsi" w:cstheme="minorHAnsi"/>
        </w:rPr>
        <w:t>vergroten</w:t>
      </w:r>
      <w:r w:rsidR="009570D9">
        <w:rPr>
          <w:rFonts w:asciiTheme="minorHAnsi" w:hAnsiTheme="minorHAnsi" w:cstheme="minorHAnsi"/>
        </w:rPr>
        <w:t>. Maar minsten zo belangrijk is dat</w:t>
      </w:r>
      <w:r w:rsidR="00B54230">
        <w:rPr>
          <w:rFonts w:asciiTheme="minorHAnsi" w:hAnsiTheme="minorHAnsi" w:cstheme="minorHAnsi"/>
        </w:rPr>
        <w:t xml:space="preserve"> óók in de fase van de vergunningverlening gewaarborgd wordt dat de beoogde kwaliteit werkelijk geleverd wordt.</w:t>
      </w:r>
      <w:r w:rsidR="005D756C">
        <w:rPr>
          <w:rFonts w:asciiTheme="minorHAnsi" w:hAnsiTheme="minorHAnsi" w:cstheme="minorHAnsi"/>
        </w:rPr>
        <w:t xml:space="preserve"> </w:t>
      </w:r>
      <w:r w:rsidRPr="00D62663" w:rsidR="009570D9">
        <w:rPr>
          <w:rFonts w:asciiTheme="minorHAnsi" w:hAnsiTheme="minorHAnsi" w:cstheme="minorHAnsi"/>
        </w:rPr>
        <w:t>Dan maken we met ons allen de kust daadwerkelijk mooier.</w:t>
      </w:r>
    </w:p>
    <w:p w:rsidR="005D756C" w:rsidP="0035096C" w:rsidRDefault="005D756C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bookmarkStart w:name="_GoBack" w:id="0"/>
      <w:bookmarkEnd w:id="0"/>
    </w:p>
    <w:p w:rsidRPr="0095657F" w:rsidR="00DB6E06" w:rsidP="00EB09A4" w:rsidRDefault="00B54230">
      <w:pPr>
        <w:tabs>
          <w:tab w:val="left" w:pos="0"/>
          <w:tab w:val="left" w:pos="5112"/>
        </w:tabs>
        <w:ind w:right="46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FtC</w:t>
      </w:r>
      <w:proofErr w:type="spellEnd"/>
      <w:r>
        <w:rPr>
          <w:rFonts w:asciiTheme="minorHAnsi" w:hAnsiTheme="minorHAnsi" w:cstheme="minorHAnsi"/>
        </w:rPr>
        <w:br/>
        <w:t>28.9.2017</w:t>
      </w:r>
    </w:p>
    <w:sectPr w:rsidRPr="0095657F" w:rsidR="00DB6E06" w:rsidSect="00BA25C3">
      <w:pgSz w:w="11899" w:h="16838"/>
      <w:pgMar w:top="1560" w:right="1134" w:bottom="1985" w:left="2274" w:header="0" w:footer="0" w:gutter="0"/>
      <w:cols w:space="708"/>
      <w:docGrid w:linePitch="326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A4"/>
    <w:rsid w:val="000059CC"/>
    <w:rsid w:val="00031CC4"/>
    <w:rsid w:val="0003704D"/>
    <w:rsid w:val="00045294"/>
    <w:rsid w:val="001524CD"/>
    <w:rsid w:val="002C38EE"/>
    <w:rsid w:val="002D74E6"/>
    <w:rsid w:val="002F62E4"/>
    <w:rsid w:val="00317A2A"/>
    <w:rsid w:val="0035096C"/>
    <w:rsid w:val="00351367"/>
    <w:rsid w:val="003C6CB6"/>
    <w:rsid w:val="003D5030"/>
    <w:rsid w:val="003F20E3"/>
    <w:rsid w:val="00405A8F"/>
    <w:rsid w:val="00474BEB"/>
    <w:rsid w:val="004B61A3"/>
    <w:rsid w:val="004C52FF"/>
    <w:rsid w:val="005A4CD0"/>
    <w:rsid w:val="005B0659"/>
    <w:rsid w:val="005D756C"/>
    <w:rsid w:val="00742FC4"/>
    <w:rsid w:val="007C65D7"/>
    <w:rsid w:val="008B5B99"/>
    <w:rsid w:val="009353AE"/>
    <w:rsid w:val="0095657F"/>
    <w:rsid w:val="009570D9"/>
    <w:rsid w:val="009843F2"/>
    <w:rsid w:val="00A178C8"/>
    <w:rsid w:val="00A41D0C"/>
    <w:rsid w:val="00A9098F"/>
    <w:rsid w:val="00A9432C"/>
    <w:rsid w:val="00AA3E66"/>
    <w:rsid w:val="00B54230"/>
    <w:rsid w:val="00BA25C3"/>
    <w:rsid w:val="00BB4FDD"/>
    <w:rsid w:val="00C00FED"/>
    <w:rsid w:val="00C30091"/>
    <w:rsid w:val="00CA09A8"/>
    <w:rsid w:val="00CA629D"/>
    <w:rsid w:val="00D62663"/>
    <w:rsid w:val="00D73ADD"/>
    <w:rsid w:val="00D74970"/>
    <w:rsid w:val="00D828FE"/>
    <w:rsid w:val="00DB6E06"/>
    <w:rsid w:val="00DD0F85"/>
    <w:rsid w:val="00DD1FB7"/>
    <w:rsid w:val="00E00D59"/>
    <w:rsid w:val="00E11BC1"/>
    <w:rsid w:val="00E43583"/>
    <w:rsid w:val="00EA636F"/>
    <w:rsid w:val="00EB09A4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11D82"/>
  <w15:docId w15:val="{CC97F2D3-3F50-4CC9-9B5D-F0E2529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Times" w:hAnsi="Times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B61A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B61A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D1FB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D1FB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D1FB7"/>
    <w:rPr>
      <w:rFonts w:ascii="Times" w:hAnsi="Time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D1F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D1FB7"/>
    <w:rPr>
      <w:rFonts w:ascii="Times" w:hAnsi="Times"/>
      <w:b/>
      <w:bCs/>
    </w:rPr>
  </w:style>
  <w:style w:type="paragraph" w:styleId="Revisie">
    <w:name w:val="Revision"/>
    <w:hidden/>
    <w:uiPriority w:val="99"/>
    <w:semiHidden/>
    <w:rsid w:val="00D74970"/>
    <w:rPr>
      <w:rFonts w:ascii="Times" w:hAnsi="Times"/>
      <w:sz w:val="24"/>
    </w:rPr>
  </w:style>
  <w:style w:type="paragraph" w:styleId="Titel">
    <w:name w:val="Title"/>
    <w:basedOn w:val="Standaard"/>
    <w:next w:val="Standaard"/>
    <w:link w:val="TitelChar"/>
    <w:qFormat/>
    <w:rsid w:val="00BA25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A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897</ap:Words>
  <ap:Characters>4936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Amsterdam,</vt:lpstr>
    </vt:vector>
  </ap:TitlesOfParts>
  <ap:LinksUpToDate>false</ap:LinksUpToDate>
  <ap:CharactersWithSpaces>5822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2017-09-29T06:54:00.0000000Z</lastPrinted>
  <dcterms:created xsi:type="dcterms:W3CDTF">2017-09-29T15:18:00.0000000Z</dcterms:created>
  <dcterms:modified xsi:type="dcterms:W3CDTF">2017-09-29T15:18:00.0000000Z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0x0101006DBAFA031AC46E4D9385270FEBA58ECC</vt:lpwstr>
  </property>
</Properties>
</file>