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9B2" w:rsidP="00737522" w:rsidRDefault="00255A3B" w14:paraId="10415442" w14:textId="62B51282">
      <w:r>
        <w:t>Bijdrage J</w:t>
      </w:r>
      <w:r w:rsidR="005D59B2">
        <w:t>os G.W. Kosterink</w:t>
      </w:r>
    </w:p>
    <w:p w:rsidR="005D59B2" w:rsidP="00737522" w:rsidRDefault="005D59B2" w14:paraId="354A1845" w14:textId="77777777">
      <w:r>
        <w:t>Rondetafelgesprek “Farmaceutische industrie”  2 oktober 2017-09-24</w:t>
      </w:r>
    </w:p>
    <w:p w:rsidRPr="002A0877" w:rsidR="006E68DF" w:rsidP="002A0877" w:rsidRDefault="005D59B2" w14:paraId="7691D84E" w14:textId="77777777">
      <w:r>
        <w:t>Commissie voor de Volksgezondheid, Welzijn en Sport (VWS)</w:t>
      </w:r>
    </w:p>
    <w:p w:rsidRPr="005D59B2" w:rsidR="005D59B2" w:rsidP="005D59B2" w:rsidRDefault="005D59B2" w14:paraId="54242A99" w14:textId="77777777">
      <w:pPr>
        <w:rPr>
          <w:b/>
        </w:rPr>
      </w:pPr>
      <w:r>
        <w:rPr>
          <w:b/>
        </w:rPr>
        <w:t>Toegankelijkheid van geneesmiddelen voor de patiënt onder druk</w:t>
      </w:r>
    </w:p>
    <w:p w:rsidR="002A0877" w:rsidP="006E68DF" w:rsidRDefault="005D59B2" w14:paraId="0A83145D" w14:textId="77777777">
      <w:pPr>
        <w:pStyle w:val="Lijstalinea"/>
      </w:pPr>
      <w:r>
        <w:t>De toegankelijkheid van (innovatieve) geneesmiddelen voor de patiënt staat onder druk. Er is een sterke ontwikkeli</w:t>
      </w:r>
      <w:r w:rsidR="002A0877">
        <w:t xml:space="preserve">ng gaande waarbij voor </w:t>
      </w:r>
      <w:r>
        <w:t>een aantal ziektes</w:t>
      </w:r>
      <w:r w:rsidR="002A0877">
        <w:t xml:space="preserve"> </w:t>
      </w:r>
      <w:r>
        <w:t xml:space="preserve"> </w:t>
      </w:r>
      <w:r w:rsidR="002A0877">
        <w:t xml:space="preserve">zoals </w:t>
      </w:r>
      <w:r>
        <w:t>de (</w:t>
      </w:r>
      <w:proofErr w:type="spellStart"/>
      <w:r>
        <w:t>hemato</w:t>
      </w:r>
      <w:proofErr w:type="spellEnd"/>
      <w:r>
        <w:t>)-oncologie</w:t>
      </w:r>
      <w:r w:rsidR="002A0877">
        <w:t xml:space="preserve"> aandoeningen</w:t>
      </w:r>
      <w:r>
        <w:t xml:space="preserve">, auto-immuunziektes (reuma, </w:t>
      </w:r>
      <w:r w:rsidR="002A0877">
        <w:t>inflammatoire darmziektes) en groot aantal zogenaamde weesindicaties, de kosten van de geneesmiddelen zowel in volume als kosten per patiënt sterk toenemen.</w:t>
      </w:r>
    </w:p>
    <w:p w:rsidR="00501560" w:rsidP="006E68DF" w:rsidRDefault="002A0877" w14:paraId="61B0F306" w14:textId="0BD623F7">
      <w:pPr>
        <w:pStyle w:val="Lijstalinea"/>
      </w:pPr>
      <w:r>
        <w:t>In e</w:t>
      </w:r>
      <w:r w:rsidR="00501560">
        <w:t>en UMC als het UMCG (en in de an</w:t>
      </w:r>
      <w:r>
        <w:t>dere is dit niet anders) is er een explosieve groei aan geneesmiddelkosten.</w:t>
      </w:r>
      <w:r w:rsidRPr="00F759E0">
        <w:t xml:space="preserve"> </w:t>
      </w:r>
      <w:r>
        <w:t xml:space="preserve">In het UMCG wordt voor circa </w:t>
      </w:r>
      <w:r>
        <w:rPr>
          <w:rFonts w:ascii="Calibri" w:hAnsi="Calibri"/>
        </w:rPr>
        <w:t>€</w:t>
      </w:r>
      <w:r>
        <w:t xml:space="preserve">100 miljoen aan geneesmiddelen uitgegeven. Stijgingen van 10-15% per jaar en </w:t>
      </w:r>
      <w:r w:rsidR="00501560">
        <w:t>op dit moment resulterend</w:t>
      </w:r>
      <w:r>
        <w:t xml:space="preserve"> in circa 15% van het zorgbudget van het ziekenhuis. Daarmee komt het budget van het ziekenhuis steeds</w:t>
      </w:r>
      <w:r w:rsidR="00501560">
        <w:t xml:space="preserve"> meer onder druk te staan. De gr</w:t>
      </w:r>
      <w:r w:rsidR="003C056E">
        <w:t>o</w:t>
      </w:r>
      <w:r w:rsidR="00913BAE">
        <w:t>ei is relatief vele malen meer</w:t>
      </w:r>
      <w:r w:rsidR="00501560">
        <w:t xml:space="preserve"> dan de afgesproken groei in het hoofdlijnenakkoord. Dit kan ten koste gaan van andere zorg of </w:t>
      </w:r>
      <w:r w:rsidR="003C056E">
        <w:t xml:space="preserve">het </w:t>
      </w:r>
      <w:r w:rsidR="00501560">
        <w:t xml:space="preserve">niet meer toepassen van nieuwe (innovatieve) geneesmiddelen. Er moeten keuzes gemaakt worden. </w:t>
      </w:r>
      <w:r w:rsidR="00B345DC">
        <w:t xml:space="preserve">Er moet doelmatig met de middelen omgegaan worden. </w:t>
      </w:r>
      <w:r w:rsidR="00501560">
        <w:t>Daar is op zich niets mis mee maar wanneer niet elke patiënt de beste behandeling kan krijgen is dit een slechte ontwikkeling. Op dit moment betekent dit nog niet dat patiënte</w:t>
      </w:r>
      <w:r w:rsidR="00913BAE">
        <w:t xml:space="preserve">n niet behandeld worden met </w:t>
      </w:r>
      <w:r w:rsidR="00501560">
        <w:t xml:space="preserve"> geneesmiddelen maar wanneer maatregelen uitblijven is dit op de lange termijn onhoudbaar.</w:t>
      </w:r>
    </w:p>
    <w:p w:rsidRPr="003C056E" w:rsidR="003C056E" w:rsidP="003C056E" w:rsidRDefault="003C056E" w14:paraId="5C6812B5" w14:textId="77777777">
      <w:pPr>
        <w:rPr>
          <w:b/>
        </w:rPr>
      </w:pPr>
      <w:r>
        <w:rPr>
          <w:b/>
        </w:rPr>
        <w:t xml:space="preserve">Tegengestelde </w:t>
      </w:r>
      <w:proofErr w:type="spellStart"/>
      <w:r>
        <w:rPr>
          <w:b/>
        </w:rPr>
        <w:t>cq</w:t>
      </w:r>
      <w:proofErr w:type="spellEnd"/>
      <w:r>
        <w:rPr>
          <w:b/>
        </w:rPr>
        <w:t xml:space="preserve"> gezamenlijke belangen</w:t>
      </w:r>
    </w:p>
    <w:p w:rsidR="00501560" w:rsidP="006E68DF" w:rsidRDefault="00501560" w14:paraId="1FA28851" w14:textId="599EEC29">
      <w:pPr>
        <w:pStyle w:val="Lijstalinea"/>
      </w:pPr>
      <w:r>
        <w:t>De materie is echter complex</w:t>
      </w:r>
      <w:r w:rsidR="003C056E">
        <w:t xml:space="preserve">. De belangen van de verschillende stakeholders in de gezondheidszorg/farmaceutische kolom zijn niet in alle opzichten hetzelfde. De </w:t>
      </w:r>
      <w:r w:rsidR="00913BAE">
        <w:t>(mede)behandelaren</w:t>
      </w:r>
      <w:r w:rsidR="003C056E">
        <w:t xml:space="preserve"> hebben samen met de patiënt belang bij de beste behandeling</w:t>
      </w:r>
      <w:r w:rsidR="00B345DC">
        <w:t xml:space="preserve"> en innovatie en dit geldt niet alleen voor een groep patiënten maar voor elke individuele patiënt</w:t>
      </w:r>
      <w:r w:rsidR="003C056E">
        <w:t xml:space="preserve">, </w:t>
      </w:r>
      <w:r w:rsidR="005E033E">
        <w:t>de ziekenhuizen hebben hetzelfde belang maar wel tegen aanvaardbare kosten, de zorgverzekeraars zitten zo lijkt het sterk op de lijn van kostenbeheersing, de farmaceutische industrie</w:t>
      </w:r>
      <w:r w:rsidR="00B345DC">
        <w:t xml:space="preserve"> zit nog steeds op de lijn van omzet </w:t>
      </w:r>
      <w:proofErr w:type="spellStart"/>
      <w:r w:rsidR="00B345DC">
        <w:t>cq</w:t>
      </w:r>
      <w:proofErr w:type="spellEnd"/>
      <w:r w:rsidR="00B345DC">
        <w:t xml:space="preserve"> winstmaximalisatie en dit is niet alleen om daarmee nieuw onderzoek en innovaties te realiseren maar ook </w:t>
      </w:r>
      <w:proofErr w:type="spellStart"/>
      <w:r w:rsidR="00B345DC">
        <w:t>tbv</w:t>
      </w:r>
      <w:proofErr w:type="spellEnd"/>
      <w:r w:rsidR="00B345DC">
        <w:t xml:space="preserve"> de aandeelhouders.</w:t>
      </w:r>
    </w:p>
    <w:p w:rsidR="00B345DC" w:rsidP="006E68DF" w:rsidRDefault="00A76986" w14:paraId="5EE131EA" w14:textId="66DE25C5">
      <w:pPr>
        <w:pStyle w:val="Lijstalinea"/>
      </w:pPr>
      <w:r>
        <w:t>Er zit in het systeem echter ook een grote afhankelijkheid.</w:t>
      </w:r>
      <w:r w:rsidR="00913BAE">
        <w:t xml:space="preserve"> </w:t>
      </w:r>
    </w:p>
    <w:p w:rsidR="00913BAE" w:rsidP="00913BAE" w:rsidRDefault="00FE103A" w14:paraId="3C45BD56" w14:textId="77777777">
      <w:pPr>
        <w:pStyle w:val="Lijstalinea"/>
      </w:pPr>
      <w:r>
        <w:t xml:space="preserve">Feitelijk moeten </w:t>
      </w:r>
      <w:r w:rsidR="00B345DC">
        <w:t xml:space="preserve">de partijen een </w:t>
      </w:r>
      <w:r>
        <w:t xml:space="preserve">gemeenschappelijk belang </w:t>
      </w:r>
      <w:r w:rsidR="00B345DC">
        <w:t>hebben en vanuit mijn</w:t>
      </w:r>
      <w:r>
        <w:t xml:space="preserve"> perspectief betekent dit dat ontwikkelingen gericht </w:t>
      </w:r>
      <w:r w:rsidR="00913BAE">
        <w:t xml:space="preserve">moeten </w:t>
      </w:r>
      <w:r>
        <w:t xml:space="preserve">zijn op </w:t>
      </w:r>
      <w:r w:rsidRPr="00FE103A">
        <w:rPr>
          <w:b/>
        </w:rPr>
        <w:t>echte</w:t>
      </w:r>
      <w:r w:rsidRPr="00FE103A" w:rsidR="00B345DC">
        <w:rPr>
          <w:b/>
        </w:rPr>
        <w:t xml:space="preserve"> innovatie</w:t>
      </w:r>
      <w:r w:rsidR="00B345DC">
        <w:t xml:space="preserve">, </w:t>
      </w:r>
      <w:r w:rsidRPr="00FE103A" w:rsidR="00B345DC">
        <w:rPr>
          <w:b/>
        </w:rPr>
        <w:t xml:space="preserve">verbetering </w:t>
      </w:r>
      <w:r w:rsidR="00B345DC">
        <w:t xml:space="preserve">van zorg, </w:t>
      </w:r>
      <w:r w:rsidRPr="00FE103A" w:rsidR="00B345DC">
        <w:rPr>
          <w:b/>
        </w:rPr>
        <w:t>toeganke</w:t>
      </w:r>
      <w:r w:rsidRPr="00FE103A" w:rsidR="00A76986">
        <w:rPr>
          <w:b/>
        </w:rPr>
        <w:t>lijk</w:t>
      </w:r>
      <w:r w:rsidR="00A76986">
        <w:t xml:space="preserve"> voor iedereen</w:t>
      </w:r>
      <w:r>
        <w:t xml:space="preserve">, gericht op het </w:t>
      </w:r>
      <w:r w:rsidR="003F36E1">
        <w:rPr>
          <w:b/>
        </w:rPr>
        <w:t>individu</w:t>
      </w:r>
      <w:r>
        <w:rPr>
          <w:b/>
        </w:rPr>
        <w:t xml:space="preserve"> (</w:t>
      </w:r>
      <w:proofErr w:type="spellStart"/>
      <w:r>
        <w:rPr>
          <w:b/>
        </w:rPr>
        <w:t>personalized</w:t>
      </w:r>
      <w:proofErr w:type="spellEnd"/>
      <w:r>
        <w:rPr>
          <w:b/>
        </w:rPr>
        <w:t xml:space="preserve"> </w:t>
      </w:r>
      <w:proofErr w:type="spellStart"/>
      <w:r>
        <w:rPr>
          <w:b/>
        </w:rPr>
        <w:t>medicine</w:t>
      </w:r>
      <w:proofErr w:type="spellEnd"/>
      <w:r>
        <w:rPr>
          <w:b/>
        </w:rPr>
        <w:t>)</w:t>
      </w:r>
      <w:r w:rsidR="00A76986">
        <w:t xml:space="preserve"> en </w:t>
      </w:r>
      <w:proofErr w:type="spellStart"/>
      <w:r w:rsidRPr="00FE103A" w:rsidR="00A76986">
        <w:rPr>
          <w:b/>
        </w:rPr>
        <w:t>doelmatig</w:t>
      </w:r>
      <w:r w:rsidR="00913BAE">
        <w:rPr>
          <w:b/>
        </w:rPr>
        <w:t>heid</w:t>
      </w:r>
      <w:r>
        <w:t>.</w:t>
      </w:r>
      <w:r w:rsidRPr="00FE103A" w:rsidR="00B345DC">
        <w:t>Dit</w:t>
      </w:r>
      <w:proofErr w:type="spellEnd"/>
      <w:r w:rsidRPr="00FE103A" w:rsidR="00B345DC">
        <w:t xml:space="preserve"> is een </w:t>
      </w:r>
      <w:r w:rsidRPr="00913BAE" w:rsidR="00B345DC">
        <w:rPr>
          <w:b/>
        </w:rPr>
        <w:t>maatschappelijke verantwoordelijkheid</w:t>
      </w:r>
      <w:r w:rsidRPr="00FE103A" w:rsidR="00B345DC">
        <w:t>.</w:t>
      </w:r>
    </w:p>
    <w:p w:rsidR="00FE103A" w:rsidP="00913BAE" w:rsidRDefault="00FE103A" w14:paraId="31E86523" w14:textId="5A7D7045">
      <w:pPr>
        <w:pStyle w:val="Lijstalinea"/>
      </w:pPr>
      <w:r>
        <w:t xml:space="preserve">Het </w:t>
      </w:r>
      <w:r w:rsidR="00B345DC">
        <w:t xml:space="preserve">is </w:t>
      </w:r>
      <w:r>
        <w:t xml:space="preserve">zeker </w:t>
      </w:r>
      <w:r w:rsidR="00B345DC">
        <w:t>idealistisch en klinkt misschien niet voor iedereen realistisch maar is voor de lange termijn</w:t>
      </w:r>
      <w:r w:rsidR="00A76986">
        <w:t xml:space="preserve"> de enige manier om de zorg van hoge kwaliteit en betaalbaar te houden. Daarbij hebben stakeholders elkaar nodig</w:t>
      </w:r>
      <w:r w:rsidR="003F36E1">
        <w:t xml:space="preserve"> en moeten daarin allen een bijdrage leveren</w:t>
      </w:r>
      <w:r w:rsidR="00A76986">
        <w:t>.</w:t>
      </w:r>
      <w:r w:rsidR="003F36E1">
        <w:t xml:space="preserve"> Ook de industrie is daar onderdeel van want zij moeten voor een groot deel bijdragen aan de ontwikkeling en het verder brengen van innovatieve geneesmiddelen.</w:t>
      </w:r>
    </w:p>
    <w:p w:rsidRPr="00F759E0" w:rsidR="005D59B2" w:rsidP="005D59B2" w:rsidRDefault="005D59B2" w14:paraId="51384A58" w14:textId="77777777"/>
    <w:p w:rsidRPr="00281D07" w:rsidR="0054216F" w:rsidP="00281D07" w:rsidRDefault="00737522" w14:paraId="59F0BFB3" w14:textId="79B8C4FC">
      <w:pPr>
        <w:rPr>
          <w:b/>
        </w:rPr>
      </w:pPr>
      <w:r w:rsidRPr="00FE103A">
        <w:rPr>
          <w:b/>
        </w:rPr>
        <w:lastRenderedPageBreak/>
        <w:t>Welke concrete maatregelen kan de overheid nemen om de prijzen te verlagen?</w:t>
      </w:r>
    </w:p>
    <w:p w:rsidR="00693A57" w:rsidP="00693A57" w:rsidRDefault="00693A57" w14:paraId="66CD091E" w14:textId="2047D2B9">
      <w:r>
        <w:t>Kanttekening vooraf. Het gaat niet alleen om de prijzen te verlagen maar ook om doelmatige toepassing waardoor kosten kunnen worden verlaagd.</w:t>
      </w:r>
      <w:r w:rsidR="003F36E1">
        <w:t xml:space="preserve"> Daarmee is minstens net zo veel resultaat te boeken.</w:t>
      </w:r>
    </w:p>
    <w:p w:rsidR="00693A57" w:rsidP="005B49F6" w:rsidRDefault="00693A57" w14:paraId="44DF335E" w14:textId="36658DE5">
      <w:pPr>
        <w:pStyle w:val="Lijstalinea"/>
        <w:numPr>
          <w:ilvl w:val="0"/>
          <w:numId w:val="4"/>
        </w:numPr>
      </w:pPr>
      <w:r>
        <w:t xml:space="preserve">Kritischer toelating van geneesmiddelen tot de markt </w:t>
      </w:r>
      <w:proofErr w:type="spellStart"/>
      <w:r>
        <w:t>cq</w:t>
      </w:r>
      <w:proofErr w:type="spellEnd"/>
      <w:r>
        <w:t xml:space="preserve"> het opnemen in het pakket verzekerde zorg zodat er naar de toekomst ruimte blijft voor de echte innovaties.</w:t>
      </w:r>
      <w:r w:rsidR="00E61499">
        <w:t xml:space="preserve"> Alleen geneesmiddelen toelaten die echt </w:t>
      </w:r>
      <w:proofErr w:type="spellStart"/>
      <w:r w:rsidR="00E61499">
        <w:t>kosten-effectief</w:t>
      </w:r>
      <w:proofErr w:type="spellEnd"/>
      <w:r w:rsidR="00E61499">
        <w:t xml:space="preserve"> zijn.</w:t>
      </w:r>
    </w:p>
    <w:p w:rsidR="00693A57" w:rsidP="00693A57" w:rsidRDefault="00117EF2" w14:paraId="1BA390AD" w14:textId="00151BFC">
      <w:pPr>
        <w:pStyle w:val="Lijstalinea"/>
        <w:numPr>
          <w:ilvl w:val="0"/>
          <w:numId w:val="4"/>
        </w:numPr>
      </w:pPr>
      <w:r>
        <w:t xml:space="preserve">Voor toelating van een geneesmiddel eerst afspraken maken over de kosten en vooral kosten-benefit ratio. Gebeurt nu al enigszins via </w:t>
      </w:r>
      <w:proofErr w:type="spellStart"/>
      <w:r>
        <w:t>ZINl</w:t>
      </w:r>
      <w:proofErr w:type="spellEnd"/>
      <w:r>
        <w:t xml:space="preserve"> en de sluisconstructie.</w:t>
      </w:r>
    </w:p>
    <w:p w:rsidR="00117EF2" w:rsidP="005B49F6" w:rsidRDefault="00117EF2" w14:paraId="03EC6EAA" w14:textId="20A2A7FA">
      <w:pPr>
        <w:pStyle w:val="Lijstalinea"/>
        <w:numPr>
          <w:ilvl w:val="0"/>
          <w:numId w:val="4"/>
        </w:numPr>
      </w:pPr>
      <w:r>
        <w:t xml:space="preserve">Andere vergoedingssystematiek waaronder Value </w:t>
      </w:r>
      <w:proofErr w:type="spellStart"/>
      <w:r>
        <w:t>Based</w:t>
      </w:r>
      <w:proofErr w:type="spellEnd"/>
      <w:r>
        <w:t xml:space="preserve"> Health Care. Dus vergoeding van daadwerkelijke benefit.</w:t>
      </w:r>
    </w:p>
    <w:p w:rsidR="00DD0416" w:rsidP="00281D07" w:rsidRDefault="00281D07" w14:paraId="72390B28" w14:textId="3F614DBD">
      <w:pPr>
        <w:pStyle w:val="Lijstalinea"/>
        <w:numPr>
          <w:ilvl w:val="0"/>
          <w:numId w:val="4"/>
        </w:numPr>
      </w:pPr>
      <w:r>
        <w:t xml:space="preserve">Uitbreiding ondersteuning/fondsen </w:t>
      </w:r>
      <w:proofErr w:type="spellStart"/>
      <w:r w:rsidR="00117EF2">
        <w:t>cq</w:t>
      </w:r>
      <w:proofErr w:type="spellEnd"/>
      <w:r w:rsidR="00117EF2">
        <w:t xml:space="preserve"> een goede ve</w:t>
      </w:r>
      <w:r>
        <w:t>rgoedingssystematiek creëren voor</w:t>
      </w:r>
      <w:r w:rsidR="00117EF2">
        <w:t xml:space="preserve"> gepersonaliseerde zorg waaronder diagnostiek en </w:t>
      </w:r>
      <w:proofErr w:type="spellStart"/>
      <w:r w:rsidR="00117EF2">
        <w:t>biomarkers</w:t>
      </w:r>
      <w:proofErr w:type="spellEnd"/>
      <w:r w:rsidR="00117EF2">
        <w:t xml:space="preserve"> die het effect van de therapie bij een </w:t>
      </w:r>
      <w:r>
        <w:t>patiënt</w:t>
      </w:r>
      <w:r w:rsidR="00117EF2">
        <w:t xml:space="preserve"> beter </w:t>
      </w:r>
      <w:r>
        <w:t xml:space="preserve">kunnen voorspellen en evalueren met name in de real life setting. Dagelijkse patiëntenzorg is niet hetzelfde als patiënten behandelen in zeer gecontroleerde </w:t>
      </w:r>
      <w:proofErr w:type="spellStart"/>
      <w:r>
        <w:t>clinical</w:t>
      </w:r>
      <w:proofErr w:type="spellEnd"/>
      <w:r>
        <w:t xml:space="preserve"> trials.</w:t>
      </w:r>
    </w:p>
    <w:p w:rsidR="00281D07" w:rsidP="00281D07" w:rsidRDefault="00281D07" w14:paraId="12F02055" w14:textId="7B0A7A4E">
      <w:pPr>
        <w:pStyle w:val="Lijstalinea"/>
        <w:numPr>
          <w:ilvl w:val="0"/>
          <w:numId w:val="4"/>
        </w:numPr>
      </w:pPr>
      <w:r>
        <w:t xml:space="preserve">Faciliteer de initiatieven voor </w:t>
      </w:r>
      <w:r w:rsidR="009457B3">
        <w:t>gezamenlijke inkoop</w:t>
      </w:r>
      <w:r>
        <w:t xml:space="preserve"> </w:t>
      </w:r>
      <w:r w:rsidR="009457B3">
        <w:t xml:space="preserve">(voor een groot deel van het geneesmiddelpakket met succes al gedaan door ziekenhuisapotheek inkoopcombinaties) </w:t>
      </w:r>
      <w:proofErr w:type="spellStart"/>
      <w:r>
        <w:t>tbv</w:t>
      </w:r>
      <w:proofErr w:type="spellEnd"/>
      <w:r>
        <w:t xml:space="preserve"> dure geneesmiddelen zoals het convenant tussen ZN, NF</w:t>
      </w:r>
      <w:r w:rsidR="00913BAE">
        <w:t>U</w:t>
      </w:r>
      <w:r>
        <w:t xml:space="preserve"> en NVZ.</w:t>
      </w:r>
    </w:p>
    <w:p w:rsidRPr="00DD0416" w:rsidR="003F36E1" w:rsidP="003F36E1" w:rsidRDefault="003F36E1" w14:paraId="31748A46" w14:textId="6124EC59">
      <w:pPr>
        <w:pStyle w:val="Lijstalinea"/>
        <w:numPr>
          <w:ilvl w:val="0"/>
          <w:numId w:val="4"/>
        </w:numPr>
      </w:pPr>
      <w:r>
        <w:t>Bevorderen van geneesmiddelontwikkeling, onderzoek en innovatie  onafhankelijk van de farmaceutische industrie. Op dit moment hebben veel onderzoeksubsidies als voorwaarde een publiek-pri</w:t>
      </w:r>
      <w:r w:rsidR="00DC17AC">
        <w:t>vate samenwerking</w:t>
      </w:r>
      <w:r>
        <w:t xml:space="preserve">. </w:t>
      </w:r>
    </w:p>
    <w:p w:rsidR="00FB3425" w:rsidP="00281D07" w:rsidRDefault="00281D07" w14:paraId="4F029648" w14:textId="30DDD212">
      <w:pPr>
        <w:pStyle w:val="Lijstalinea"/>
        <w:numPr>
          <w:ilvl w:val="0"/>
          <w:numId w:val="4"/>
        </w:numPr>
      </w:pPr>
      <w:r>
        <w:t xml:space="preserve">Ondersteun de initiatieven van bereidingen door apotheken </w:t>
      </w:r>
      <w:r w:rsidR="00FB3425">
        <w:t xml:space="preserve">in algemene zin </w:t>
      </w:r>
      <w:r>
        <w:t>in plaats van deze verder in te perken</w:t>
      </w:r>
      <w:r w:rsidR="009457B3">
        <w:t xml:space="preserve"> door allerlei wet en regelgev</w:t>
      </w:r>
      <w:r w:rsidR="00DC17AC">
        <w:t>ing</w:t>
      </w:r>
      <w:r>
        <w:t xml:space="preserve">. Hierbij moet doorlevering tussen apotheken meer mogelijk zijn dan onder de huidige regelgeving. Vraagt </w:t>
      </w:r>
      <w:r w:rsidR="00DC17AC">
        <w:t xml:space="preserve">(wellicht) </w:t>
      </w:r>
      <w:r>
        <w:t>internationale aanpak (EU).</w:t>
      </w:r>
    </w:p>
    <w:p w:rsidR="003F36E1" w:rsidP="003F36E1" w:rsidRDefault="00281D07" w14:paraId="12308FE5" w14:textId="16FC07D9">
      <w:pPr>
        <w:pStyle w:val="Lijstalinea"/>
      </w:pPr>
      <w:r>
        <w:t xml:space="preserve">Het is de moeite waard om initiatieven </w:t>
      </w:r>
      <w:proofErr w:type="spellStart"/>
      <w:r w:rsidR="00FB3425">
        <w:t>tav</w:t>
      </w:r>
      <w:proofErr w:type="spellEnd"/>
      <w:r w:rsidR="00FB3425">
        <w:t xml:space="preserve"> de </w:t>
      </w:r>
      <w:r w:rsidR="00DC17AC">
        <w:t xml:space="preserve">bereiding van </w:t>
      </w:r>
      <w:r w:rsidR="00FB3425">
        <w:t>dure geneesmiddelen (</w:t>
      </w:r>
      <w:proofErr w:type="spellStart"/>
      <w:r w:rsidR="00FB3425">
        <w:t>mn</w:t>
      </w:r>
      <w:proofErr w:type="spellEnd"/>
      <w:r w:rsidR="00FB3425">
        <w:t xml:space="preserve"> </w:t>
      </w:r>
      <w:proofErr w:type="spellStart"/>
      <w:r w:rsidR="00FB3425">
        <w:t>biotech</w:t>
      </w:r>
      <w:proofErr w:type="spellEnd"/>
      <w:r w:rsidR="00FB3425">
        <w:t xml:space="preserve"> geneesmiddelen) </w:t>
      </w:r>
      <w:r w:rsidR="00DC17AC">
        <w:t>door ziekenhuisapotheken</w:t>
      </w:r>
      <w:r>
        <w:t xml:space="preserve"> te</w:t>
      </w:r>
      <w:r w:rsidR="00FB3425">
        <w:t xml:space="preserve"> stimuleren en verder te laten onderzoeken</w:t>
      </w:r>
      <w:r>
        <w:t>.</w:t>
      </w:r>
      <w:r w:rsidR="00FB3425">
        <w:t xml:space="preserve"> Ben niet overtuigd dat dit op korte termijn echt gaat lukken.</w:t>
      </w:r>
    </w:p>
    <w:p w:rsidRPr="00693A57" w:rsidR="0054216F" w:rsidP="00693A57" w:rsidRDefault="00737522" w14:paraId="274A9A4A" w14:textId="59AFEE0C">
      <w:pPr>
        <w:rPr>
          <w:b/>
        </w:rPr>
      </w:pPr>
      <w:r w:rsidRPr="00281D07">
        <w:rPr>
          <w:b/>
        </w:rPr>
        <w:t>Welke maatregelen kunnen ziekenhuizen en artsen nemen om hoge kosten van medicijnen tegen te gaan?</w:t>
      </w:r>
    </w:p>
    <w:p w:rsidR="00693A57" w:rsidP="005B49F6" w:rsidRDefault="00693A57" w14:paraId="4D4C1C0C" w14:textId="59B5A320">
      <w:pPr>
        <w:pStyle w:val="Lijstalinea"/>
        <w:numPr>
          <w:ilvl w:val="0"/>
          <w:numId w:val="6"/>
        </w:numPr>
      </w:pPr>
      <w:r>
        <w:t xml:space="preserve">Kritische beoordeling van de meerwaarde van geneesmiddelen waarbij multidisciplinaire </w:t>
      </w:r>
      <w:proofErr w:type="spellStart"/>
      <w:r>
        <w:t>danwel</w:t>
      </w:r>
      <w:proofErr w:type="spellEnd"/>
      <w:r>
        <w:t xml:space="preserve"> landelijke beoordeling richtinggevend is. Voorbeeld is de commissie BOM van de Nederlandse Vereniging voor Medische Oncologie die onlangs een negatief oordeel heeft gegeven over </w:t>
      </w:r>
      <w:r w:rsidR="00E61499">
        <w:t xml:space="preserve">het </w:t>
      </w:r>
      <w:proofErr w:type="spellStart"/>
      <w:r w:rsidR="00E61499">
        <w:t>immunothera</w:t>
      </w:r>
      <w:r w:rsidR="00FB3425">
        <w:t>peuticum</w:t>
      </w:r>
      <w:proofErr w:type="spellEnd"/>
      <w:r w:rsidR="00FB3425">
        <w:t xml:space="preserve"> </w:t>
      </w:r>
      <w:proofErr w:type="spellStart"/>
      <w:r>
        <w:t>nivolumab</w:t>
      </w:r>
      <w:proofErr w:type="spellEnd"/>
      <w:r>
        <w:t xml:space="preserve"> bij </w:t>
      </w:r>
      <w:r w:rsidR="008319AF">
        <w:t>gerecid</w:t>
      </w:r>
      <w:r w:rsidR="00FB3425">
        <w:t>iveerd of gemetastaseerd plaveis</w:t>
      </w:r>
      <w:r w:rsidR="008319AF">
        <w:t>elcelcarcinoom van hoofd-halsgebied.</w:t>
      </w:r>
    </w:p>
    <w:p w:rsidR="008319AF" w:rsidP="005B49F6" w:rsidRDefault="008319AF" w14:paraId="4A0B120A" w14:textId="7010419C">
      <w:pPr>
        <w:pStyle w:val="Lijstalinea"/>
        <w:numPr>
          <w:ilvl w:val="0"/>
          <w:numId w:val="6"/>
        </w:numPr>
      </w:pPr>
      <w:r>
        <w:t xml:space="preserve">Voeren van kritisch beleid </w:t>
      </w:r>
      <w:proofErr w:type="spellStart"/>
      <w:r>
        <w:t>tav</w:t>
      </w:r>
      <w:proofErr w:type="spellEnd"/>
      <w:r>
        <w:t xml:space="preserve"> de meerwaarde van geneesmiddelen. Nog meer toepassen van gepersonaliseerde therapie zowel bij start van de therapie maar ook evaluatie. Er wordt al veel onderzoek gedaan naar geïndividualiseerde therapie en doelmatige t</w:t>
      </w:r>
      <w:r w:rsidR="00AD2A5A">
        <w:t>oepassing in de ziekenhuizen. Opstellen van start- en stop criteria. De Academische en expertisecentra moeten daar het voortouw in nemen.</w:t>
      </w:r>
    </w:p>
    <w:p w:rsidR="00AD2A5A" w:rsidP="005B49F6" w:rsidRDefault="00AD2A5A" w14:paraId="3AB1EB71" w14:textId="612E5791">
      <w:pPr>
        <w:pStyle w:val="Lijstalinea"/>
        <w:numPr>
          <w:ilvl w:val="0"/>
          <w:numId w:val="6"/>
        </w:numPr>
      </w:pPr>
      <w:r>
        <w:lastRenderedPageBreak/>
        <w:t>Het maken van keuzes. (Mede)behandelaars (artsen en apothekers) moeten in af</w:t>
      </w:r>
      <w:r w:rsidR="00DC17AC">
        <w:t>stemming</w:t>
      </w:r>
      <w:r w:rsidR="009457B3">
        <w:t>,</w:t>
      </w:r>
      <w:r w:rsidR="00DC17AC">
        <w:t xml:space="preserve"> mogelijk samen </w:t>
      </w:r>
      <w:r>
        <w:t>met patiënten of patiënten belangenpartijen</w:t>
      </w:r>
      <w:r w:rsidR="009457B3">
        <w:t xml:space="preserve">, keuzes maken en preferentiebeleid </w:t>
      </w:r>
      <w:r>
        <w:t>voeren waardoor de farmaceutisch industr</w:t>
      </w:r>
      <w:r w:rsidR="00DC17AC">
        <w:t xml:space="preserve">ie onder druk wordt gezet </w:t>
      </w:r>
      <w:r>
        <w:t>om de prijzen te verlagen.</w:t>
      </w:r>
    </w:p>
    <w:p w:rsidRPr="005D28EC" w:rsidR="00AD2A5A" w:rsidP="005B49F6" w:rsidRDefault="00AD2A5A" w14:paraId="11BBAA98" w14:textId="296CB97A">
      <w:pPr>
        <w:pStyle w:val="Lijstalinea"/>
        <w:numPr>
          <w:ilvl w:val="0"/>
          <w:numId w:val="6"/>
        </w:numPr>
      </w:pPr>
      <w:r>
        <w:t>Gezamenlijk inkopen van geneesmiddelen door zieke</w:t>
      </w:r>
      <w:r w:rsidR="009457B3">
        <w:t>nhuizen. Al vele jaren functionerende</w:t>
      </w:r>
      <w:r>
        <w:t xml:space="preserve"> inkoopcombinaties </w:t>
      </w:r>
      <w:proofErr w:type="spellStart"/>
      <w:r>
        <w:t>oa</w:t>
      </w:r>
      <w:proofErr w:type="spellEnd"/>
      <w:r>
        <w:t xml:space="preserve"> die van de</w:t>
      </w:r>
      <w:r w:rsidR="005D28EC">
        <w:t xml:space="preserve"> </w:t>
      </w:r>
      <w:r w:rsidR="009457B3">
        <w:t xml:space="preserve">ziekenhuisapotheken </w:t>
      </w:r>
      <w:r w:rsidR="005D28EC">
        <w:t>academische ziekenhuizen</w:t>
      </w:r>
      <w:r w:rsidR="009457B3">
        <w:t>,</w:t>
      </w:r>
      <w:r w:rsidR="005D28EC">
        <w:t xml:space="preserve"> realiseren op</w:t>
      </w:r>
      <w:r>
        <w:t xml:space="preserve"> het “ traditionele”  pakket van geneesmiddelen </w:t>
      </w:r>
      <w:r w:rsidR="005D28EC">
        <w:t>grote besparingen (kortingen op de prijz</w:t>
      </w:r>
      <w:r w:rsidR="009457B3">
        <w:t>en van geneesmiddelen) door</w:t>
      </w:r>
      <w:r w:rsidR="005D28EC">
        <w:t xml:space="preserve"> gezamenlijke inkoop. Ook als het gaat om de dure gen</w:t>
      </w:r>
      <w:r w:rsidR="009457B3">
        <w:t xml:space="preserve">eesmiddelen </w:t>
      </w:r>
      <w:r w:rsidR="003F36E1">
        <w:t>die uit patent zijn</w:t>
      </w:r>
      <w:r w:rsidR="005D28EC">
        <w:t xml:space="preserve"> en </w:t>
      </w:r>
      <w:r w:rsidR="003F36E1">
        <w:t xml:space="preserve">er een </w:t>
      </w:r>
      <w:proofErr w:type="spellStart"/>
      <w:r w:rsidR="003F36E1">
        <w:t>biosimilar</w:t>
      </w:r>
      <w:proofErr w:type="spellEnd"/>
      <w:r w:rsidR="003F36E1">
        <w:t xml:space="preserve"> beschikbaar </w:t>
      </w:r>
      <w:r w:rsidR="005D28EC">
        <w:t xml:space="preserve">is. </w:t>
      </w:r>
      <w:r w:rsidR="00DC17AC">
        <w:t xml:space="preserve">Dit in tegenstelling tot sommige andere geluiden. </w:t>
      </w:r>
      <w:r w:rsidR="005D28EC">
        <w:t xml:space="preserve">Het dossier van dure geneesmiddelen met name de unieke middelen of middelen die niet exact hetzelfde zijn maar wel therapeutisch uitwisselbaar, hebben </w:t>
      </w:r>
      <w:r w:rsidR="009457B3">
        <w:t xml:space="preserve">echter </w:t>
      </w:r>
      <w:r w:rsidR="005D28EC">
        <w:t xml:space="preserve">een andere dynamiek en vragen om een andere aanpak. </w:t>
      </w:r>
      <w:r w:rsidRPr="005D28EC" w:rsidR="005D28EC">
        <w:rPr>
          <w:b/>
        </w:rPr>
        <w:t>Het initiatief van ZN, NFU en NVZ is daar een goed voorbeeld van</w:t>
      </w:r>
      <w:r w:rsidR="005D28EC">
        <w:rPr>
          <w:b/>
        </w:rPr>
        <w:t>.</w:t>
      </w:r>
      <w:r w:rsidR="003F36E1">
        <w:rPr>
          <w:b/>
        </w:rPr>
        <w:t xml:space="preserve"> </w:t>
      </w:r>
      <w:r w:rsidR="003F36E1">
        <w:t>Krachten bundeling van ziekenhuizen en zorgverzekeraars.</w:t>
      </w:r>
    </w:p>
    <w:p w:rsidR="006E68DF" w:rsidP="00FB3425" w:rsidRDefault="003F36E1" w14:paraId="2B650239" w14:textId="46911654">
      <w:pPr>
        <w:pStyle w:val="Lijstalinea"/>
        <w:numPr>
          <w:ilvl w:val="0"/>
          <w:numId w:val="6"/>
        </w:numPr>
      </w:pPr>
      <w:r>
        <w:t>Nadrukkelijk</w:t>
      </w:r>
      <w:r w:rsidR="005D28EC">
        <w:t xml:space="preserve"> met patiënten het gesprek aangaan over nut e</w:t>
      </w:r>
      <w:r>
        <w:t>n noodzaak van wel of niet (door</w:t>
      </w:r>
      <w:r w:rsidR="005D28EC">
        <w:t>)behandelen.</w:t>
      </w:r>
    </w:p>
    <w:p w:rsidRPr="003F36E1" w:rsidR="0054216F" w:rsidP="003F36E1" w:rsidRDefault="00737522" w14:paraId="3F3A6D0B" w14:textId="04168A64">
      <w:pPr>
        <w:rPr>
          <w:b/>
        </w:rPr>
      </w:pPr>
      <w:r w:rsidRPr="005D28EC">
        <w:rPr>
          <w:b/>
        </w:rPr>
        <w:t xml:space="preserve">Welke belemmeringen zijn er </w:t>
      </w:r>
      <w:proofErr w:type="spellStart"/>
      <w:r w:rsidRPr="005D28EC">
        <w:rPr>
          <w:b/>
        </w:rPr>
        <w:t>cq</w:t>
      </w:r>
      <w:proofErr w:type="spellEnd"/>
      <w:r w:rsidRPr="005D28EC">
        <w:rPr>
          <w:b/>
        </w:rPr>
        <w:t xml:space="preserve"> welke maatregelen kan de overheid nemen om geneesmiddelen tegen lagere prijzen te laten maken/ welke maatregelen zijn mogelijk rond ontwikkeling en productie van nieuwe geneesmiddelen?</w:t>
      </w:r>
    </w:p>
    <w:p w:rsidR="00FB3425" w:rsidP="00031118" w:rsidRDefault="00FB3425" w14:paraId="01677BA3" w14:textId="6676CD59">
      <w:pPr>
        <w:pStyle w:val="Lijstalinea"/>
        <w:numPr>
          <w:ilvl w:val="0"/>
          <w:numId w:val="8"/>
        </w:numPr>
      </w:pPr>
      <w:r>
        <w:t>Be</w:t>
      </w:r>
      <w:r w:rsidR="00B234B6">
        <w:t>langrijkste belemmering is</w:t>
      </w:r>
      <w:r>
        <w:t xml:space="preserve"> de</w:t>
      </w:r>
      <w:r w:rsidR="00B234B6">
        <w:t xml:space="preserve"> macht van de</w:t>
      </w:r>
      <w:r>
        <w:t xml:space="preserve"> farmaceutische industrie</w:t>
      </w:r>
      <w:r w:rsidR="00B234B6">
        <w:t xml:space="preserve"> en het feit dat zij wereldwijd opereren</w:t>
      </w:r>
      <w:r>
        <w:t>. Nederland is daarbij een kleine speler. Deze multinationals zijn niet afhankelijk van Nederland</w:t>
      </w:r>
      <w:r w:rsidR="00E61499">
        <w:t>.</w:t>
      </w:r>
      <w:r w:rsidR="003F36E1">
        <w:t xml:space="preserve"> USA is </w:t>
      </w:r>
      <w:proofErr w:type="spellStart"/>
      <w:r w:rsidR="003F36E1">
        <w:t>leading</w:t>
      </w:r>
      <w:proofErr w:type="spellEnd"/>
      <w:r w:rsidR="003F36E1">
        <w:t>.</w:t>
      </w:r>
    </w:p>
    <w:p w:rsidR="00E61499" w:rsidP="00031118" w:rsidRDefault="00E61499" w14:paraId="726F0ACC" w14:textId="27563DF0">
      <w:pPr>
        <w:pStyle w:val="Lijstalinea"/>
        <w:numPr>
          <w:ilvl w:val="0"/>
          <w:numId w:val="8"/>
        </w:numPr>
      </w:pPr>
      <w:r>
        <w:t xml:space="preserve">We zitten ook gevangen in de situatie dat er steeds meer gevraagd wordt voordat een geneesmiddel op de markt mag of kan komen. Geneesmiddel ontwikkeling kost ook daadwerkelijk veel geld. </w:t>
      </w:r>
      <w:r w:rsidR="002F0340">
        <w:t xml:space="preserve">Hoewel de bedragen daarover variëren (1-2,5 miljard euro). Er is </w:t>
      </w:r>
      <w:r>
        <w:t>onvoldoende transparantie over de werkelijke kosten. Meer transparantie is gewenst.</w:t>
      </w:r>
    </w:p>
    <w:p w:rsidR="002F0340" w:rsidP="002F0340" w:rsidRDefault="002F0340" w14:paraId="5B015EE8" w14:textId="3D9BD43F">
      <w:pPr>
        <w:pStyle w:val="Lijstalinea"/>
        <w:numPr>
          <w:ilvl w:val="0"/>
          <w:numId w:val="8"/>
        </w:numPr>
      </w:pPr>
      <w:r>
        <w:t>Onderzoeken van alternatieve teru</w:t>
      </w:r>
      <w:r w:rsidR="00B234B6">
        <w:t>gverdienmodellen.</w:t>
      </w:r>
    </w:p>
    <w:p w:rsidR="00B234B6" w:rsidP="002F0340" w:rsidRDefault="00B234B6" w14:paraId="7716B7F3" w14:textId="00AC5DA3">
      <w:pPr>
        <w:pStyle w:val="Lijstalinea"/>
        <w:numPr>
          <w:ilvl w:val="0"/>
          <w:numId w:val="8"/>
        </w:numPr>
      </w:pPr>
      <w:r>
        <w:t>Kijken naar andere productiemodellen en platforms waaronder bereiding door ziekenhuisapotheken. Nieuwe technologieën maken dat wellicht mogelijk maar zijn nog toekomstmuziek.</w:t>
      </w:r>
    </w:p>
    <w:p w:rsidRPr="002F0340" w:rsidR="0054216F" w:rsidP="002F0340" w:rsidRDefault="006E68DF" w14:paraId="2898A1BA" w14:textId="78A368FE">
      <w:pPr>
        <w:rPr>
          <w:b/>
        </w:rPr>
      </w:pPr>
      <w:r w:rsidRPr="002F0340">
        <w:rPr>
          <w:b/>
        </w:rPr>
        <w:t>Welke maatregelen kan de overheid nemen om de macht van de farmaceutische industrie te beperken?</w:t>
      </w:r>
    </w:p>
    <w:p w:rsidRPr="00D31EE2" w:rsidR="0054216F" w:rsidP="002F0340" w:rsidRDefault="002F0340" w14:paraId="31115754" w14:textId="32ED2312">
      <w:pPr>
        <w:pStyle w:val="Lijstalinea"/>
        <w:numPr>
          <w:ilvl w:val="0"/>
          <w:numId w:val="14"/>
        </w:numPr>
      </w:pPr>
      <w:r>
        <w:t xml:space="preserve">Zie belangrijk aantal items en adviezen genoemd </w:t>
      </w:r>
      <w:proofErr w:type="spellStart"/>
      <w:r>
        <w:t>nav</w:t>
      </w:r>
      <w:proofErr w:type="spellEnd"/>
      <w:r>
        <w:t xml:space="preserve"> de eerste vraag (“</w:t>
      </w:r>
      <w:r w:rsidRPr="00D31EE2">
        <w:rPr>
          <w:b/>
        </w:rPr>
        <w:t>Welke concrete maatregelen kan de overheid nemen om de prijzen te verlagen?”)</w:t>
      </w:r>
    </w:p>
    <w:p w:rsidRPr="00192E19" w:rsidR="0054216F" w:rsidP="00192E19" w:rsidRDefault="006E68DF" w14:paraId="7438889B" w14:textId="5DC2249A">
      <w:pPr>
        <w:rPr>
          <w:b/>
        </w:rPr>
      </w:pPr>
      <w:r w:rsidRPr="00D31EE2">
        <w:rPr>
          <w:b/>
        </w:rPr>
        <w:t>Welke verantwoordelijkheid hebben partijen ten aanzien van kosten van geneesmiddelen, hoe vullen zij deze rol in en hoe kan dat anders?</w:t>
      </w:r>
    </w:p>
    <w:p w:rsidR="000A3185" w:rsidP="00031118" w:rsidRDefault="000A3185" w14:paraId="5B6E1F54" w14:textId="4775A15F">
      <w:pPr>
        <w:pStyle w:val="Lijstalinea"/>
        <w:numPr>
          <w:ilvl w:val="0"/>
          <w:numId w:val="10"/>
        </w:numPr>
      </w:pPr>
      <w:r>
        <w:t>Zie ook de items en adviezen hierboven.</w:t>
      </w:r>
    </w:p>
    <w:p w:rsidR="000A3185" w:rsidP="00031118" w:rsidRDefault="00192E19" w14:paraId="14FFC802" w14:textId="33A370C5">
      <w:pPr>
        <w:pStyle w:val="Lijstalinea"/>
        <w:numPr>
          <w:ilvl w:val="0"/>
          <w:numId w:val="10"/>
        </w:numPr>
      </w:pPr>
      <w:r>
        <w:t xml:space="preserve">De </w:t>
      </w:r>
      <w:r w:rsidRPr="00723E57">
        <w:rPr>
          <w:b/>
        </w:rPr>
        <w:t>(mede)behandelaren</w:t>
      </w:r>
      <w:r>
        <w:t xml:space="preserve"> spelen </w:t>
      </w:r>
      <w:r w:rsidR="0094679A">
        <w:t xml:space="preserve">een rol </w:t>
      </w:r>
      <w:r>
        <w:t xml:space="preserve"> en hebben een verantwoordelijkheid in de</w:t>
      </w:r>
      <w:r w:rsidR="0094679A">
        <w:t xml:space="preserve"> </w:t>
      </w:r>
      <w:r>
        <w:t>doelmatige toepassing van geneesmiddelen vanuit het perspectief</w:t>
      </w:r>
      <w:r w:rsidR="00B234B6">
        <w:t xml:space="preserve"> van patiëntgroepen maar ook vanuit </w:t>
      </w:r>
      <w:r>
        <w:t>het b</w:t>
      </w:r>
      <w:r w:rsidR="00B234B6">
        <w:t xml:space="preserve">elang van individuele patiënt. </w:t>
      </w:r>
      <w:r>
        <w:t>Goedkoop als het kan en duur als het moet. Het gaat hier om zaken zoa</w:t>
      </w:r>
      <w:r w:rsidR="000A3185">
        <w:t>ls hierboven ook reeds benoemd.</w:t>
      </w:r>
    </w:p>
    <w:p w:rsidR="00192E19" w:rsidP="000A3185" w:rsidRDefault="00192E19" w14:paraId="25D7A541" w14:textId="1806877F">
      <w:pPr>
        <w:pStyle w:val="Lijstalinea"/>
      </w:pPr>
      <w:r>
        <w:lastRenderedPageBreak/>
        <w:t xml:space="preserve">Gezamenlijke en doelmatige inkoop,  doelmatig voorschrijven. </w:t>
      </w:r>
      <w:r w:rsidR="00723E57">
        <w:t>Patiënt nog meer betrekken bij nut en noodzaak van (door)behandelen.</w:t>
      </w:r>
    </w:p>
    <w:p w:rsidR="00192E19" w:rsidP="00192E19" w:rsidRDefault="00192E19" w14:paraId="4EA2EC91" w14:textId="77777777">
      <w:pPr>
        <w:pStyle w:val="Lijstalinea"/>
      </w:pPr>
      <w:r>
        <w:t>Hanteren van criteria voor starten, evalueren en stoppen van de therapie.</w:t>
      </w:r>
    </w:p>
    <w:p w:rsidR="00192E19" w:rsidP="00192E19" w:rsidRDefault="00192E19" w14:paraId="71CAEA1F" w14:textId="1084ADC3">
      <w:pPr>
        <w:pStyle w:val="Lijstalinea"/>
      </w:pPr>
      <w:r>
        <w:t>Dit gebeurt al maar kan nog intensiever. Dit moet gefaciliteerd worden want kost echt tijd.</w:t>
      </w:r>
    </w:p>
    <w:p w:rsidR="00192E19" w:rsidP="00723E57" w:rsidRDefault="000A3185" w14:paraId="359B696C" w14:textId="65FF6F69">
      <w:pPr>
        <w:pStyle w:val="Lijstalinea"/>
      </w:pPr>
      <w:r>
        <w:t>Monitoring van patiënten in de dagelijkse praktijk (</w:t>
      </w:r>
      <w:proofErr w:type="spellStart"/>
      <w:r>
        <w:t>registries</w:t>
      </w:r>
      <w:proofErr w:type="spellEnd"/>
      <w:r>
        <w:t>) door (mede)behandelaars om daarmee de daadwerkelijke effectiviteit van nieuwe geneesmiddelen vast te stellen.</w:t>
      </w:r>
      <w:r w:rsidR="00DC17AC">
        <w:t xml:space="preserve"> </w:t>
      </w:r>
    </w:p>
    <w:p w:rsidR="00DC17AC" w:rsidP="00723E57" w:rsidRDefault="00DC17AC" w14:paraId="75D7770F" w14:textId="482AC903">
      <w:pPr>
        <w:pStyle w:val="Lijstalinea"/>
      </w:pPr>
      <w:r>
        <w:t>Geïndividualiseerde behandeling (</w:t>
      </w:r>
      <w:proofErr w:type="spellStart"/>
      <w:r>
        <w:t>personalized</w:t>
      </w:r>
      <w:proofErr w:type="spellEnd"/>
      <w:r>
        <w:t xml:space="preserve"> </w:t>
      </w:r>
      <w:proofErr w:type="spellStart"/>
      <w:r>
        <w:t>medicine</w:t>
      </w:r>
      <w:proofErr w:type="spellEnd"/>
      <w:r>
        <w:t>) verder ontwikkelen en toepassen.</w:t>
      </w:r>
    </w:p>
    <w:p w:rsidR="000A3185" w:rsidP="00192E19" w:rsidRDefault="000A3185" w14:paraId="6A85AAD3" w14:textId="2843D477">
      <w:pPr>
        <w:pStyle w:val="Lijstalinea"/>
        <w:numPr>
          <w:ilvl w:val="0"/>
          <w:numId w:val="14"/>
        </w:numPr>
      </w:pPr>
      <w:r w:rsidRPr="00723E57">
        <w:rPr>
          <w:b/>
        </w:rPr>
        <w:t>Ziekenhuizen</w:t>
      </w:r>
      <w:r>
        <w:t xml:space="preserve"> moeten doelmatig inkopen en toepassen van geneesmiddelen nog meer initiëren en faciliteren en over de inspanningen die daarvoor nodig zijn afspraken maken met zorgverzekeraars. Dit is meer dan alleen maar afspraken maken over de vergoeding van de huidige  activiteiten.</w:t>
      </w:r>
    </w:p>
    <w:p w:rsidR="000A3185" w:rsidP="00192E19" w:rsidRDefault="000A3185" w14:paraId="606F48AC" w14:textId="0619F76D">
      <w:pPr>
        <w:pStyle w:val="Lijstalinea"/>
        <w:numPr>
          <w:ilvl w:val="0"/>
          <w:numId w:val="14"/>
        </w:numPr>
      </w:pPr>
      <w:r w:rsidRPr="00723E57">
        <w:rPr>
          <w:b/>
        </w:rPr>
        <w:t>Zorgverzekeraars</w:t>
      </w:r>
      <w:r w:rsidR="00B234B6">
        <w:t xml:space="preserve"> moeten doelmatige toepassing “</w:t>
      </w:r>
      <w:r>
        <w:t xml:space="preserve">belonen” </w:t>
      </w:r>
      <w:proofErr w:type="spellStart"/>
      <w:r>
        <w:t>cq</w:t>
      </w:r>
      <w:proofErr w:type="spellEnd"/>
      <w:r>
        <w:t xml:space="preserve"> incentives geven omdat dit in the end </w:t>
      </w:r>
      <w:proofErr w:type="spellStart"/>
      <w:r>
        <w:t>kosten-effectief</w:t>
      </w:r>
      <w:proofErr w:type="spellEnd"/>
      <w:r>
        <w:t xml:space="preserve"> is. Initiatieven van (mede)behandelaren</w:t>
      </w:r>
      <w:r w:rsidR="00723E57">
        <w:t xml:space="preserve"> en ziekenhuizen </w:t>
      </w:r>
      <w:proofErr w:type="spellStart"/>
      <w:r w:rsidR="00723E57">
        <w:t>mbt</w:t>
      </w:r>
      <w:proofErr w:type="spellEnd"/>
      <w:r w:rsidR="00723E57">
        <w:t xml:space="preserve"> doelmatige toepassing maar ook inkoop faciliteren.</w:t>
      </w:r>
    </w:p>
    <w:p w:rsidR="00723E57" w:rsidP="00192E19" w:rsidRDefault="00723E57" w14:paraId="11C50715" w14:textId="02FA9B37">
      <w:pPr>
        <w:pStyle w:val="Lijstalinea"/>
        <w:numPr>
          <w:ilvl w:val="0"/>
          <w:numId w:val="14"/>
        </w:numPr>
      </w:pPr>
      <w:r w:rsidRPr="00723E57">
        <w:rPr>
          <w:b/>
        </w:rPr>
        <w:t>De overheid</w:t>
      </w:r>
      <w:r w:rsidR="00B234B6">
        <w:t xml:space="preserve"> moet beleidsmatig</w:t>
      </w:r>
      <w:r>
        <w:t xml:space="preserve"> meer inzetten op </w:t>
      </w:r>
      <w:proofErr w:type="spellStart"/>
      <w:r>
        <w:t>kosten-effectiviteit</w:t>
      </w:r>
      <w:proofErr w:type="spellEnd"/>
      <w:r>
        <w:t xml:space="preserve">, Value </w:t>
      </w:r>
      <w:proofErr w:type="spellStart"/>
      <w:r>
        <w:t>Based</w:t>
      </w:r>
      <w:proofErr w:type="spellEnd"/>
      <w:r>
        <w:t xml:space="preserve"> Health Care en een andere vergoedingssysteem/financieringsstructuur en misschien wel toelatingssysteem.  Nationaal maximaal en meer faciliteren van onderzoek onafhankelijk van de farmaceutische industrie, doelmatigheidsinitiatieven (inkopen,</w:t>
      </w:r>
      <w:r w:rsidR="00255A3B">
        <w:t xml:space="preserve"> eigen bereidingen door apotheken).</w:t>
      </w:r>
      <w:r>
        <w:t xml:space="preserve"> Internationaal werken aan ander terugverdienmodel van farmaceutische industrie</w:t>
      </w:r>
      <w:r w:rsidR="00255A3B">
        <w:t xml:space="preserve"> en patentrechten.</w:t>
      </w:r>
    </w:p>
    <w:p w:rsidR="00913BAE" w:rsidP="00192E19" w:rsidRDefault="00913BAE" w14:paraId="1948F3B7" w14:textId="2B52FDCF">
      <w:pPr>
        <w:pStyle w:val="Lijstalinea"/>
        <w:numPr>
          <w:ilvl w:val="0"/>
          <w:numId w:val="14"/>
        </w:numPr>
      </w:pPr>
      <w:r>
        <w:rPr>
          <w:b/>
        </w:rPr>
        <w:t xml:space="preserve">De industrie </w:t>
      </w:r>
      <w:r>
        <w:t>moet meer transparantie tonen in de gemaakte ontwikkelkosten</w:t>
      </w:r>
      <w:r w:rsidR="00B234B6">
        <w:t xml:space="preserve"> van geneesmiddelen</w:t>
      </w:r>
      <w:r>
        <w:t xml:space="preserve">. Bereid zijn tot </w:t>
      </w:r>
      <w:r w:rsidR="00B234B6">
        <w:t xml:space="preserve">een </w:t>
      </w:r>
      <w:r>
        <w:t>ander vergoedingssysteem/terugverdienmodel. Meer maatschappelijke verantwoordelijkheid nemen en erkennen dat de huidige winstmarges en daardoor prijzen van de geneesmiddelen te hoog zijn. Moeten meer bijdragen aan doelmatige en geïndividualiseerde therapie</w:t>
      </w:r>
      <w:r w:rsidR="00B234B6">
        <w:t xml:space="preserve"> in de dagelijkse praktijk</w:t>
      </w:r>
      <w:bookmarkStart w:name="_GoBack" w:id="0"/>
      <w:bookmarkEnd w:id="0"/>
      <w:r>
        <w:t>.</w:t>
      </w:r>
    </w:p>
    <w:p w:rsidR="0054216F" w:rsidP="00255A3B" w:rsidRDefault="00913BAE" w14:paraId="033E94F6" w14:textId="3F598307">
      <w:pPr>
        <w:pStyle w:val="Lijstalinea"/>
        <w:numPr>
          <w:ilvl w:val="0"/>
          <w:numId w:val="14"/>
        </w:numPr>
      </w:pPr>
      <w:r>
        <w:rPr>
          <w:b/>
        </w:rPr>
        <w:t xml:space="preserve">Last but </w:t>
      </w:r>
      <w:proofErr w:type="spellStart"/>
      <w:r>
        <w:rPr>
          <w:b/>
        </w:rPr>
        <w:t>not</w:t>
      </w:r>
      <w:proofErr w:type="spellEnd"/>
      <w:r>
        <w:rPr>
          <w:b/>
        </w:rPr>
        <w:t xml:space="preserve"> </w:t>
      </w:r>
      <w:proofErr w:type="spellStart"/>
      <w:r>
        <w:rPr>
          <w:b/>
        </w:rPr>
        <w:t>least</w:t>
      </w:r>
      <w:proofErr w:type="spellEnd"/>
      <w:r>
        <w:rPr>
          <w:b/>
        </w:rPr>
        <w:t xml:space="preserve"> de p</w:t>
      </w:r>
      <w:r w:rsidR="00255A3B">
        <w:rPr>
          <w:b/>
        </w:rPr>
        <w:t xml:space="preserve">atiënt(en) organisaties.  De patiënt </w:t>
      </w:r>
      <w:r w:rsidR="00255A3B">
        <w:t xml:space="preserve">heeft recht op de beste behandeling en moet in het model van “shared </w:t>
      </w:r>
      <w:proofErr w:type="spellStart"/>
      <w:r w:rsidR="00255A3B">
        <w:t>decision</w:t>
      </w:r>
      <w:proofErr w:type="spellEnd"/>
      <w:r w:rsidR="00255A3B">
        <w:t xml:space="preserve"> making” alle opties met de behandelaar kunnen bespreken inclusief het niet of stoppen van behandelen. </w:t>
      </w:r>
    </w:p>
    <w:p w:rsidRPr="00D31EE2" w:rsidR="006E68DF" w:rsidP="00D31EE2" w:rsidRDefault="006E68DF" w14:paraId="12E55033" w14:textId="77777777">
      <w:pPr>
        <w:rPr>
          <w:b/>
        </w:rPr>
      </w:pPr>
      <w:r w:rsidRPr="00D31EE2">
        <w:rPr>
          <w:b/>
        </w:rPr>
        <w:t>Op welke wijze kan het patentrecht worden aangepast, zodat overwinsten worden beperkt?</w:t>
      </w:r>
    </w:p>
    <w:p w:rsidR="00031118" w:rsidP="00031118" w:rsidRDefault="00D31EE2" w14:paraId="02427C2A" w14:textId="2B78E1BF">
      <w:pPr>
        <w:pStyle w:val="Lijstalinea"/>
        <w:numPr>
          <w:ilvl w:val="0"/>
          <w:numId w:val="11"/>
        </w:numPr>
      </w:pPr>
      <w:r>
        <w:t>Verkorten</w:t>
      </w:r>
      <w:r w:rsidR="00031118">
        <w:t>.</w:t>
      </w:r>
    </w:p>
    <w:p w:rsidRPr="00031118" w:rsidR="00D31EE2" w:rsidP="00031118" w:rsidRDefault="00D977C1" w14:paraId="57793061" w14:textId="30C163AF">
      <w:pPr>
        <w:pStyle w:val="Lijstalinea"/>
        <w:numPr>
          <w:ilvl w:val="0"/>
          <w:numId w:val="11"/>
        </w:numPr>
      </w:pPr>
      <w:r>
        <w:t>Makkelijker toegankelijk maken van alternatieven zeker wanneer patenten zijn verlopen. Nu kunnen industrieën dit traineren.</w:t>
      </w:r>
    </w:p>
    <w:p w:rsidR="00D555FC" w:rsidP="00D555FC" w:rsidRDefault="00D555FC" w14:paraId="4BA21440" w14:textId="77777777">
      <w:pPr>
        <w:rPr>
          <w:b/>
        </w:rPr>
      </w:pPr>
    </w:p>
    <w:p w:rsidRPr="00D555FC" w:rsidR="00D555FC" w:rsidP="00D555FC" w:rsidRDefault="00D555FC" w14:paraId="3D2E659A" w14:textId="3D310320"/>
    <w:sectPr w:rsidRPr="00D555FC" w:rsidR="00D555FC">
      <w:footerReference w:type="even"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41179" w14:textId="77777777" w:rsidR="00DC17AC" w:rsidRDefault="00DC17AC" w:rsidP="003F36E1">
      <w:pPr>
        <w:spacing w:after="0" w:line="240" w:lineRule="auto"/>
      </w:pPr>
      <w:r>
        <w:separator/>
      </w:r>
    </w:p>
  </w:endnote>
  <w:endnote w:type="continuationSeparator" w:id="0">
    <w:p w14:paraId="7D9FD779" w14:textId="77777777" w:rsidR="00DC17AC" w:rsidRDefault="00DC17AC" w:rsidP="003F3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EE79A" w14:textId="77777777" w:rsidR="00DC17AC" w:rsidRDefault="00DC17AC" w:rsidP="003F36E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8D260F8" w14:textId="77777777" w:rsidR="00DC17AC" w:rsidRDefault="00DC17AC" w:rsidP="003F36E1">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2C134" w14:textId="77777777" w:rsidR="00DC17AC" w:rsidRDefault="00DC17AC" w:rsidP="003F36E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234B6">
      <w:rPr>
        <w:rStyle w:val="Paginanummer"/>
        <w:noProof/>
      </w:rPr>
      <w:t>4</w:t>
    </w:r>
    <w:r>
      <w:rPr>
        <w:rStyle w:val="Paginanummer"/>
      </w:rPr>
      <w:fldChar w:fldCharType="end"/>
    </w:r>
  </w:p>
  <w:p w14:paraId="59E83B2B" w14:textId="77777777" w:rsidR="00DC17AC" w:rsidRDefault="00DC17AC" w:rsidP="003F36E1">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958E8" w14:textId="77777777" w:rsidR="00DC17AC" w:rsidRDefault="00DC17AC" w:rsidP="003F36E1">
      <w:pPr>
        <w:spacing w:after="0" w:line="240" w:lineRule="auto"/>
      </w:pPr>
      <w:r>
        <w:separator/>
      </w:r>
    </w:p>
  </w:footnote>
  <w:footnote w:type="continuationSeparator" w:id="0">
    <w:p w14:paraId="1E9C2E37" w14:textId="77777777" w:rsidR="00DC17AC" w:rsidRDefault="00DC17AC" w:rsidP="003F36E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16F"/>
    <w:multiLevelType w:val="hybridMultilevel"/>
    <w:tmpl w:val="4E160E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F724CE"/>
    <w:multiLevelType w:val="hybridMultilevel"/>
    <w:tmpl w:val="44D89CE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nsid w:val="2CFD2A2F"/>
    <w:multiLevelType w:val="hybridMultilevel"/>
    <w:tmpl w:val="1238450A"/>
    <w:lvl w:ilvl="0" w:tplc="B81823D6">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2FFF0573"/>
    <w:multiLevelType w:val="hybridMultilevel"/>
    <w:tmpl w:val="970C5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C35F3C"/>
    <w:multiLevelType w:val="hybridMultilevel"/>
    <w:tmpl w:val="B328BC1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nsid w:val="3F473AC5"/>
    <w:multiLevelType w:val="hybridMultilevel"/>
    <w:tmpl w:val="3EE0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6D0BA3"/>
    <w:multiLevelType w:val="hybridMultilevel"/>
    <w:tmpl w:val="44F604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7F846BE"/>
    <w:multiLevelType w:val="hybridMultilevel"/>
    <w:tmpl w:val="422ACD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E39208D"/>
    <w:multiLevelType w:val="hybridMultilevel"/>
    <w:tmpl w:val="FA2C3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F79095F"/>
    <w:multiLevelType w:val="hybridMultilevel"/>
    <w:tmpl w:val="D64A872A"/>
    <w:lvl w:ilvl="0" w:tplc="51049C6E">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nsid w:val="6AEE7E64"/>
    <w:multiLevelType w:val="hybridMultilevel"/>
    <w:tmpl w:val="1B0E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261753"/>
    <w:multiLevelType w:val="hybridMultilevel"/>
    <w:tmpl w:val="E6C47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AF90296"/>
    <w:multiLevelType w:val="hybridMultilevel"/>
    <w:tmpl w:val="083E9D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B134FD7"/>
    <w:multiLevelType w:val="hybridMultilevel"/>
    <w:tmpl w:val="5854E0A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9"/>
  </w:num>
  <w:num w:numId="4">
    <w:abstractNumId w:val="6"/>
  </w:num>
  <w:num w:numId="5">
    <w:abstractNumId w:val="1"/>
  </w:num>
  <w:num w:numId="6">
    <w:abstractNumId w:val="0"/>
  </w:num>
  <w:num w:numId="7">
    <w:abstractNumId w:val="13"/>
  </w:num>
  <w:num w:numId="8">
    <w:abstractNumId w:val="12"/>
  </w:num>
  <w:num w:numId="9">
    <w:abstractNumId w:val="4"/>
  </w:num>
  <w:num w:numId="10">
    <w:abstractNumId w:val="8"/>
  </w:num>
  <w:num w:numId="11">
    <w:abstractNumId w:val="11"/>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22"/>
    <w:rsid w:val="00011C52"/>
    <w:rsid w:val="000141A5"/>
    <w:rsid w:val="00031118"/>
    <w:rsid w:val="0006235F"/>
    <w:rsid w:val="00070300"/>
    <w:rsid w:val="000722FA"/>
    <w:rsid w:val="00075692"/>
    <w:rsid w:val="00093BB9"/>
    <w:rsid w:val="000A3185"/>
    <w:rsid w:val="000C06CB"/>
    <w:rsid w:val="00104684"/>
    <w:rsid w:val="0011147D"/>
    <w:rsid w:val="00117EF2"/>
    <w:rsid w:val="00141DD5"/>
    <w:rsid w:val="0015391F"/>
    <w:rsid w:val="00192E19"/>
    <w:rsid w:val="001A4B68"/>
    <w:rsid w:val="001A644E"/>
    <w:rsid w:val="001B0E1A"/>
    <w:rsid w:val="001B68A1"/>
    <w:rsid w:val="001B692E"/>
    <w:rsid w:val="001C57D1"/>
    <w:rsid w:val="001D58C2"/>
    <w:rsid w:val="001F2A2F"/>
    <w:rsid w:val="00207477"/>
    <w:rsid w:val="002137A9"/>
    <w:rsid w:val="00224ADC"/>
    <w:rsid w:val="0023727F"/>
    <w:rsid w:val="00255A3B"/>
    <w:rsid w:val="00281D07"/>
    <w:rsid w:val="00296609"/>
    <w:rsid w:val="002971F9"/>
    <w:rsid w:val="002A0877"/>
    <w:rsid w:val="002F0340"/>
    <w:rsid w:val="00320999"/>
    <w:rsid w:val="00327753"/>
    <w:rsid w:val="003309CF"/>
    <w:rsid w:val="003446E4"/>
    <w:rsid w:val="00352051"/>
    <w:rsid w:val="0035370D"/>
    <w:rsid w:val="00377202"/>
    <w:rsid w:val="003976CE"/>
    <w:rsid w:val="003B7B21"/>
    <w:rsid w:val="003C056E"/>
    <w:rsid w:val="003D1DDD"/>
    <w:rsid w:val="003E26D5"/>
    <w:rsid w:val="003F36E1"/>
    <w:rsid w:val="00435594"/>
    <w:rsid w:val="00440B58"/>
    <w:rsid w:val="004F41CC"/>
    <w:rsid w:val="00501560"/>
    <w:rsid w:val="00506A0B"/>
    <w:rsid w:val="005327CE"/>
    <w:rsid w:val="0054216F"/>
    <w:rsid w:val="00546157"/>
    <w:rsid w:val="005537D3"/>
    <w:rsid w:val="00567720"/>
    <w:rsid w:val="005A39C0"/>
    <w:rsid w:val="005A41F7"/>
    <w:rsid w:val="005B49F6"/>
    <w:rsid w:val="005C2DA7"/>
    <w:rsid w:val="005D28EC"/>
    <w:rsid w:val="005D59B2"/>
    <w:rsid w:val="005E033E"/>
    <w:rsid w:val="005E572C"/>
    <w:rsid w:val="006011C3"/>
    <w:rsid w:val="00617F16"/>
    <w:rsid w:val="0062386C"/>
    <w:rsid w:val="00627666"/>
    <w:rsid w:val="00636182"/>
    <w:rsid w:val="00670950"/>
    <w:rsid w:val="00693A57"/>
    <w:rsid w:val="006B415E"/>
    <w:rsid w:val="006E2123"/>
    <w:rsid w:val="006E68DF"/>
    <w:rsid w:val="00723E57"/>
    <w:rsid w:val="00726742"/>
    <w:rsid w:val="00726C09"/>
    <w:rsid w:val="00737522"/>
    <w:rsid w:val="00793A43"/>
    <w:rsid w:val="007C4A1D"/>
    <w:rsid w:val="007F1099"/>
    <w:rsid w:val="007F23E2"/>
    <w:rsid w:val="008319AF"/>
    <w:rsid w:val="00853DA7"/>
    <w:rsid w:val="008A08EF"/>
    <w:rsid w:val="008D1177"/>
    <w:rsid w:val="008E0F30"/>
    <w:rsid w:val="008E1D4E"/>
    <w:rsid w:val="008E484E"/>
    <w:rsid w:val="00913BAE"/>
    <w:rsid w:val="0093616E"/>
    <w:rsid w:val="009457B3"/>
    <w:rsid w:val="0094679A"/>
    <w:rsid w:val="00950C1D"/>
    <w:rsid w:val="00974C31"/>
    <w:rsid w:val="00986308"/>
    <w:rsid w:val="00997C64"/>
    <w:rsid w:val="009B04C8"/>
    <w:rsid w:val="009D2122"/>
    <w:rsid w:val="009E35C0"/>
    <w:rsid w:val="009F119A"/>
    <w:rsid w:val="00A27D02"/>
    <w:rsid w:val="00A40A56"/>
    <w:rsid w:val="00A72B2D"/>
    <w:rsid w:val="00A76986"/>
    <w:rsid w:val="00A9000D"/>
    <w:rsid w:val="00AD2A5A"/>
    <w:rsid w:val="00B1207B"/>
    <w:rsid w:val="00B234B6"/>
    <w:rsid w:val="00B345DC"/>
    <w:rsid w:val="00B50CE6"/>
    <w:rsid w:val="00B61306"/>
    <w:rsid w:val="00B66A71"/>
    <w:rsid w:val="00B93FEA"/>
    <w:rsid w:val="00BA53E7"/>
    <w:rsid w:val="00BC7A85"/>
    <w:rsid w:val="00C10A2C"/>
    <w:rsid w:val="00C22590"/>
    <w:rsid w:val="00C40CBA"/>
    <w:rsid w:val="00C4405F"/>
    <w:rsid w:val="00C524DE"/>
    <w:rsid w:val="00C94C34"/>
    <w:rsid w:val="00C97FD7"/>
    <w:rsid w:val="00CC05F8"/>
    <w:rsid w:val="00CD074F"/>
    <w:rsid w:val="00CE60FD"/>
    <w:rsid w:val="00D00D1C"/>
    <w:rsid w:val="00D07E35"/>
    <w:rsid w:val="00D31EE2"/>
    <w:rsid w:val="00D555FC"/>
    <w:rsid w:val="00D977C1"/>
    <w:rsid w:val="00DA0A7C"/>
    <w:rsid w:val="00DB279E"/>
    <w:rsid w:val="00DC1581"/>
    <w:rsid w:val="00DC17AC"/>
    <w:rsid w:val="00DD0416"/>
    <w:rsid w:val="00DD3BF3"/>
    <w:rsid w:val="00E02326"/>
    <w:rsid w:val="00E24620"/>
    <w:rsid w:val="00E25514"/>
    <w:rsid w:val="00E273D5"/>
    <w:rsid w:val="00E61499"/>
    <w:rsid w:val="00E72270"/>
    <w:rsid w:val="00EB4328"/>
    <w:rsid w:val="00EC1695"/>
    <w:rsid w:val="00EC5016"/>
    <w:rsid w:val="00ED507F"/>
    <w:rsid w:val="00ED7DC7"/>
    <w:rsid w:val="00EE794A"/>
    <w:rsid w:val="00F027DE"/>
    <w:rsid w:val="00F15C1A"/>
    <w:rsid w:val="00F20089"/>
    <w:rsid w:val="00F20BFC"/>
    <w:rsid w:val="00F26789"/>
    <w:rsid w:val="00F574B3"/>
    <w:rsid w:val="00F64F00"/>
    <w:rsid w:val="00F759E0"/>
    <w:rsid w:val="00F97574"/>
    <w:rsid w:val="00FB3425"/>
    <w:rsid w:val="00FC6C08"/>
    <w:rsid w:val="00FC7F68"/>
    <w:rsid w:val="00FE103A"/>
    <w:rsid w:val="00FF57B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AC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737522"/>
    <w:pPr>
      <w:ind w:left="720"/>
      <w:contextualSpacing/>
    </w:pPr>
  </w:style>
  <w:style w:type="paragraph" w:styleId="Tekstopmerking">
    <w:name w:val="annotation text"/>
    <w:basedOn w:val="Normaal"/>
    <w:link w:val="TekstopmerkingTeken"/>
    <w:uiPriority w:val="99"/>
    <w:semiHidden/>
    <w:unhideWhenUsed/>
    <w:rsid w:val="00DD0416"/>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DD0416"/>
    <w:rPr>
      <w:sz w:val="20"/>
      <w:szCs w:val="20"/>
    </w:rPr>
  </w:style>
  <w:style w:type="character" w:styleId="Verwijzingopmerking">
    <w:name w:val="annotation reference"/>
    <w:basedOn w:val="Standaardalinea-lettertype"/>
    <w:uiPriority w:val="99"/>
    <w:semiHidden/>
    <w:unhideWhenUsed/>
    <w:rsid w:val="00DD0416"/>
    <w:rPr>
      <w:sz w:val="18"/>
      <w:szCs w:val="18"/>
    </w:rPr>
  </w:style>
  <w:style w:type="paragraph" w:styleId="Ballontekst">
    <w:name w:val="Balloon Text"/>
    <w:basedOn w:val="Normaal"/>
    <w:link w:val="BallontekstTeken"/>
    <w:uiPriority w:val="99"/>
    <w:semiHidden/>
    <w:unhideWhenUsed/>
    <w:rsid w:val="00DD0416"/>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DD0416"/>
    <w:rPr>
      <w:rFonts w:ascii="Tahoma" w:hAnsi="Tahoma" w:cs="Tahoma"/>
      <w:sz w:val="16"/>
      <w:szCs w:val="16"/>
    </w:rPr>
  </w:style>
  <w:style w:type="paragraph" w:styleId="Voettekst">
    <w:name w:val="footer"/>
    <w:basedOn w:val="Normaal"/>
    <w:link w:val="VoettekstTeken"/>
    <w:uiPriority w:val="99"/>
    <w:unhideWhenUsed/>
    <w:rsid w:val="003F36E1"/>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3F36E1"/>
  </w:style>
  <w:style w:type="character" w:styleId="Paginanummer">
    <w:name w:val="page number"/>
    <w:basedOn w:val="Standaardalinea-lettertype"/>
    <w:uiPriority w:val="99"/>
    <w:semiHidden/>
    <w:unhideWhenUsed/>
    <w:rsid w:val="003F36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737522"/>
    <w:pPr>
      <w:ind w:left="720"/>
      <w:contextualSpacing/>
    </w:pPr>
  </w:style>
  <w:style w:type="paragraph" w:styleId="Tekstopmerking">
    <w:name w:val="annotation text"/>
    <w:basedOn w:val="Normaal"/>
    <w:link w:val="TekstopmerkingTeken"/>
    <w:uiPriority w:val="99"/>
    <w:semiHidden/>
    <w:unhideWhenUsed/>
    <w:rsid w:val="00DD0416"/>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DD0416"/>
    <w:rPr>
      <w:sz w:val="20"/>
      <w:szCs w:val="20"/>
    </w:rPr>
  </w:style>
  <w:style w:type="character" w:styleId="Verwijzingopmerking">
    <w:name w:val="annotation reference"/>
    <w:basedOn w:val="Standaardalinea-lettertype"/>
    <w:uiPriority w:val="99"/>
    <w:semiHidden/>
    <w:unhideWhenUsed/>
    <w:rsid w:val="00DD0416"/>
    <w:rPr>
      <w:sz w:val="18"/>
      <w:szCs w:val="18"/>
    </w:rPr>
  </w:style>
  <w:style w:type="paragraph" w:styleId="Ballontekst">
    <w:name w:val="Balloon Text"/>
    <w:basedOn w:val="Normaal"/>
    <w:link w:val="BallontekstTeken"/>
    <w:uiPriority w:val="99"/>
    <w:semiHidden/>
    <w:unhideWhenUsed/>
    <w:rsid w:val="00DD0416"/>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DD0416"/>
    <w:rPr>
      <w:rFonts w:ascii="Tahoma" w:hAnsi="Tahoma" w:cs="Tahoma"/>
      <w:sz w:val="16"/>
      <w:szCs w:val="16"/>
    </w:rPr>
  </w:style>
  <w:style w:type="paragraph" w:styleId="Voettekst">
    <w:name w:val="footer"/>
    <w:basedOn w:val="Normaal"/>
    <w:link w:val="VoettekstTeken"/>
    <w:uiPriority w:val="99"/>
    <w:unhideWhenUsed/>
    <w:rsid w:val="003F36E1"/>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3F36E1"/>
  </w:style>
  <w:style w:type="character" w:styleId="Paginanummer">
    <w:name w:val="page number"/>
    <w:basedOn w:val="Standaardalinea-lettertype"/>
    <w:uiPriority w:val="99"/>
    <w:semiHidden/>
    <w:unhideWhenUsed/>
    <w:rsid w:val="003F3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1748</ap:Words>
  <ap:Characters>9614</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2017-09-27T18:54:00.0000000Z</dcterms:created>
  <dcterms:modified xsi:type="dcterms:W3CDTF">2017-09-28T00:20:00.0000000Z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0x010100B10531BFDB71614B8B4A3D6C19729AC8</vt:lpwstr>
  </property>
</Properties>
</file>