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8A" w:rsidP="004B228A" w:rsidRDefault="004B228A">
      <w:r>
        <w:t>R</w:t>
      </w:r>
      <w:r>
        <w:t>ondvraagpunt</w:t>
      </w:r>
      <w:r>
        <w:t xml:space="preserve"> lid Grashoff </w:t>
      </w:r>
      <w:r>
        <w:t xml:space="preserve">voor PV van morgen: </w:t>
      </w:r>
    </w:p>
    <w:p w:rsidR="004B228A" w:rsidP="004B228A" w:rsidRDefault="004B228A"/>
    <w:p w:rsidR="004B228A" w:rsidP="004B228A" w:rsidRDefault="004B228A">
      <w:pPr>
        <w:ind w:left="360"/>
      </w:pPr>
      <w:bookmarkStart w:name="_GoBack" w:id="0"/>
      <w:r>
        <w:t xml:space="preserve">Een reactie van kabinet op de Tussenbalans van de Leefomgeving 2017 waaruit blijkt dat de ‘Milieudruk van de landbouw onverminderd groot </w:t>
      </w:r>
      <w:proofErr w:type="gramStart"/>
      <w:r>
        <w:t xml:space="preserve">is’ </w:t>
      </w:r>
      <w:bookmarkEnd w:id="0"/>
      <w:r>
        <w:t>:</w:t>
      </w:r>
      <w:proofErr w:type="gramEnd"/>
      <w:r>
        <w:t xml:space="preserve"> </w:t>
      </w:r>
      <w:hyperlink w:history="1" r:id="rId6">
        <w:r>
          <w:rPr>
            <w:rStyle w:val="Hyperlink"/>
          </w:rPr>
          <w:t>http://themasites.pbl.nl/balansvandeleefomgeving/jaargang-2017/themas/landbouw-en-voedsel</w:t>
        </w:r>
      </w:hyperlink>
    </w:p>
    <w:p w:rsidR="004B228A" w:rsidP="004B228A" w:rsidRDefault="004B228A"/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6B8A"/>
    <w:multiLevelType w:val="hybridMultilevel"/>
    <w:tmpl w:val="715097AA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8A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228A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B228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B228A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4B228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B228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B228A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4B22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07/relationships/stylesWithEffects" Target="stylesWithEffect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themasites.pbl.nl/balansvandeleefomgeving/jaargang-2017/themas/landbouw-en-voedsel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359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2017-09-25T15:05:00.0000000Z</dcterms:created>
  <dcterms:modified xsi:type="dcterms:W3CDTF">2017-09-25T15:08:00.0000000Z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0x010100963D592D8A3A2C47ACC6311FF533F60A</vt:lpwstr>
  </property>
</Properties>
</file>