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50286" w:rsidR="00A31148" w:rsidP="00A06D21" w:rsidRDefault="00A31148">
      <w:pPr>
        <w:autoSpaceDE w:val="0"/>
        <w:autoSpaceDN w:val="0"/>
        <w:adjustRightInd w:val="0"/>
        <w:spacing w:line="276" w:lineRule="auto"/>
        <w:rPr>
          <w:rFonts w:cs="Arial"/>
          <w:iCs/>
          <w:szCs w:val="18"/>
        </w:rPr>
      </w:pPr>
      <w:r w:rsidRPr="00650286">
        <w:rPr>
          <w:rFonts w:cs="Arial"/>
          <w:iCs/>
          <w:szCs w:val="18"/>
        </w:rPr>
        <w:t xml:space="preserve">Blijkens de mededeling van de Directeur van Uw kabinet van </w:t>
      </w:r>
      <w:r>
        <w:rPr>
          <w:rFonts w:cs="Arial"/>
          <w:iCs/>
          <w:szCs w:val="18"/>
        </w:rPr>
        <w:t>20 juli 2017</w:t>
      </w:r>
      <w:r w:rsidRPr="00650286">
        <w:rPr>
          <w:rFonts w:cs="Arial"/>
          <w:iCs/>
          <w:szCs w:val="18"/>
        </w:rPr>
        <w:t xml:space="preserve">, nr. </w:t>
      </w:r>
      <w:r>
        <w:t>2017001237</w:t>
      </w:r>
      <w:r w:rsidRPr="00650286">
        <w:rPr>
          <w:rFonts w:cs="Arial"/>
          <w:iCs/>
          <w:szCs w:val="18"/>
        </w:rPr>
        <w:t>, machtigde Uwe Majesteit de Afdeling advisering van de Raad van State haar advies inzake het bovenvermelde voorstel van wet rechtstreeks aan mij te doen toekomen.</w:t>
      </w:r>
      <w:r w:rsidR="00A06D21">
        <w:rPr>
          <w:rFonts w:cs="Arial"/>
          <w:iCs/>
          <w:szCs w:val="18"/>
        </w:rPr>
        <w:t xml:space="preserve"> </w:t>
      </w:r>
      <w:r w:rsidRPr="00650286">
        <w:rPr>
          <w:rFonts w:cs="Arial"/>
          <w:iCs/>
          <w:szCs w:val="18"/>
        </w:rPr>
        <w:t xml:space="preserve">Dit advies, gedateerd </w:t>
      </w:r>
      <w:r>
        <w:rPr>
          <w:rFonts w:cs="Arial"/>
          <w:iCs/>
          <w:szCs w:val="18"/>
        </w:rPr>
        <w:t>16 augustus 2017</w:t>
      </w:r>
      <w:r w:rsidRPr="00650286">
        <w:rPr>
          <w:rFonts w:cs="Arial"/>
          <w:iCs/>
          <w:szCs w:val="18"/>
        </w:rPr>
        <w:t xml:space="preserve">, nr. </w:t>
      </w:r>
      <w:r>
        <w:t>W06.17.0229/III</w:t>
      </w:r>
      <w:r w:rsidRPr="00650286">
        <w:rPr>
          <w:rFonts w:cs="Arial"/>
          <w:iCs/>
          <w:szCs w:val="18"/>
        </w:rPr>
        <w:t>, bied ik U hierbij aan.</w:t>
      </w:r>
    </w:p>
    <w:p w:rsidR="00A06D21" w:rsidP="00A06D21" w:rsidRDefault="00A06D21">
      <w:pPr>
        <w:autoSpaceDE w:val="0"/>
        <w:autoSpaceDN w:val="0"/>
        <w:adjustRightInd w:val="0"/>
        <w:spacing w:line="276" w:lineRule="auto"/>
        <w:rPr>
          <w:rFonts w:cs="Arial"/>
          <w:iCs/>
          <w:szCs w:val="18"/>
        </w:rPr>
      </w:pPr>
    </w:p>
    <w:p w:rsidR="00A31148" w:rsidP="00A06D21" w:rsidRDefault="00A31148">
      <w:pPr>
        <w:autoSpaceDE w:val="0"/>
        <w:autoSpaceDN w:val="0"/>
        <w:adjustRightInd w:val="0"/>
        <w:spacing w:line="276" w:lineRule="auto"/>
        <w:rPr>
          <w:rFonts w:cs="Arial"/>
          <w:iCs/>
          <w:szCs w:val="18"/>
        </w:rPr>
      </w:pPr>
      <w:r w:rsidRPr="00650286">
        <w:rPr>
          <w:rFonts w:cs="Arial"/>
          <w:iCs/>
          <w:szCs w:val="18"/>
        </w:rPr>
        <w:t>Het voorstel geeft de Afdeling advisering van de Raad van State geen aanleiding tot het maken van</w:t>
      </w:r>
      <w:r>
        <w:rPr>
          <w:rFonts w:cs="Arial"/>
          <w:iCs/>
          <w:szCs w:val="18"/>
        </w:rPr>
        <w:t xml:space="preserve"> </w:t>
      </w:r>
      <w:r w:rsidRPr="00650286">
        <w:rPr>
          <w:rFonts w:cs="Arial"/>
          <w:iCs/>
          <w:szCs w:val="18"/>
        </w:rPr>
        <w:t>inhoudelijke opmerkingen.</w:t>
      </w:r>
    </w:p>
    <w:p w:rsidRPr="00650286" w:rsidR="00A31148" w:rsidP="00A06D21" w:rsidRDefault="00A31148">
      <w:pPr>
        <w:autoSpaceDE w:val="0"/>
        <w:autoSpaceDN w:val="0"/>
        <w:adjustRightInd w:val="0"/>
        <w:spacing w:line="276" w:lineRule="auto"/>
        <w:rPr>
          <w:rFonts w:cs="Arial"/>
          <w:iCs/>
          <w:szCs w:val="18"/>
        </w:rPr>
      </w:pPr>
    </w:p>
    <w:p w:rsidRPr="00650286" w:rsidR="00A31148" w:rsidP="00A06D21" w:rsidRDefault="00A31148">
      <w:pPr>
        <w:autoSpaceDE w:val="0"/>
        <w:autoSpaceDN w:val="0"/>
        <w:adjustRightInd w:val="0"/>
        <w:spacing w:line="276" w:lineRule="auto"/>
        <w:rPr>
          <w:rFonts w:cs="Arial"/>
          <w:iCs/>
          <w:szCs w:val="18"/>
        </w:rPr>
      </w:pPr>
      <w:r>
        <w:rPr>
          <w:rFonts w:cs="Arial"/>
          <w:iCs/>
          <w:szCs w:val="18"/>
        </w:rPr>
        <w:t>Ik moge U</w:t>
      </w:r>
      <w:r w:rsidRPr="00650286">
        <w:rPr>
          <w:rFonts w:cs="Arial"/>
          <w:iCs/>
          <w:szCs w:val="18"/>
        </w:rPr>
        <w:t xml:space="preserve"> verzoeken het hierbij gevoegde voorstel van wet en de memorie van toelichting aan de Tweede Kamer der Staten-Generaal te zenden.</w:t>
      </w:r>
    </w:p>
    <w:p w:rsidRPr="00650286" w:rsidR="00A31148" w:rsidP="00A06D21" w:rsidRDefault="00A31148">
      <w:pPr>
        <w:spacing w:line="276" w:lineRule="auto"/>
        <w:rPr>
          <w:rFonts w:cs="Arial"/>
          <w:iCs/>
          <w:szCs w:val="18"/>
        </w:rPr>
      </w:pPr>
    </w:p>
    <w:p w:rsidRPr="00A717FA" w:rsidR="00A717FA" w:rsidP="00A717FA" w:rsidRDefault="00A31148">
      <w:pPr>
        <w:spacing w:line="276" w:lineRule="auto"/>
        <w:rPr>
          <w:rFonts w:cs="Arial"/>
          <w:iCs/>
          <w:szCs w:val="18"/>
        </w:rPr>
      </w:pPr>
      <w:r w:rsidRPr="00650286">
        <w:rPr>
          <w:rFonts w:cs="Arial"/>
          <w:iCs/>
          <w:szCs w:val="18"/>
        </w:rPr>
        <w:t>De Minister van Financiën,</w:t>
      </w:r>
    </w:p>
    <w:p w:rsidRPr="00324D9D" w:rsidR="00A717FA" w:rsidP="00A717FA" w:rsidRDefault="00A717FA">
      <w:pPr>
        <w:spacing w:line="276" w:lineRule="auto"/>
        <w:rPr>
          <w:rFonts w:cs="Arial"/>
          <w:szCs w:val="18"/>
        </w:rPr>
      </w:pPr>
    </w:p>
    <w:p w:rsidRPr="00324D9D" w:rsidR="00A717FA" w:rsidP="00A717FA" w:rsidRDefault="00A717FA">
      <w:pPr>
        <w:spacing w:line="276" w:lineRule="auto"/>
        <w:rPr>
          <w:rFonts w:cs="Arial"/>
          <w:szCs w:val="18"/>
        </w:rPr>
      </w:pPr>
    </w:p>
    <w:p w:rsidRPr="00324D9D" w:rsidR="00A717FA" w:rsidP="00A717FA" w:rsidRDefault="00A717FA">
      <w:pPr>
        <w:spacing w:line="276" w:lineRule="auto"/>
        <w:rPr>
          <w:rFonts w:cs="Arial"/>
          <w:szCs w:val="18"/>
        </w:rPr>
      </w:pPr>
    </w:p>
    <w:p w:rsidRPr="00324D9D" w:rsidR="00A717FA" w:rsidP="00A717FA" w:rsidRDefault="00A717FA">
      <w:pPr>
        <w:spacing w:line="276" w:lineRule="auto"/>
        <w:rPr>
          <w:rFonts w:cs="Arial"/>
          <w:szCs w:val="18"/>
        </w:rPr>
      </w:pPr>
      <w:r w:rsidRPr="00324D9D">
        <w:rPr>
          <w:rFonts w:cs="Arial"/>
          <w:szCs w:val="18"/>
        </w:rPr>
        <w:t>J.R.V.A. Dijsselbloem</w:t>
      </w:r>
    </w:p>
    <w:p w:rsidR="00A31148" w:rsidP="00A06D21" w:rsidRDefault="00A31148">
      <w:pPr>
        <w:spacing w:line="276" w:lineRule="auto"/>
        <w:rPr>
          <w:rFonts w:cs="Arial"/>
          <w:iCs/>
          <w:szCs w:val="18"/>
        </w:rPr>
      </w:pPr>
    </w:p>
    <w:p w:rsidR="00A31148" w:rsidP="00A06D21" w:rsidRDefault="00A31148">
      <w:pPr>
        <w:spacing w:line="276" w:lineRule="auto"/>
        <w:rPr>
          <w:rFonts w:cs="Arial"/>
          <w:iCs/>
          <w:szCs w:val="18"/>
        </w:rPr>
      </w:pPr>
    </w:p>
    <w:p w:rsidR="00A31148" w:rsidP="00A06D21" w:rsidRDefault="00A31148">
      <w:pPr>
        <w:spacing w:line="276" w:lineRule="auto"/>
        <w:rPr>
          <w:rFonts w:cs="Arial"/>
          <w:iCs/>
          <w:szCs w:val="18"/>
        </w:rPr>
      </w:pPr>
    </w:p>
    <w:p w:rsidR="00A31148" w:rsidP="00A06D21" w:rsidRDefault="00A31148">
      <w:pPr>
        <w:spacing w:line="276" w:lineRule="auto"/>
        <w:rPr>
          <w:rFonts w:cs="Arial"/>
          <w:iCs/>
          <w:szCs w:val="18"/>
        </w:rPr>
      </w:pPr>
    </w:p>
    <w:p w:rsidR="00A31148" w:rsidP="00A06D21" w:rsidRDefault="00A31148">
      <w:pPr>
        <w:spacing w:line="276" w:lineRule="auto"/>
        <w:rPr>
          <w:rFonts w:cs="Arial"/>
          <w:iCs/>
          <w:szCs w:val="18"/>
        </w:rPr>
      </w:pPr>
    </w:p>
    <w:p w:rsidR="00A31148" w:rsidP="00A06D21" w:rsidRDefault="00A31148">
      <w:pPr>
        <w:spacing w:line="276" w:lineRule="auto"/>
        <w:rPr>
          <w:rFonts w:cs="Arial"/>
          <w:iCs/>
          <w:szCs w:val="18"/>
        </w:rPr>
      </w:pPr>
    </w:p>
    <w:p w:rsidR="00C8428C" w:rsidP="00A06D21" w:rsidRDefault="00C8428C">
      <w:pPr>
        <w:spacing w:line="276" w:lineRule="auto"/>
      </w:pPr>
    </w:p>
    <w:sectPr w:rsidR="00C8428C"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423" w:rsidRDefault="00C37423">
      <w:pPr>
        <w:spacing w:line="240" w:lineRule="auto"/>
      </w:pPr>
      <w:r>
        <w:separator/>
      </w:r>
    </w:p>
  </w:endnote>
  <w:endnote w:type="continuationSeparator" w:id="0">
    <w:p w:rsidR="00C37423" w:rsidRDefault="00C374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C7" w:rsidRDefault="00AD63C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834851">
      <w:trPr>
        <w:trHeight w:hRule="exact" w:val="240"/>
      </w:trPr>
      <w:tc>
        <w:tcPr>
          <w:tcW w:w="7752" w:type="dxa"/>
          <w:shd w:val="clear" w:color="auto" w:fill="auto"/>
        </w:tcPr>
        <w:p w:rsidR="00834851" w:rsidRDefault="00834851"/>
      </w:tc>
      <w:tc>
        <w:tcPr>
          <w:tcW w:w="2148" w:type="dxa"/>
        </w:tcPr>
        <w:p w:rsidR="00834851" w:rsidRDefault="00834851">
          <w:pPr>
            <w:pStyle w:val="Huisstijl-Paginanummer"/>
          </w:pPr>
          <w:r>
            <w:t>Pagina </w:t>
          </w:r>
          <w:fldSimple w:instr=" PAGE    \* MERGEFORMAT ">
            <w:r w:rsidR="00AD63C7">
              <w:rPr>
                <w:noProof/>
              </w:rPr>
              <w:t>1</w:t>
            </w:r>
          </w:fldSimple>
          <w:r>
            <w:t> van </w:t>
          </w:r>
          <w:fldSimple w:instr=" NUMPAGES  \* Arabic  \* MERGEFORMAT ">
            <w:r w:rsidR="00AD63C7">
              <w:rPr>
                <w:noProof/>
              </w:rPr>
              <w:t>1</w:t>
            </w:r>
          </w:fldSimple>
        </w:p>
      </w:tc>
    </w:tr>
  </w:tbl>
  <w:p w:rsidR="00834851" w:rsidRDefault="009B5E1A">
    <w:pPr>
      <w:pStyle w:val="Huisstijl-Rubricering"/>
    </w:pPr>
    <w:r>
      <w:fldChar w:fldCharType="begin"/>
    </w:r>
    <w:r w:rsidR="006476C8">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834851">
      <w:trPr>
        <w:trHeight w:hRule="exact" w:val="240"/>
      </w:trPr>
      <w:tc>
        <w:tcPr>
          <w:tcW w:w="7752" w:type="dxa"/>
          <w:shd w:val="clear" w:color="auto" w:fill="auto"/>
        </w:tcPr>
        <w:p w:rsidR="00834851" w:rsidRDefault="009B5E1A">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24A36">
            <w:instrText xml:space="preserve"> DOCPROPERTY  Rubricering  \* MERGEFORMAT </w:instrText>
          </w:r>
          <w:r>
            <w:fldChar w:fldCharType="end"/>
          </w:r>
        </w:p>
      </w:tc>
      <w:tc>
        <w:tcPr>
          <w:tcW w:w="2148" w:type="dxa"/>
        </w:tcPr>
        <w:p w:rsidR="00834851" w:rsidRDefault="00834851">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AD63C7">
              <w:rPr>
                <w:noProof/>
              </w:rPr>
              <w:t>1</w:t>
            </w:r>
          </w:fldSimple>
          <w:r>
            <w:t> van </w:t>
          </w:r>
          <w:fldSimple w:instr=" NUMPAGES  \* Arabic  \* MERGEFORMAT ">
            <w:r w:rsidR="00AD63C7">
              <w:rPr>
                <w:noProof/>
              </w:rPr>
              <w:t>1</w:t>
            </w:r>
          </w:fldSimple>
        </w:p>
      </w:tc>
    </w:tr>
  </w:tbl>
  <w:p w:rsidR="00834851" w:rsidRDefault="0083485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423" w:rsidRDefault="00C37423">
      <w:pPr>
        <w:spacing w:line="240" w:lineRule="auto"/>
      </w:pPr>
      <w:r>
        <w:separator/>
      </w:r>
    </w:p>
  </w:footnote>
  <w:footnote w:type="continuationSeparator" w:id="0">
    <w:p w:rsidR="00C37423" w:rsidRDefault="00C3742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C7" w:rsidRDefault="00AD63C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51" w:rsidRDefault="00834851" w:rsidP="00834851">
    <w:pPr>
      <w:pStyle w:val="Huisstijl-Afzendgegevenskop"/>
      <w:framePr w:w="2103" w:h="12013" w:hRule="exact" w:hSpace="180" w:wrap="around" w:vAnchor="page" w:hAnchor="page" w:x="9316" w:y="3022"/>
    </w:pPr>
    <w:r w:rsidRPr="00B96746">
      <w:t>Directie Financiële Markten</w:t>
    </w:r>
  </w:p>
  <w:p w:rsidR="00834851" w:rsidRDefault="00834851" w:rsidP="00834851">
    <w:pPr>
      <w:pStyle w:val="Huisstijl-ReferentiegegevenskopW2"/>
      <w:framePr w:w="2103" w:h="12013" w:hRule="exact" w:hSpace="180" w:wrap="around" w:vAnchor="page" w:hAnchor="page" w:x="9316" w:y="3022"/>
    </w:pPr>
    <w:r w:rsidRPr="00B96746">
      <w:t>Ons kenmerk</w:t>
    </w:r>
  </w:p>
  <w:p w:rsidR="00834851" w:rsidRPr="00FD21B8" w:rsidRDefault="009B5E1A" w:rsidP="00834851">
    <w:pPr>
      <w:pStyle w:val="Huisstijl-Referentiegegevens"/>
      <w:framePr w:w="2103" w:h="12013" w:hRule="exact" w:hSpace="180" w:wrap="around" w:vAnchor="page" w:hAnchor="page" w:x="9316" w:y="3022"/>
    </w:pPr>
    <w:fldSimple w:instr=" DOCPROPERTY  Kenmerk  \* MERGEFORMAT ">
      <w:r w:rsidR="00AD63C7">
        <w:t>2017-0000181395</w:t>
      </w:r>
    </w:fldSimple>
    <w:r w:rsidR="00834851" w:rsidRPr="00C8655C">
      <w:t xml:space="preserve"> </w:t>
    </w:r>
  </w:p>
  <w:p w:rsidR="00834851" w:rsidRDefault="00834851">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51" w:rsidRDefault="00834851"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834851" w:rsidRDefault="00834851"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834851" w:rsidRDefault="0083485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834851" w:rsidRDefault="0083485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834851" w:rsidRDefault="0083485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834851" w:rsidRDefault="0083485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834851" w:rsidRDefault="00834851"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834851" w:rsidRDefault="009B5E1A"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D63C7">
        <w:t>2017-0000181395</w:t>
      </w:r>
    </w:fldSimple>
    <w:r w:rsidR="00834851" w:rsidRPr="00C8655C">
      <w:t xml:space="preserve"> </w:t>
    </w:r>
  </w:p>
  <w:p w:rsidR="00834851" w:rsidRDefault="00834851"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834851" w:rsidRDefault="009B5E1A"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476C8">
      <w:instrText xml:space="preserve"> DOCPROPERTY  UwKenmerk  \* MERGEFORMAT </w:instrText>
    </w:r>
    <w:r>
      <w:fldChar w:fldCharType="end"/>
    </w:r>
  </w:p>
  <w:p w:rsidR="00834851" w:rsidRDefault="009B5E1A">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834851">
                  <w:trPr>
                    <w:trHeight w:val="2636"/>
                  </w:trPr>
                  <w:tc>
                    <w:tcPr>
                      <w:tcW w:w="737" w:type="dxa"/>
                      <w:shd w:val="clear" w:color="auto" w:fill="auto"/>
                    </w:tcPr>
                    <w:p w:rsidR="00834851" w:rsidRDefault="00834851">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834851" w:rsidRDefault="00834851">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834851" w:rsidRDefault="00834851"/>
            </w:txbxContent>
          </v:textbox>
          <w10:wrap anchory="page"/>
        </v:shape>
      </w:pict>
    </w:r>
  </w:p>
  <w:tbl>
    <w:tblPr>
      <w:tblW w:w="7700" w:type="dxa"/>
      <w:tblLayout w:type="fixed"/>
      <w:tblCellMar>
        <w:left w:w="0" w:type="dxa"/>
        <w:right w:w="0" w:type="dxa"/>
      </w:tblCellMar>
      <w:tblLook w:val="0000"/>
    </w:tblPr>
    <w:tblGrid>
      <w:gridCol w:w="760"/>
      <w:gridCol w:w="6940"/>
    </w:tblGrid>
    <w:tr w:rsidR="00834851" w:rsidRPr="00C8655C" w:rsidTr="00E4744A">
      <w:trPr>
        <w:trHeight w:val="451"/>
      </w:trPr>
      <w:tc>
        <w:tcPr>
          <w:tcW w:w="7700" w:type="dxa"/>
          <w:gridSpan w:val="2"/>
          <w:shd w:val="clear" w:color="auto" w:fill="auto"/>
        </w:tcPr>
        <w:p w:rsidR="00834851" w:rsidRDefault="00834851">
          <w:pPr>
            <w:pStyle w:val="Huisstijl-Retouradres"/>
          </w:pPr>
          <w:r w:rsidRPr="00B96746">
            <w:t>&gt; Retouradres</w:t>
          </w:r>
          <w:r>
            <w:t> </w:t>
          </w:r>
          <w:r w:rsidRPr="00B96746">
            <w:t>Postbus 20201</w:t>
          </w:r>
          <w:r>
            <w:t>  </w:t>
          </w:r>
          <w:r w:rsidRPr="00B96746">
            <w:t>2500 EE  Den Haag</w:t>
          </w:r>
          <w:r>
            <w:t>  </w:t>
          </w:r>
        </w:p>
      </w:tc>
    </w:tr>
    <w:tr w:rsidR="00834851" w:rsidTr="00E4744A">
      <w:trPr>
        <w:cantSplit/>
        <w:trHeight w:hRule="exact" w:val="2746"/>
      </w:trPr>
      <w:tc>
        <w:tcPr>
          <w:tcW w:w="7700" w:type="dxa"/>
          <w:gridSpan w:val="2"/>
          <w:shd w:val="clear" w:color="auto" w:fill="auto"/>
        </w:tcPr>
        <w:p w:rsidR="00834851" w:rsidRDefault="009B5E1A">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476C8">
            <w:instrText xml:space="preserve"> DOCPROPERTY  Rubricering  \* MERGEFORMAT </w:instrText>
          </w:r>
          <w:r>
            <w:fldChar w:fldCharType="end"/>
          </w:r>
        </w:p>
        <w:p w:rsidR="00834851" w:rsidRDefault="009B5E1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AD63C7">
              <w:t>Aan de Koning</w:t>
            </w:r>
          </w:fldSimple>
        </w:p>
      </w:tc>
    </w:tr>
    <w:tr w:rsidR="00834851" w:rsidTr="00E4744A">
      <w:trPr>
        <w:trHeight w:val="270"/>
      </w:trPr>
      <w:tc>
        <w:tcPr>
          <w:tcW w:w="760" w:type="dxa"/>
          <w:shd w:val="clear" w:color="auto" w:fill="auto"/>
        </w:tcPr>
        <w:p w:rsidR="00834851" w:rsidRDefault="00834851">
          <w:pPr>
            <w:pStyle w:val="Huisstijl-Datumenbetreft"/>
            <w:rPr>
              <w:rFonts w:cs="Verdana"/>
              <w:szCs w:val="18"/>
            </w:rPr>
          </w:pPr>
          <w:r>
            <w:t>Datum</w:t>
          </w:r>
        </w:p>
      </w:tc>
      <w:tc>
        <w:tcPr>
          <w:tcW w:w="6940" w:type="dxa"/>
          <w:shd w:val="clear" w:color="auto" w:fill="auto"/>
        </w:tcPr>
        <w:p w:rsidR="00834851" w:rsidRDefault="00AD63C7">
          <w:pPr>
            <w:pStyle w:val="Huisstijl-Gegevens"/>
            <w:rPr>
              <w:rFonts w:cs="Verdana"/>
              <w:szCs w:val="18"/>
            </w:rPr>
          </w:pPr>
          <w:r>
            <w:rPr>
              <w:rFonts w:cs="Verdana"/>
              <w:szCs w:val="18"/>
            </w:rPr>
            <w:t>20 september 2017</w:t>
          </w:r>
        </w:p>
      </w:tc>
    </w:tr>
    <w:tr w:rsidR="00834851" w:rsidTr="00E4744A">
      <w:trPr>
        <w:trHeight w:val="270"/>
      </w:trPr>
      <w:tc>
        <w:tcPr>
          <w:tcW w:w="760" w:type="dxa"/>
          <w:shd w:val="clear" w:color="auto" w:fill="auto"/>
        </w:tcPr>
        <w:p w:rsidR="00834851" w:rsidRDefault="00834851">
          <w:pPr>
            <w:pStyle w:val="Huisstijl-Datumenbetreft"/>
            <w:rPr>
              <w:rFonts w:cs="Verdana"/>
              <w:szCs w:val="18"/>
            </w:rPr>
          </w:pPr>
          <w:r>
            <w:t>Betreft</w:t>
          </w:r>
        </w:p>
      </w:tc>
      <w:tc>
        <w:tcPr>
          <w:tcW w:w="6940" w:type="dxa"/>
          <w:shd w:val="clear" w:color="auto" w:fill="auto"/>
        </w:tcPr>
        <w:p w:rsidR="00834851" w:rsidRPr="00F26457" w:rsidRDefault="00834851" w:rsidP="004A7EFB">
          <w:pPr>
            <w:pStyle w:val="Huisstijl-Gegevens"/>
          </w:pPr>
          <w:r>
            <w:t>Nader rapport inzake het voorstel van wet tot wijziging van Wet op het financieel toezicht</w:t>
          </w:r>
          <w:r w:rsidR="001A11FE">
            <w:t xml:space="preserve"> en </w:t>
          </w:r>
          <w:r>
            <w:t>de Wet op de economische delicten in verband met de uitvoering van Verordening (EU) nr. 2016/1011 van het Europees Parlement en de Raad van 8 juni 2016 betreffende indices die worden gebruikt als benchmarks voor financiële instrumenten en financiële overeenkomsten of om de prestatie van beleggingsfondsen te meten en tot wijziging van Richtlijnen 2008/48/EG en 2014/17/EU en Verordening (EU) nr. 596/2014 (</w:t>
          </w:r>
          <w:proofErr w:type="spellStart"/>
          <w:r>
            <w:t>PbEU</w:t>
          </w:r>
          <w:proofErr w:type="spellEnd"/>
          <w:r>
            <w:t xml:space="preserve"> 2016, L 171) (Wet uitvoering verordening financiële benchmarks).</w:t>
          </w:r>
        </w:p>
      </w:tc>
    </w:tr>
  </w:tbl>
  <w:p w:rsidR="00834851" w:rsidRDefault="00834851">
    <w:pPr>
      <w:pStyle w:val="Koptekst"/>
    </w:pPr>
  </w:p>
  <w:p w:rsidR="00834851" w:rsidRDefault="00834851">
    <w:pPr>
      <w:pStyle w:val="Koptekst"/>
    </w:pPr>
  </w:p>
  <w:p w:rsidR="00834851" w:rsidRDefault="00834851">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24A36"/>
    <w:rsid w:val="0006278F"/>
    <w:rsid w:val="000B7976"/>
    <w:rsid w:val="000F7886"/>
    <w:rsid w:val="00113AE1"/>
    <w:rsid w:val="001266FF"/>
    <w:rsid w:val="00186E32"/>
    <w:rsid w:val="00191478"/>
    <w:rsid w:val="001A11FE"/>
    <w:rsid w:val="001D06A1"/>
    <w:rsid w:val="00285FA9"/>
    <w:rsid w:val="003D345F"/>
    <w:rsid w:val="003D4407"/>
    <w:rsid w:val="0040714C"/>
    <w:rsid w:val="00482794"/>
    <w:rsid w:val="004A5905"/>
    <w:rsid w:val="004A7EFB"/>
    <w:rsid w:val="004B3AB8"/>
    <w:rsid w:val="00536FC2"/>
    <w:rsid w:val="00561F2D"/>
    <w:rsid w:val="005C44E9"/>
    <w:rsid w:val="005D7103"/>
    <w:rsid w:val="00623000"/>
    <w:rsid w:val="006476C8"/>
    <w:rsid w:val="006C6495"/>
    <w:rsid w:val="0079765D"/>
    <w:rsid w:val="007A0FB7"/>
    <w:rsid w:val="00834851"/>
    <w:rsid w:val="00861E21"/>
    <w:rsid w:val="008A74E1"/>
    <w:rsid w:val="00911C9F"/>
    <w:rsid w:val="009366B6"/>
    <w:rsid w:val="0094716C"/>
    <w:rsid w:val="0095299E"/>
    <w:rsid w:val="00995CA4"/>
    <w:rsid w:val="009A77E8"/>
    <w:rsid w:val="009B5E1A"/>
    <w:rsid w:val="009C6CF3"/>
    <w:rsid w:val="009D7BC1"/>
    <w:rsid w:val="00A06D21"/>
    <w:rsid w:val="00A31148"/>
    <w:rsid w:val="00A717FA"/>
    <w:rsid w:val="00AB3EF9"/>
    <w:rsid w:val="00AD63C7"/>
    <w:rsid w:val="00AE70BA"/>
    <w:rsid w:val="00B257C6"/>
    <w:rsid w:val="00B43B70"/>
    <w:rsid w:val="00B96746"/>
    <w:rsid w:val="00BA488E"/>
    <w:rsid w:val="00BC306C"/>
    <w:rsid w:val="00BE3F1B"/>
    <w:rsid w:val="00C01AF2"/>
    <w:rsid w:val="00C35364"/>
    <w:rsid w:val="00C37423"/>
    <w:rsid w:val="00C514CE"/>
    <w:rsid w:val="00C54821"/>
    <w:rsid w:val="00C8428C"/>
    <w:rsid w:val="00C8655C"/>
    <w:rsid w:val="00C90F2C"/>
    <w:rsid w:val="00C96D07"/>
    <w:rsid w:val="00CE728B"/>
    <w:rsid w:val="00D328ED"/>
    <w:rsid w:val="00D46294"/>
    <w:rsid w:val="00D67849"/>
    <w:rsid w:val="00DB2507"/>
    <w:rsid w:val="00DD34E7"/>
    <w:rsid w:val="00DD7873"/>
    <w:rsid w:val="00E05A5B"/>
    <w:rsid w:val="00E1004E"/>
    <w:rsid w:val="00E4744A"/>
    <w:rsid w:val="00E81A4D"/>
    <w:rsid w:val="00F26457"/>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559</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2017-09-20T13:46:00.0000000Z</lastPrinted>
  <dcterms:created xsi:type="dcterms:W3CDTF">2017-09-20T12:56:00.0000000Z</dcterms:created>
  <dcterms:modified xsi:type="dcterms:W3CDTF">2017-09-20T13:46:00.0000000Z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Nader rapport inzake het voorstel van wet tot wijziging van Wet op het financieel toezicht en de Wet op de economische delicten in verband met de uitvoering van Verordening (EU) nr. 2016/1011 van het Europees Parlement en de Raad van 8 juni 2016 betreffen</vt:lpwstr>
  </property>
  <property fmtid="{D5CDD505-2E9C-101B-9397-08002B2CF9AE}" pid="4" name="Datum">
    <vt:lpwstr>8 september 2017</vt:lpwstr>
  </property>
  <property fmtid="{D5CDD505-2E9C-101B-9397-08002B2CF9AE}" pid="5" name="Kenmerk">
    <vt:lpwstr>2017-0000181395</vt:lpwstr>
  </property>
  <property fmtid="{D5CDD505-2E9C-101B-9397-08002B2CF9AE}" pid="6" name="UwKenmerk">
    <vt:lpwstr/>
  </property>
  <property fmtid="{D5CDD505-2E9C-101B-9397-08002B2CF9AE}" pid="7" name="Aan">
    <vt:lpwstr>Aan de Koning</vt:lpwstr>
  </property>
  <property fmtid="{D5CDD505-2E9C-101B-9397-08002B2CF9AE}" pid="8" name="Rubricering">
    <vt:lpwstr/>
  </property>
  <property fmtid="{D5CDD505-2E9C-101B-9397-08002B2CF9AE}" pid="9" name="ContentTypeId">
    <vt:lpwstr>0x010100554E6694C72D824CB7466F4FD7BED0D8</vt:lpwstr>
  </property>
</Properties>
</file>