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F8" w:rsidP="009C4510" w:rsidRDefault="006009F8">
      <w:r>
        <w:rPr>
          <w:rFonts w:ascii="Segoe UI" w:hAnsi="Segoe UI" w:cs="Segoe UI"/>
          <w:color w:val="000080"/>
          <w:sz w:val="18"/>
          <w:szCs w:val="18"/>
        </w:rPr>
        <w:fldChar w:fldCharType="begin"/>
      </w:r>
      <w:r>
        <w:rPr>
          <w:rFonts w:ascii="Segoe UI" w:hAnsi="Segoe UI" w:cs="Segoe UI"/>
          <w:color w:val="000080"/>
          <w:sz w:val="18"/>
          <w:szCs w:val="18"/>
        </w:rPr>
        <w:instrText xml:space="preserve"> HYPERLINK "http://parlisweb/parlis/zaak.aspx?id=ea43e2f8-ae87-483d-bcd8-1358f2f3adff&amp;tab=1" </w:instrText>
      </w:r>
      <w:r>
        <w:rPr>
          <w:rFonts w:ascii="Segoe UI" w:hAnsi="Segoe UI" w:cs="Segoe UI"/>
          <w:color w:val="000080"/>
          <w:sz w:val="18"/>
          <w:szCs w:val="18"/>
        </w:rPr>
        <w:fldChar w:fldCharType="separate"/>
      </w:r>
      <w:r>
        <w:rPr>
          <w:rStyle w:val="Hyperlink"/>
          <w:rFonts w:ascii="Segoe UI" w:hAnsi="Segoe UI" w:cs="Segoe UI"/>
          <w:sz w:val="18"/>
          <w:szCs w:val="18"/>
        </w:rPr>
        <w:t>2017Z12410</w:t>
      </w:r>
      <w:r>
        <w:rPr>
          <w:rFonts w:ascii="Segoe UI" w:hAnsi="Segoe UI" w:cs="Segoe UI"/>
          <w:color w:val="000080"/>
          <w:sz w:val="18"/>
          <w:szCs w:val="18"/>
        </w:rPr>
        <w:fldChar w:fldCharType="end"/>
      </w:r>
      <w:bookmarkStart w:name="_GoBack" w:id="0"/>
      <w:bookmarkEnd w:id="0"/>
    </w:p>
    <w:p w:rsidR="006009F8" w:rsidP="009C4510" w:rsidRDefault="006009F8"/>
    <w:p w:rsidR="009C4510" w:rsidP="009C4510" w:rsidRDefault="009C4510">
      <w:r>
        <w:t>Beste griffie,</w:t>
      </w:r>
    </w:p>
    <w:p w:rsidR="009C4510" w:rsidP="009C4510" w:rsidRDefault="009C4510"/>
    <w:p w:rsidR="009C4510" w:rsidP="009C4510" w:rsidRDefault="009C4510">
      <w:proofErr w:type="gramStart"/>
      <w:r>
        <w:t xml:space="preserve">Namens het lid De Groot het volgende verzoek aan de commissie: wij zouden graag de Minister om een brief vragen waarin hij aangeeft hoe hij de suggesties opvolgt die bij het recente rondetafelgesprek geuit zijn om de regie te versterken teneinde het doel te behalen om in 2025 koploper in proefdiervrije innovatie te zijn. </w:t>
      </w:r>
      <w:proofErr w:type="gramEnd"/>
    </w:p>
    <w:p w:rsidR="009C4510" w:rsidP="009C4510" w:rsidRDefault="009C4510"/>
    <w:p w:rsidR="009C4510" w:rsidP="009C4510" w:rsidRDefault="009C4510">
      <w:pPr>
        <w:rPr>
          <w:color w:val="1F497D"/>
          <w:lang w:eastAsia="nl-NL"/>
        </w:rPr>
      </w:pPr>
      <w:r>
        <w:rPr>
          <w:color w:val="1F497D"/>
          <w:lang w:eastAsia="nl-NL"/>
        </w:rPr>
        <w:t>Met vriendelijke groet,</w:t>
      </w:r>
    </w:p>
    <w:p w:rsidR="009C4510" w:rsidP="009C4510" w:rsidRDefault="009C4510">
      <w:pPr>
        <w:rPr>
          <w:color w:val="1F497D"/>
          <w:lang w:eastAsia="nl-NL"/>
        </w:rPr>
      </w:pPr>
    </w:p>
    <w:p w:rsidR="009C4510" w:rsidP="009C4510" w:rsidRDefault="009C4510">
      <w:pPr>
        <w:rPr>
          <w:color w:val="1F497D"/>
          <w:lang w:eastAsia="nl-NL"/>
        </w:rPr>
      </w:pPr>
      <w:r>
        <w:rPr>
          <w:color w:val="1F497D"/>
          <w:lang w:eastAsia="nl-NL"/>
        </w:rPr>
        <w:t>Carsten Zwaaneveld</w:t>
      </w:r>
    </w:p>
    <w:p w:rsidR="009C4510" w:rsidP="009C4510" w:rsidRDefault="009C4510">
      <w:pPr>
        <w:rPr>
          <w:color w:val="1F497D"/>
          <w:lang w:eastAsia="nl-NL"/>
        </w:rPr>
      </w:pPr>
      <w:r>
        <w:rPr>
          <w:color w:val="1F497D"/>
          <w:lang w:eastAsia="nl-NL"/>
        </w:rPr>
        <w:t>D66 Tweede Kamerfractie</w:t>
      </w:r>
    </w:p>
    <w:p w:rsidR="009C4510" w:rsidP="009C4510" w:rsidRDefault="009C4510">
      <w:pPr>
        <w:rPr>
          <w:color w:val="1F497D"/>
          <w:lang w:eastAsia="nl-NL"/>
        </w:rPr>
      </w:pPr>
      <w:r>
        <w:rPr>
          <w:color w:val="1F497D"/>
          <w:lang w:eastAsia="nl-NL"/>
        </w:rPr>
        <w:t>Juridisch medewerker | Beleidsmedewerker AIVD &amp; Democratische vernieuwing</w:t>
      </w:r>
    </w:p>
    <w:p w:rsidR="009C4510" w:rsidP="009C4510" w:rsidRDefault="009C4510">
      <w:pPr>
        <w:rPr>
          <w:color w:val="1F497D"/>
          <w:lang w:eastAsia="nl-NL"/>
        </w:rPr>
      </w:pPr>
    </w:p>
    <w:p w:rsidR="009C4510" w:rsidP="009C4510" w:rsidRDefault="009C4510">
      <w:pPr>
        <w:rPr>
          <w:sz w:val="20"/>
          <w:szCs w:val="20"/>
          <w:lang w:eastAsia="nl-NL"/>
        </w:rPr>
      </w:pPr>
    </w:p>
    <w:p w:rsidR="009C4510" w:rsidP="009C4510" w:rsidRDefault="009C4510">
      <w:pPr>
        <w:rPr>
          <w:color w:val="1F497D"/>
          <w:lang w:eastAsia="nl-NL"/>
        </w:rPr>
      </w:pPr>
      <w:r>
        <w:rPr>
          <w:noProof/>
          <w:color w:val="0000FF"/>
          <w:lang w:eastAsia="nl-NL"/>
        </w:rPr>
        <w:drawing>
          <wp:inline distT="0" distB="0" distL="0" distR="0">
            <wp:extent cx="2667000" cy="1143000"/>
            <wp:effectExtent l="0" t="0" r="0" b="0"/>
            <wp:docPr id="1" name="Afbeelding 1" descr="cid:image002.jpg@01D282DD.998291A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cid:image002.jpg@01D282DD.998291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a:ln>
                      <a:noFill/>
                    </a:ln>
                  </pic:spPr>
                </pic:pic>
              </a:graphicData>
            </a:graphic>
          </wp:inline>
        </w:drawing>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1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09F8"/>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C4510"/>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451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C4510"/>
    <w:rPr>
      <w:rFonts w:ascii="Tahoma" w:hAnsi="Tahoma" w:cs="Tahoma"/>
      <w:sz w:val="16"/>
      <w:szCs w:val="16"/>
    </w:rPr>
  </w:style>
  <w:style w:type="character" w:customStyle="1" w:styleId="BallontekstChar">
    <w:name w:val="Ballontekst Char"/>
    <w:basedOn w:val="Standaardalinea-lettertype"/>
    <w:link w:val="Ballontekst"/>
    <w:rsid w:val="009C4510"/>
    <w:rPr>
      <w:rFonts w:ascii="Tahoma" w:eastAsiaTheme="minorHAnsi" w:hAnsi="Tahoma" w:cs="Tahoma"/>
      <w:sz w:val="16"/>
      <w:szCs w:val="16"/>
      <w:lang w:eastAsia="en-US"/>
    </w:rPr>
  </w:style>
  <w:style w:type="character" w:styleId="Hyperlink">
    <w:name w:val="Hyperlink"/>
    <w:basedOn w:val="Standaardalinea-lettertype"/>
    <w:uiPriority w:val="99"/>
    <w:unhideWhenUsed/>
    <w:rsid w:val="006009F8"/>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451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C4510"/>
    <w:rPr>
      <w:rFonts w:ascii="Tahoma" w:hAnsi="Tahoma" w:cs="Tahoma"/>
      <w:sz w:val="16"/>
      <w:szCs w:val="16"/>
    </w:rPr>
  </w:style>
  <w:style w:type="character" w:customStyle="1" w:styleId="BallontekstChar">
    <w:name w:val="Ballontekst Char"/>
    <w:basedOn w:val="Standaardalinea-lettertype"/>
    <w:link w:val="Ballontekst"/>
    <w:rsid w:val="009C4510"/>
    <w:rPr>
      <w:rFonts w:ascii="Tahoma" w:eastAsiaTheme="minorHAnsi" w:hAnsi="Tahoma" w:cs="Tahoma"/>
      <w:sz w:val="16"/>
      <w:szCs w:val="16"/>
      <w:lang w:eastAsia="en-US"/>
    </w:rPr>
  </w:style>
  <w:style w:type="character" w:styleId="Hyperlink">
    <w:name w:val="Hyperlink"/>
    <w:basedOn w:val="Standaardalinea-lettertype"/>
    <w:uiPriority w:val="99"/>
    <w:unhideWhenUsed/>
    <w:rsid w:val="006009F8"/>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jpg@01D3321D.C1ED969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s://d66.nl/tweede-kamerverkiezingen/"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523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2017-09-20T13:08:00.0000000Z</dcterms:created>
  <dcterms:modified xsi:type="dcterms:W3CDTF">2017-09-20T13:31:00.0000000Z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0x010100554E6694C72D824CB7466F4FD7BED0D8</vt:lpwstr>
  </property>
</Properties>
</file>